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49C4D" w14:textId="42356BC6" w:rsidR="00F21BD6" w:rsidRPr="00F21BD6" w:rsidRDefault="004A125B" w:rsidP="00C65317">
      <w:pPr>
        <w:pStyle w:val="ab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EAD18" wp14:editId="11A35AB2">
                <wp:simplePos x="0" y="0"/>
                <wp:positionH relativeFrom="column">
                  <wp:posOffset>4208145</wp:posOffset>
                </wp:positionH>
                <wp:positionV relativeFrom="paragraph">
                  <wp:posOffset>-1905</wp:posOffset>
                </wp:positionV>
                <wp:extent cx="1592580" cy="586740"/>
                <wp:effectExtent l="0" t="0" r="26670" b="1270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2580" cy="5867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B561533" w14:textId="062FC0E9" w:rsidR="00E24778" w:rsidRPr="004A125B" w:rsidRDefault="00E24778" w:rsidP="00C653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DEAD18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31.35pt;margin-top:-.15pt;width:125.4pt;height:4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" filled="f" strokecolor="white [3212]" strokeweight=".5pt">
                <v:textbox style="mso-fit-shape-to-text:t" inset="0,0,0,0">
                  <w:txbxContent>
                    <w:p w14:paraId="3B561533" w14:textId="062FC0E9" w:rsidR="00E24778" w:rsidRPr="004A125B" w:rsidRDefault="00E24778" w:rsidP="00C6531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1BD6" w:rsidRPr="00F21BD6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42DB2493" wp14:editId="6C16E0EF">
            <wp:extent cx="571500" cy="68580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D180D" w14:textId="6DE666AE" w:rsidR="00F21BD6" w:rsidRDefault="006D0203" w:rsidP="00F21BD6">
      <w:pPr>
        <w:pStyle w:val="ab"/>
        <w:spacing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21BD6">
        <w:rPr>
          <w:rFonts w:ascii="Times New Roman" w:hAnsi="Times New Roman" w:cs="Times New Roman"/>
          <w:b/>
          <w:sz w:val="28"/>
          <w:szCs w:val="32"/>
        </w:rPr>
        <w:t>ДУМА КОЖЕВНИКОВСКОГО РАЙОНА</w:t>
      </w:r>
    </w:p>
    <w:p w14:paraId="6DE6E71A" w14:textId="77777777" w:rsidR="00F21BD6" w:rsidRPr="00F21BD6" w:rsidRDefault="00F21BD6" w:rsidP="00F21BD6">
      <w:pPr>
        <w:pStyle w:val="a5"/>
        <w:spacing w:line="360" w:lineRule="auto"/>
        <w:rPr>
          <w:rFonts w:ascii="Times New Roman" w:hAnsi="Times New Roman" w:cs="Times New Roman"/>
          <w:sz w:val="28"/>
        </w:rPr>
      </w:pPr>
      <w:r w:rsidRPr="00F21BD6">
        <w:rPr>
          <w:rFonts w:ascii="Times New Roman" w:hAnsi="Times New Roman" w:cs="Times New Roman"/>
          <w:sz w:val="28"/>
        </w:rPr>
        <w:t>РЕШЕНИЕ</w:t>
      </w:r>
    </w:p>
    <w:p w14:paraId="4E3CCABA" w14:textId="77777777" w:rsidR="00F21BD6" w:rsidRDefault="00F21BD6" w:rsidP="00F21BD6">
      <w:pPr>
        <w:pStyle w:val="a5"/>
      </w:pPr>
    </w:p>
    <w:p w14:paraId="0D3A2C32" w14:textId="6568AD83" w:rsidR="00F21BD6" w:rsidRPr="00C65317" w:rsidRDefault="00DA100E" w:rsidP="00C90F2C">
      <w:pPr>
        <w:pStyle w:val="10"/>
        <w:tabs>
          <w:tab w:val="left" w:pos="-284"/>
        </w:tabs>
        <w:ind w:left="142" w:right="-1" w:firstLine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  <w:u w:val="single"/>
        </w:rPr>
        <w:t>27.04.</w:t>
      </w:r>
      <w:r w:rsidR="002C6B31">
        <w:rPr>
          <w:rFonts w:cs="Times New Roman"/>
          <w:b/>
          <w:sz w:val="24"/>
          <w:szCs w:val="24"/>
          <w:u w:val="single"/>
        </w:rPr>
        <w:t>2023</w:t>
      </w:r>
      <w:r w:rsidR="00F21BD6" w:rsidRPr="00C65317">
        <w:rPr>
          <w:rFonts w:cs="Times New Roman"/>
          <w:b/>
          <w:sz w:val="24"/>
          <w:szCs w:val="24"/>
        </w:rPr>
        <w:t xml:space="preserve">                                                                                </w:t>
      </w:r>
      <w:r w:rsidR="006E0EFC" w:rsidRPr="00C65317">
        <w:rPr>
          <w:rFonts w:cs="Times New Roman"/>
          <w:b/>
          <w:sz w:val="24"/>
          <w:szCs w:val="24"/>
        </w:rPr>
        <w:t xml:space="preserve">     </w:t>
      </w:r>
      <w:r w:rsidR="00C90F2C" w:rsidRPr="00C65317">
        <w:rPr>
          <w:rFonts w:cs="Times New Roman"/>
          <w:b/>
          <w:sz w:val="24"/>
          <w:szCs w:val="24"/>
        </w:rPr>
        <w:t xml:space="preserve">                   </w:t>
      </w:r>
      <w:r w:rsidR="00C65317">
        <w:rPr>
          <w:rFonts w:cs="Times New Roman"/>
          <w:b/>
          <w:sz w:val="24"/>
          <w:szCs w:val="24"/>
        </w:rPr>
        <w:t xml:space="preserve">                     </w:t>
      </w:r>
      <w:r w:rsidR="00C90F2C" w:rsidRPr="00C65317">
        <w:rPr>
          <w:rFonts w:cs="Times New Roman"/>
          <w:b/>
          <w:sz w:val="24"/>
          <w:szCs w:val="24"/>
        </w:rPr>
        <w:t xml:space="preserve"> </w:t>
      </w:r>
      <w:r w:rsidR="006E0EFC" w:rsidRPr="00C65317">
        <w:rPr>
          <w:rFonts w:cs="Times New Roman"/>
          <w:b/>
          <w:sz w:val="24"/>
          <w:szCs w:val="24"/>
        </w:rPr>
        <w:t xml:space="preserve">  </w:t>
      </w:r>
      <w:r w:rsidR="006E0EFC" w:rsidRPr="00C65317">
        <w:rPr>
          <w:rFonts w:cs="Times New Roman"/>
          <w:sz w:val="24"/>
          <w:szCs w:val="24"/>
        </w:rPr>
        <w:t xml:space="preserve"> </w:t>
      </w:r>
      <w:r w:rsidR="00F21BD6" w:rsidRPr="00C65317">
        <w:rPr>
          <w:rFonts w:cs="Times New Roman"/>
          <w:b/>
          <w:sz w:val="24"/>
          <w:szCs w:val="24"/>
        </w:rPr>
        <w:t xml:space="preserve"> </w:t>
      </w:r>
      <w:r w:rsidR="00F21BD6" w:rsidRPr="00C65317">
        <w:rPr>
          <w:rFonts w:cs="Times New Roman"/>
          <w:b/>
          <w:sz w:val="24"/>
          <w:szCs w:val="24"/>
          <w:u w:val="single"/>
        </w:rPr>
        <w:t>№</w:t>
      </w:r>
      <w:r>
        <w:rPr>
          <w:rFonts w:cs="Times New Roman"/>
          <w:b/>
          <w:sz w:val="24"/>
          <w:szCs w:val="24"/>
          <w:u w:val="single"/>
        </w:rPr>
        <w:t xml:space="preserve"> 180</w:t>
      </w:r>
      <w:r w:rsidR="00C631D1" w:rsidRPr="00C65317">
        <w:rPr>
          <w:rFonts w:cs="Times New Roman"/>
          <w:b/>
          <w:sz w:val="24"/>
          <w:szCs w:val="24"/>
          <w:u w:val="single"/>
        </w:rPr>
        <w:t xml:space="preserve"> </w:t>
      </w:r>
      <w:r w:rsidR="00F21BD6" w:rsidRPr="00C65317">
        <w:rPr>
          <w:rFonts w:cs="Times New Roman"/>
          <w:b/>
          <w:sz w:val="24"/>
          <w:szCs w:val="24"/>
        </w:rPr>
        <w:tab/>
      </w:r>
      <w:r w:rsidR="00F21BD6" w:rsidRPr="00C65317">
        <w:rPr>
          <w:rFonts w:cs="Times New Roman"/>
          <w:b/>
          <w:sz w:val="24"/>
          <w:szCs w:val="24"/>
        </w:rPr>
        <w:tab/>
      </w:r>
      <w:r w:rsidR="00F21BD6" w:rsidRPr="00C65317">
        <w:rPr>
          <w:rFonts w:cs="Times New Roman"/>
          <w:b/>
          <w:sz w:val="24"/>
          <w:szCs w:val="24"/>
        </w:rPr>
        <w:tab/>
      </w:r>
      <w:r w:rsidR="00F21BD6" w:rsidRPr="00C65317">
        <w:rPr>
          <w:rFonts w:cs="Times New Roman"/>
          <w:b/>
          <w:sz w:val="24"/>
          <w:szCs w:val="24"/>
        </w:rPr>
        <w:tab/>
      </w:r>
      <w:r w:rsidR="00F21BD6" w:rsidRPr="00C65317">
        <w:rPr>
          <w:rFonts w:cs="Times New Roman"/>
          <w:b/>
          <w:sz w:val="24"/>
          <w:szCs w:val="24"/>
        </w:rPr>
        <w:tab/>
      </w:r>
      <w:r w:rsidR="00F21BD6" w:rsidRPr="00C65317">
        <w:rPr>
          <w:rFonts w:cs="Times New Roman"/>
          <w:b/>
          <w:sz w:val="24"/>
          <w:szCs w:val="24"/>
        </w:rPr>
        <w:tab/>
      </w:r>
      <w:r w:rsidR="00F21BD6" w:rsidRPr="00C65317">
        <w:rPr>
          <w:rFonts w:cs="Times New Roman"/>
          <w:b/>
          <w:sz w:val="24"/>
          <w:szCs w:val="24"/>
        </w:rPr>
        <w:tab/>
        <w:t xml:space="preserve">                                      </w:t>
      </w:r>
      <w:r w:rsidR="00F21BD6" w:rsidRPr="00C65317">
        <w:rPr>
          <w:rFonts w:cs="Times New Roman"/>
          <w:b/>
          <w:sz w:val="24"/>
          <w:szCs w:val="24"/>
        </w:rPr>
        <w:tab/>
      </w:r>
    </w:p>
    <w:p w14:paraId="0BBE3FDA" w14:textId="76DFB237" w:rsidR="00F21BD6" w:rsidRDefault="00F21BD6" w:rsidP="00F21BD6">
      <w:pPr>
        <w:pStyle w:val="10"/>
        <w:jc w:val="center"/>
        <w:rPr>
          <w:rFonts w:cs="Times New Roman"/>
          <w:b/>
          <w:sz w:val="16"/>
        </w:rPr>
      </w:pPr>
      <w:r w:rsidRPr="006E0EFC">
        <w:rPr>
          <w:rFonts w:cs="Times New Roman"/>
          <w:b/>
          <w:sz w:val="16"/>
        </w:rPr>
        <w:t>с. Кожевниково Кожевниковского района Томской области</w:t>
      </w:r>
    </w:p>
    <w:p w14:paraId="7EC4DE5D" w14:textId="77777777" w:rsidR="008225FF" w:rsidRPr="008225FF" w:rsidRDefault="008225FF" w:rsidP="008225FF"/>
    <w:p w14:paraId="403158CD" w14:textId="77777777" w:rsidR="009A26BC" w:rsidRDefault="008225FF" w:rsidP="00A10242">
      <w:pPr>
        <w:tabs>
          <w:tab w:val="left" w:pos="851"/>
        </w:tabs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25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Информация о </w:t>
      </w:r>
      <w:r w:rsidR="00E05A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ходе реализации </w:t>
      </w:r>
      <w:r w:rsidR="009A26BC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муниципальной программы</w:t>
      </w:r>
    </w:p>
    <w:p w14:paraId="6E744F0D" w14:textId="77777777" w:rsidR="009A26BC" w:rsidRDefault="009A26BC" w:rsidP="00A10242">
      <w:pPr>
        <w:tabs>
          <w:tab w:val="left" w:pos="851"/>
        </w:tabs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«Комплексное развитие сельских территорий в Кожевниковском районе </w:t>
      </w:r>
    </w:p>
    <w:p w14:paraId="582B0A6F" w14:textId="40288B49" w:rsidR="008225FF" w:rsidRDefault="009A26BC" w:rsidP="00A10242">
      <w:pPr>
        <w:tabs>
          <w:tab w:val="left" w:pos="851"/>
        </w:tabs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 2021 и 2024 годы с прогнозом на 2025 и 2026 годы» за 2022 год</w:t>
      </w:r>
    </w:p>
    <w:p w14:paraId="3EF1A9C5" w14:textId="77777777" w:rsidR="008225FF" w:rsidRPr="008225FF" w:rsidRDefault="008225FF" w:rsidP="008225FF">
      <w:pPr>
        <w:tabs>
          <w:tab w:val="left" w:pos="851"/>
        </w:tabs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BBCA21B" w14:textId="227E8E91" w:rsidR="009A26BC" w:rsidRDefault="008472B7" w:rsidP="009A26BC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72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соответствии, Федеральным законом от 06 октября 2003 № 131-ФЗ «Об общих принципах организации местного самоуправления в Российской Федерации», 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самоуправления», заслушав и обсудив информацию </w:t>
      </w:r>
      <w:r w:rsidR="009A26BC">
        <w:rPr>
          <w:rFonts w:ascii="Times New Roman" w:hAnsi="Times New Roman" w:cs="Times New Roman"/>
          <w:sz w:val="24"/>
          <w:szCs w:val="24"/>
          <w:shd w:val="clear" w:color="auto" w:fill="FFFFFF"/>
        </w:rPr>
        <w:t>заместителя Главы кожевниковского района по экономике и финансам  Емельяновой Т.А.</w:t>
      </w:r>
      <w:r w:rsidRPr="008472B7">
        <w:rPr>
          <w:rFonts w:ascii="Times New Roman" w:hAnsi="Times New Roman" w:cs="Times New Roman"/>
          <w:sz w:val="24"/>
          <w:szCs w:val="24"/>
        </w:rPr>
        <w:t xml:space="preserve"> </w:t>
      </w:r>
      <w:r w:rsidR="009A26BC">
        <w:rPr>
          <w:rFonts w:ascii="Times New Roman" w:hAnsi="Times New Roman" w:cs="Times New Roman"/>
          <w:sz w:val="24"/>
          <w:szCs w:val="24"/>
        </w:rPr>
        <w:t xml:space="preserve">о </w:t>
      </w:r>
      <w:r w:rsidR="009A26BC">
        <w:rPr>
          <w:rFonts w:ascii="Times New Roman" w:hAnsi="Times New Roman" w:cs="Times New Roman"/>
          <w:sz w:val="24"/>
          <w:szCs w:val="24"/>
          <w:shd w:val="clear" w:color="auto" w:fill="FFFFFF"/>
        </w:rPr>
        <w:t>ходе реализации муниципальной программы  «Комплексное развитие сельских территорий в Кожевниковском районе на 2021 и 2024 годы с прогнозом на 2025 и 2026 годы» за 2022 год,</w:t>
      </w:r>
    </w:p>
    <w:p w14:paraId="14286114" w14:textId="0EA3D681" w:rsidR="006E0EFC" w:rsidRPr="008472B7" w:rsidRDefault="006E0EFC" w:rsidP="009A26BC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C20FC41" w14:textId="146F81C4" w:rsidR="00F21BD6" w:rsidRPr="008472B7" w:rsidRDefault="006D0203" w:rsidP="006E0EFC">
      <w:pPr>
        <w:tabs>
          <w:tab w:val="left" w:pos="851"/>
        </w:tabs>
        <w:spacing w:after="0" w:line="240" w:lineRule="auto"/>
        <w:ind w:right="283"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472B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ДУМА КОЖЕВНИКОВСКОГО РАЙОНА РЕШИЛА</w:t>
      </w:r>
      <w:r w:rsidR="00F21BD6" w:rsidRPr="008472B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</w:p>
    <w:p w14:paraId="487A2819" w14:textId="77777777" w:rsidR="006E0EFC" w:rsidRPr="008472B7" w:rsidRDefault="006E0EFC" w:rsidP="006E0EFC">
      <w:pPr>
        <w:tabs>
          <w:tab w:val="left" w:pos="851"/>
        </w:tabs>
        <w:spacing w:after="0" w:line="240" w:lineRule="auto"/>
        <w:ind w:right="283"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116122DF" w14:textId="222B7764" w:rsidR="00F21BD6" w:rsidRPr="009A26BC" w:rsidRDefault="00F21BD6" w:rsidP="006D0203">
      <w:pPr>
        <w:pStyle w:val="af1"/>
        <w:numPr>
          <w:ilvl w:val="0"/>
          <w:numId w:val="6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26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Информацию </w:t>
      </w:r>
      <w:r w:rsidR="00A10242" w:rsidRPr="009A26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</w:t>
      </w:r>
      <w:r w:rsidR="009A26BC" w:rsidRPr="009A26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ходе реализации муниципальной </w:t>
      </w:r>
      <w:r w:rsidR="006D0203" w:rsidRPr="009A26BC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программы «</w:t>
      </w:r>
      <w:r w:rsidR="009A26BC" w:rsidRPr="009A26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Комплексное развитие сельских территорий в Кожевниковском районе на 2021 и 2024 годы с прогнозом на 2025 и 2026 годы» за 2022 </w:t>
      </w:r>
      <w:r w:rsidR="006D0203" w:rsidRPr="009A26BC">
        <w:rPr>
          <w:rFonts w:ascii="Times New Roman" w:hAnsi="Times New Roman" w:cs="Times New Roman"/>
          <w:sz w:val="24"/>
          <w:szCs w:val="24"/>
          <w:shd w:val="clear" w:color="auto" w:fill="FFFFFF"/>
        </w:rPr>
        <w:t>год принять</w:t>
      </w:r>
      <w:r w:rsidRPr="009A26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сведению (приложение </w:t>
      </w:r>
      <w:r w:rsidR="00DA10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</w:t>
      </w:r>
      <w:r w:rsidRPr="009A26BC">
        <w:rPr>
          <w:rFonts w:ascii="Times New Roman" w:hAnsi="Times New Roman" w:cs="Times New Roman"/>
          <w:sz w:val="24"/>
          <w:szCs w:val="24"/>
          <w:shd w:val="clear" w:color="auto" w:fill="FFFFFF"/>
        </w:rPr>
        <w:t>1).</w:t>
      </w:r>
      <w:r w:rsidR="00A10242" w:rsidRPr="009A26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14:paraId="0A5F28C8" w14:textId="54F4039E" w:rsidR="008472B7" w:rsidRPr="008472B7" w:rsidRDefault="008472B7" w:rsidP="001E498D">
      <w:pPr>
        <w:pStyle w:val="af1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72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Настоящее   решение   разместить   на   официальном   сайте органов местного самоуправления Кожевниковского района в информационно-телекоммуникационной сети «Интернет»  </w:t>
      </w:r>
      <w:hyperlink r:id="rId8" w:history="1">
        <w:r w:rsidRPr="008472B7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http://kogadm.ru/</w:t>
        </w:r>
      </w:hyperlink>
      <w:r w:rsidRPr="008472B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63D9D07" w14:textId="2095E22E" w:rsidR="001D08C2" w:rsidRPr="008472B7" w:rsidRDefault="001D08C2" w:rsidP="00BC480C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112C419" w14:textId="37F9AE34" w:rsidR="00C90F2C" w:rsidRDefault="00C90F2C" w:rsidP="00BC480C">
      <w:pPr>
        <w:spacing w:after="0" w:line="240" w:lineRule="auto"/>
        <w:ind w:right="284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14:paraId="009CC06F" w14:textId="77777777" w:rsidR="00C90F2C" w:rsidRPr="001D08C2" w:rsidRDefault="00C90F2C" w:rsidP="00BC480C">
      <w:pPr>
        <w:spacing w:after="0" w:line="240" w:lineRule="auto"/>
        <w:ind w:right="284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14:paraId="44B502F7" w14:textId="5C71D678" w:rsidR="00BC480C" w:rsidRPr="001D08C2" w:rsidRDefault="00F21BD6" w:rsidP="00BC480C">
      <w:pPr>
        <w:spacing w:after="0" w:line="240" w:lineRule="auto"/>
        <w:ind w:right="284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1D08C2">
        <w:rPr>
          <w:rFonts w:ascii="Times New Roman" w:hAnsi="Times New Roman" w:cs="Times New Roman"/>
          <w:color w:val="212121"/>
          <w:sz w:val="24"/>
          <w:szCs w:val="24"/>
        </w:rPr>
        <w:t xml:space="preserve">Председатель Думы </w:t>
      </w:r>
    </w:p>
    <w:p w14:paraId="6F3F8B0E" w14:textId="025F5C9C" w:rsidR="00F21BD6" w:rsidRPr="001D08C2" w:rsidRDefault="00BC480C" w:rsidP="00BC480C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1D08C2">
        <w:rPr>
          <w:rFonts w:ascii="Times New Roman" w:hAnsi="Times New Roman" w:cs="Times New Roman"/>
          <w:color w:val="212121"/>
          <w:sz w:val="24"/>
          <w:szCs w:val="24"/>
        </w:rPr>
        <w:t>Кожевниковского района</w:t>
      </w:r>
      <w:r w:rsidR="00F21BD6" w:rsidRPr="001D08C2">
        <w:rPr>
          <w:rFonts w:ascii="Times New Roman" w:hAnsi="Times New Roman" w:cs="Times New Roman"/>
          <w:color w:val="212121"/>
          <w:sz w:val="24"/>
          <w:szCs w:val="24"/>
        </w:rPr>
        <w:t xml:space="preserve">                               </w:t>
      </w:r>
      <w:r w:rsidRPr="001D08C2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F21BD6" w:rsidRPr="001D08C2">
        <w:rPr>
          <w:rFonts w:ascii="Times New Roman" w:hAnsi="Times New Roman" w:cs="Times New Roman"/>
          <w:color w:val="212121"/>
          <w:sz w:val="24"/>
          <w:szCs w:val="24"/>
        </w:rPr>
        <w:t xml:space="preserve">      </w:t>
      </w:r>
      <w:r w:rsidR="001D08C2">
        <w:rPr>
          <w:rFonts w:ascii="Times New Roman" w:hAnsi="Times New Roman" w:cs="Times New Roman"/>
          <w:color w:val="212121"/>
          <w:sz w:val="24"/>
          <w:szCs w:val="24"/>
        </w:rPr>
        <w:t xml:space="preserve">           </w:t>
      </w:r>
      <w:r w:rsidR="00C90F2C">
        <w:rPr>
          <w:rFonts w:ascii="Times New Roman" w:hAnsi="Times New Roman" w:cs="Times New Roman"/>
          <w:color w:val="212121"/>
          <w:sz w:val="24"/>
          <w:szCs w:val="24"/>
        </w:rPr>
        <w:t xml:space="preserve">                                         </w:t>
      </w:r>
      <w:r w:rsidR="00F21BD6" w:rsidRPr="001D08C2">
        <w:rPr>
          <w:rFonts w:ascii="Times New Roman" w:hAnsi="Times New Roman" w:cs="Times New Roman"/>
          <w:color w:val="212121"/>
          <w:sz w:val="24"/>
          <w:szCs w:val="24"/>
        </w:rPr>
        <w:t xml:space="preserve">  </w:t>
      </w:r>
      <w:r w:rsidRPr="001D08C2">
        <w:rPr>
          <w:rFonts w:ascii="Times New Roman" w:hAnsi="Times New Roman" w:cs="Times New Roman"/>
          <w:color w:val="212121"/>
          <w:sz w:val="24"/>
          <w:szCs w:val="24"/>
        </w:rPr>
        <w:t xml:space="preserve">   </w:t>
      </w:r>
      <w:r w:rsidR="00F24436" w:rsidRPr="001D08C2">
        <w:rPr>
          <w:rFonts w:ascii="Times New Roman" w:hAnsi="Times New Roman" w:cs="Times New Roman"/>
          <w:color w:val="212121"/>
          <w:sz w:val="24"/>
          <w:szCs w:val="24"/>
        </w:rPr>
        <w:t>Т.А. Ромашова</w:t>
      </w:r>
    </w:p>
    <w:p w14:paraId="73C6834E" w14:textId="1F708758" w:rsidR="00F21BD6" w:rsidRDefault="00F21BD6" w:rsidP="00BC480C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14:paraId="7EDFF81A" w14:textId="713DF793" w:rsidR="00C90F2C" w:rsidRDefault="00C90F2C" w:rsidP="00BC480C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14:paraId="714FC599" w14:textId="77777777" w:rsidR="00C90F2C" w:rsidRPr="001D08C2" w:rsidRDefault="00C90F2C" w:rsidP="00BC480C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14:paraId="4F65CF89" w14:textId="5BD7DC39" w:rsidR="00BC480C" w:rsidRPr="001D08C2" w:rsidRDefault="006D0203" w:rsidP="00BE6AEB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1D08C2">
        <w:rPr>
          <w:rFonts w:ascii="Times New Roman" w:hAnsi="Times New Roman" w:cs="Times New Roman"/>
          <w:color w:val="212121"/>
          <w:sz w:val="24"/>
          <w:szCs w:val="24"/>
        </w:rPr>
        <w:t>Глав</w:t>
      </w:r>
      <w:r>
        <w:rPr>
          <w:rFonts w:ascii="Times New Roman" w:hAnsi="Times New Roman" w:cs="Times New Roman"/>
          <w:color w:val="212121"/>
          <w:sz w:val="24"/>
          <w:szCs w:val="24"/>
        </w:rPr>
        <w:t>а</w:t>
      </w:r>
      <w:r w:rsidRPr="001D08C2">
        <w:rPr>
          <w:rFonts w:ascii="Times New Roman" w:hAnsi="Times New Roman" w:cs="Times New Roman"/>
          <w:color w:val="212121"/>
          <w:sz w:val="24"/>
          <w:szCs w:val="24"/>
        </w:rPr>
        <w:t xml:space="preserve"> Кожевниковского</w:t>
      </w:r>
      <w:r w:rsidR="00BC480C" w:rsidRPr="001D08C2">
        <w:rPr>
          <w:rFonts w:ascii="Times New Roman" w:hAnsi="Times New Roman" w:cs="Times New Roman"/>
          <w:color w:val="212121"/>
          <w:sz w:val="24"/>
          <w:szCs w:val="24"/>
        </w:rPr>
        <w:t xml:space="preserve"> района                </w:t>
      </w:r>
      <w:r w:rsidR="00C90F2C">
        <w:rPr>
          <w:rFonts w:ascii="Times New Roman" w:hAnsi="Times New Roman" w:cs="Times New Roman"/>
          <w:color w:val="212121"/>
          <w:sz w:val="24"/>
          <w:szCs w:val="24"/>
        </w:rPr>
        <w:t xml:space="preserve">                                       </w:t>
      </w:r>
      <w:r w:rsidR="00BC480C" w:rsidRPr="001D08C2">
        <w:rPr>
          <w:rFonts w:ascii="Times New Roman" w:hAnsi="Times New Roman" w:cs="Times New Roman"/>
          <w:color w:val="212121"/>
          <w:sz w:val="24"/>
          <w:szCs w:val="24"/>
        </w:rPr>
        <w:t xml:space="preserve">                  </w:t>
      </w:r>
      <w:r w:rsidR="00BE6AEB" w:rsidRPr="001D08C2">
        <w:rPr>
          <w:rFonts w:ascii="Times New Roman" w:hAnsi="Times New Roman" w:cs="Times New Roman"/>
          <w:color w:val="212121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           </w:t>
      </w:r>
      <w:r w:rsidR="00BE6AEB" w:rsidRPr="001D08C2">
        <w:rPr>
          <w:rFonts w:ascii="Times New Roman" w:hAnsi="Times New Roman" w:cs="Times New Roman"/>
          <w:color w:val="21212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212121"/>
          <w:sz w:val="24"/>
          <w:szCs w:val="24"/>
        </w:rPr>
        <w:t>В.В. Кучер</w:t>
      </w:r>
      <w:r w:rsidR="003F689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C480C" w:rsidRPr="001D08C2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F21BD6" w:rsidRPr="001D08C2">
        <w:rPr>
          <w:rFonts w:ascii="Times New Roman" w:hAnsi="Times New Roman" w:cs="Times New Roman"/>
          <w:color w:val="212121"/>
          <w:sz w:val="24"/>
          <w:szCs w:val="24"/>
        </w:rPr>
        <w:t xml:space="preserve">                    </w:t>
      </w:r>
    </w:p>
    <w:p w14:paraId="0FD79609" w14:textId="77777777" w:rsidR="00BC480C" w:rsidRPr="001D08C2" w:rsidRDefault="00BC480C" w:rsidP="00F21BD6">
      <w:pPr>
        <w:tabs>
          <w:tab w:val="left" w:pos="9639"/>
        </w:tabs>
        <w:ind w:right="283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14:paraId="65E6D166" w14:textId="77777777" w:rsidR="00C90F2C" w:rsidRDefault="00C90F2C" w:rsidP="001D08C2">
      <w:pPr>
        <w:tabs>
          <w:tab w:val="left" w:pos="9639"/>
        </w:tabs>
        <w:spacing w:after="0"/>
        <w:ind w:right="283"/>
        <w:jc w:val="right"/>
        <w:rPr>
          <w:sz w:val="28"/>
          <w:szCs w:val="28"/>
        </w:rPr>
      </w:pPr>
    </w:p>
    <w:p w14:paraId="7C538657" w14:textId="30073FCD" w:rsidR="00C90F2C" w:rsidRDefault="00C90F2C" w:rsidP="001D08C2">
      <w:pPr>
        <w:tabs>
          <w:tab w:val="left" w:pos="9639"/>
        </w:tabs>
        <w:spacing w:after="0"/>
        <w:ind w:right="283"/>
        <w:jc w:val="right"/>
        <w:rPr>
          <w:sz w:val="28"/>
          <w:szCs w:val="28"/>
        </w:rPr>
      </w:pPr>
    </w:p>
    <w:p w14:paraId="212755C5" w14:textId="7D12262D" w:rsidR="006D0203" w:rsidRDefault="006D0203" w:rsidP="001D08C2">
      <w:pPr>
        <w:tabs>
          <w:tab w:val="left" w:pos="9639"/>
        </w:tabs>
        <w:spacing w:after="0"/>
        <w:ind w:right="283"/>
        <w:jc w:val="right"/>
        <w:rPr>
          <w:sz w:val="28"/>
          <w:szCs w:val="28"/>
        </w:rPr>
      </w:pPr>
    </w:p>
    <w:p w14:paraId="3C4F94B8" w14:textId="540920CC" w:rsidR="006D0203" w:rsidRDefault="006D0203" w:rsidP="001D08C2">
      <w:pPr>
        <w:tabs>
          <w:tab w:val="left" w:pos="9639"/>
        </w:tabs>
        <w:spacing w:after="0"/>
        <w:ind w:right="283"/>
        <w:jc w:val="right"/>
        <w:rPr>
          <w:sz w:val="28"/>
          <w:szCs w:val="28"/>
        </w:rPr>
      </w:pPr>
    </w:p>
    <w:p w14:paraId="7D3C16A9" w14:textId="77777777" w:rsidR="006D0203" w:rsidRDefault="006D0203" w:rsidP="001D08C2">
      <w:pPr>
        <w:tabs>
          <w:tab w:val="left" w:pos="9639"/>
        </w:tabs>
        <w:spacing w:after="0"/>
        <w:ind w:right="283"/>
        <w:jc w:val="right"/>
        <w:rPr>
          <w:sz w:val="28"/>
          <w:szCs w:val="28"/>
        </w:rPr>
      </w:pPr>
    </w:p>
    <w:p w14:paraId="5DFEA41B" w14:textId="77777777" w:rsidR="00591FA7" w:rsidRDefault="00591FA7" w:rsidP="001D08C2">
      <w:pPr>
        <w:tabs>
          <w:tab w:val="left" w:pos="9639"/>
        </w:tabs>
        <w:spacing w:after="0"/>
        <w:ind w:right="283"/>
        <w:jc w:val="right"/>
        <w:rPr>
          <w:sz w:val="28"/>
          <w:szCs w:val="28"/>
        </w:rPr>
      </w:pPr>
    </w:p>
    <w:p w14:paraId="0C313424" w14:textId="7FCB229E" w:rsidR="001D08C2" w:rsidRDefault="005B6C30" w:rsidP="005B6C30">
      <w:pPr>
        <w:tabs>
          <w:tab w:val="left" w:pos="9639"/>
        </w:tabs>
        <w:spacing w:after="0"/>
        <w:ind w:right="-1"/>
        <w:jc w:val="right"/>
        <w:rPr>
          <w:rFonts w:ascii="Times New Roman" w:hAnsi="Times New Roman" w:cs="Times New Roman"/>
          <w:bCs/>
          <w:spacing w:val="-3"/>
          <w:sz w:val="24"/>
          <w:szCs w:val="24"/>
        </w:rPr>
      </w:pPr>
      <w:r>
        <w:rPr>
          <w:sz w:val="28"/>
          <w:szCs w:val="28"/>
        </w:rPr>
        <w:t xml:space="preserve">           </w:t>
      </w:r>
      <w:r w:rsidR="001D08C2" w:rsidRPr="00472173">
        <w:rPr>
          <w:rFonts w:ascii="Times New Roman" w:hAnsi="Times New Roman" w:cs="Times New Roman"/>
          <w:bCs/>
          <w:spacing w:val="-3"/>
          <w:sz w:val="24"/>
          <w:szCs w:val="24"/>
        </w:rPr>
        <w:t>Приложение</w:t>
      </w:r>
      <w:r w:rsidR="001D08C2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="001D08C2" w:rsidRPr="00472173">
        <w:rPr>
          <w:rFonts w:ascii="Times New Roman" w:hAnsi="Times New Roman" w:cs="Times New Roman"/>
          <w:bCs/>
          <w:spacing w:val="-3"/>
          <w:sz w:val="24"/>
          <w:szCs w:val="24"/>
        </w:rPr>
        <w:t>к</w:t>
      </w:r>
      <w:r w:rsidR="00F24436" w:rsidRPr="00472173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решению </w:t>
      </w:r>
    </w:p>
    <w:p w14:paraId="278EEDF0" w14:textId="4537149A" w:rsidR="00F24436" w:rsidRDefault="00C65317" w:rsidP="005B6C30">
      <w:pPr>
        <w:tabs>
          <w:tab w:val="left" w:pos="9639"/>
          <w:tab w:val="left" w:pos="9781"/>
        </w:tabs>
        <w:spacing w:after="0"/>
        <w:jc w:val="right"/>
        <w:rPr>
          <w:rFonts w:ascii="Times New Roman" w:hAnsi="Times New Roman" w:cs="Times New Roman"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 </w:t>
      </w:r>
      <w:r w:rsidR="00F24436" w:rsidRPr="00472173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Думы Кожевниковского района </w:t>
      </w:r>
    </w:p>
    <w:p w14:paraId="314AEAED" w14:textId="041BA973" w:rsidR="00F24436" w:rsidRDefault="00F24436" w:rsidP="001D08C2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от </w:t>
      </w:r>
      <w:r w:rsidR="00DA100E">
        <w:rPr>
          <w:rFonts w:ascii="Times New Roman" w:hAnsi="Times New Roman" w:cs="Times New Roman"/>
          <w:bCs/>
          <w:spacing w:val="-3"/>
          <w:sz w:val="24"/>
          <w:szCs w:val="24"/>
        </w:rPr>
        <w:t>27.04.</w:t>
      </w:r>
      <w:r w:rsidR="006D0203">
        <w:rPr>
          <w:rFonts w:ascii="Times New Roman" w:hAnsi="Times New Roman" w:cs="Times New Roman"/>
          <w:bCs/>
          <w:spacing w:val="-3"/>
          <w:sz w:val="24"/>
          <w:szCs w:val="24"/>
        </w:rPr>
        <w:t>2023 №</w:t>
      </w:r>
      <w:r w:rsidR="00DA100E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180</w:t>
      </w:r>
      <w:r w:rsidR="005B6C30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</w:p>
    <w:p w14:paraId="692C5F06" w14:textId="77777777" w:rsidR="00E05A41" w:rsidRDefault="00E05A41" w:rsidP="001D08C2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14:paraId="19F0A16B" w14:textId="77777777" w:rsidR="00E05A41" w:rsidRDefault="00E05A41" w:rsidP="00E05A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05A41">
        <w:rPr>
          <w:rFonts w:ascii="Times New Roman" w:hAnsi="Times New Roman"/>
          <w:sz w:val="24"/>
          <w:szCs w:val="24"/>
        </w:rPr>
        <w:t xml:space="preserve">Информация о реализации программы «Комплексное развитие сельских территорий </w:t>
      </w:r>
    </w:p>
    <w:p w14:paraId="5207BBC0" w14:textId="62CF23B8" w:rsidR="00E05A41" w:rsidRDefault="00E05A41" w:rsidP="00E05A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05A41">
        <w:rPr>
          <w:rFonts w:ascii="Times New Roman" w:hAnsi="Times New Roman"/>
          <w:sz w:val="24"/>
          <w:szCs w:val="24"/>
        </w:rPr>
        <w:t>в Кожевниковском районе на 2021-2024 годы с прогнозом на 2025 и 2026 годы» в 2022 году.</w:t>
      </w:r>
    </w:p>
    <w:p w14:paraId="3F9A415B" w14:textId="77777777" w:rsidR="00E05A41" w:rsidRPr="00E05A41" w:rsidRDefault="00E05A41" w:rsidP="00E05A41">
      <w:pPr>
        <w:spacing w:after="0"/>
        <w:jc w:val="center"/>
        <w:rPr>
          <w:sz w:val="24"/>
          <w:szCs w:val="24"/>
        </w:rPr>
      </w:pPr>
    </w:p>
    <w:tbl>
      <w:tblPr>
        <w:tblW w:w="10207" w:type="dxa"/>
        <w:tblInd w:w="250" w:type="dxa"/>
        <w:tblLook w:val="01E0" w:firstRow="1" w:lastRow="1" w:firstColumn="1" w:lastColumn="1" w:noHBand="0" w:noVBand="0"/>
      </w:tblPr>
      <w:tblGrid>
        <w:gridCol w:w="10207"/>
      </w:tblGrid>
      <w:tr w:rsidR="00E05A41" w:rsidRPr="00E05A41" w14:paraId="5E04B5DD" w14:textId="77777777" w:rsidTr="00E05A41">
        <w:tc>
          <w:tcPr>
            <w:tcW w:w="10207" w:type="dxa"/>
          </w:tcPr>
          <w:p w14:paraId="0DBAA5F8" w14:textId="77777777" w:rsidR="00E05A41" w:rsidRPr="00E05A41" w:rsidRDefault="00E05A41" w:rsidP="00E05A41">
            <w:pPr>
              <w:autoSpaceDE w:val="0"/>
              <w:autoSpaceDN w:val="0"/>
              <w:adjustRightInd w:val="0"/>
              <w:spacing w:after="0" w:line="240" w:lineRule="auto"/>
              <w:ind w:left="-4" w:firstLine="7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A41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сельских территорий в Кожевниковском районе» на 2021 – 2024 годы с прогнозом на 2025 и 2026 годы» утверждена постановлением Администрации Кожевниковского района от 06.07.2020 г № 380.</w:t>
            </w:r>
          </w:p>
          <w:p w14:paraId="4C7DE02D" w14:textId="77777777" w:rsidR="00E05A41" w:rsidRPr="00E05A41" w:rsidRDefault="00E05A41" w:rsidP="005F61D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A41">
              <w:rPr>
                <w:rFonts w:ascii="Times New Roman" w:hAnsi="Times New Roman"/>
                <w:sz w:val="24"/>
                <w:szCs w:val="24"/>
              </w:rPr>
              <w:t>Настоящая муниципальная программа является инструментом реализации государственной политики в сфере комплексного развития сельских территорий, направления которой определены:</w:t>
            </w:r>
          </w:p>
          <w:p w14:paraId="140E0A53" w14:textId="77777777" w:rsidR="00E05A41" w:rsidRPr="00E05A41" w:rsidRDefault="00E05A41" w:rsidP="005F61D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A41">
              <w:rPr>
                <w:rFonts w:ascii="Times New Roman" w:hAnsi="Times New Roman"/>
                <w:sz w:val="24"/>
                <w:szCs w:val="24"/>
              </w:rPr>
              <w:t xml:space="preserve"> Стратегией устойчивого развития сельских территорий Российской Федерации на период до 2030 года, утвержденной распоряжением Правительства Российской Федерации от 2 февраля 2015 года № 151-р;</w:t>
            </w:r>
          </w:p>
          <w:p w14:paraId="79AEBBCF" w14:textId="77777777" w:rsidR="00E05A41" w:rsidRPr="00E05A41" w:rsidRDefault="00E05A41" w:rsidP="005F61D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A41">
              <w:rPr>
                <w:rFonts w:ascii="Times New Roman" w:hAnsi="Times New Roman"/>
                <w:sz w:val="24"/>
                <w:szCs w:val="24"/>
              </w:rPr>
              <w:t>Государственной программой Российской Федерации «Комплексное развитие сельских территорий», утвержденной постановлением Правительства Российской Федерации от 31 мая 2019 года № 696;</w:t>
            </w:r>
          </w:p>
          <w:p w14:paraId="3F67F41A" w14:textId="77777777" w:rsidR="00E05A41" w:rsidRPr="00E05A41" w:rsidRDefault="00E05A41" w:rsidP="005F61D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A41">
              <w:rPr>
                <w:rFonts w:ascii="Times New Roman" w:hAnsi="Times New Roman"/>
                <w:sz w:val="24"/>
                <w:szCs w:val="24"/>
              </w:rPr>
              <w:t xml:space="preserve">Государственной программой Томской области «Комплексное развитие сельских территорий Томской области», утвержденной постановлением Администрации Томской области от 27 сентября 2019 года № 358а. </w:t>
            </w:r>
          </w:p>
          <w:p w14:paraId="120C65AF" w14:textId="77777777" w:rsidR="00E05A41" w:rsidRPr="00E05A41" w:rsidRDefault="00E05A41" w:rsidP="005F61D4">
            <w:pPr>
              <w:suppressAutoHyphens/>
              <w:spacing w:after="0" w:line="240" w:lineRule="auto"/>
              <w:ind w:firstLine="6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A41">
              <w:rPr>
                <w:rFonts w:ascii="Times New Roman" w:hAnsi="Times New Roman"/>
                <w:sz w:val="24"/>
                <w:szCs w:val="24"/>
              </w:rPr>
              <w:t>Целями государственной политики в области развития сельских территорий являются повышение уровня и качества жизни сельского населения, замедление процессов депопуляции и стабилизация численности сельского населения.</w:t>
            </w:r>
          </w:p>
          <w:p w14:paraId="00A5B50F" w14:textId="77777777" w:rsidR="00E05A41" w:rsidRPr="00E05A41" w:rsidRDefault="00E05A41" w:rsidP="005F61D4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A41">
              <w:rPr>
                <w:rFonts w:ascii="Times New Roman" w:hAnsi="Times New Roman"/>
                <w:sz w:val="24"/>
                <w:szCs w:val="24"/>
              </w:rPr>
              <w:t>Исполнители программы: Управление по социально-экономическому развитию села, отдел муниципального хозяйства Администрации Кожевниковского района; Отдел экономического анализа и прогнозирования Администрации Кожевниковского района, Органы местного самоуправления муниципальных поселений Кожевниковского района.</w:t>
            </w:r>
          </w:p>
          <w:p w14:paraId="701FA2B0" w14:textId="77777777" w:rsidR="00E05A41" w:rsidRPr="00E05A41" w:rsidRDefault="00E05A41" w:rsidP="005F61D4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A41">
              <w:rPr>
                <w:rFonts w:ascii="Times New Roman" w:hAnsi="Times New Roman"/>
                <w:sz w:val="24"/>
                <w:szCs w:val="24"/>
              </w:rPr>
              <w:t xml:space="preserve">Задачи программы: Развитие жилищного строительства на сельский территориях и повышение благоустройства домовладений, реализация проектов по благоустройству сельских территорий, реализация проектов комплексного развития сельских территорий, сохранение объектов социально-культурной сферы. </w:t>
            </w:r>
          </w:p>
          <w:p w14:paraId="08B13A85" w14:textId="63B7153A" w:rsidR="00E05A41" w:rsidRPr="00E05A41" w:rsidRDefault="00E05A41" w:rsidP="005F6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A41">
              <w:rPr>
                <w:rFonts w:ascii="Times New Roman" w:hAnsi="Times New Roman"/>
                <w:sz w:val="24"/>
                <w:szCs w:val="24"/>
              </w:rPr>
              <w:t xml:space="preserve">Целевыми показателями решения указанных </w:t>
            </w:r>
            <w:r w:rsidR="006D0203" w:rsidRPr="00E05A41">
              <w:rPr>
                <w:rFonts w:ascii="Times New Roman" w:hAnsi="Times New Roman"/>
                <w:sz w:val="24"/>
                <w:szCs w:val="24"/>
              </w:rPr>
              <w:t>задач являются</w:t>
            </w:r>
            <w:r w:rsidRPr="00E05A4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121EB3A5" w14:textId="2A178A82" w:rsidR="00E05A41" w:rsidRPr="00E05A41" w:rsidRDefault="00E05A41" w:rsidP="005F6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A41">
              <w:rPr>
                <w:rFonts w:ascii="Times New Roman" w:hAnsi="Times New Roman"/>
                <w:sz w:val="24"/>
                <w:szCs w:val="24"/>
              </w:rPr>
              <w:t xml:space="preserve">1)  области развитие жилищного строительства на сельских территориях и повышение уровня благоустройства домовладений </w:t>
            </w:r>
            <w:r w:rsidR="006D0203" w:rsidRPr="00E05A41">
              <w:rPr>
                <w:rFonts w:ascii="Times New Roman" w:hAnsi="Times New Roman"/>
                <w:sz w:val="24"/>
                <w:szCs w:val="24"/>
              </w:rPr>
              <w:t>- количество</w:t>
            </w:r>
            <w:r w:rsidRPr="00E05A41">
              <w:rPr>
                <w:rFonts w:ascii="Times New Roman" w:hAnsi="Times New Roman"/>
                <w:sz w:val="24"/>
                <w:szCs w:val="24"/>
              </w:rPr>
              <w:t xml:space="preserve"> семей, улучшивших жилищные условия в сельской местности, единиц;</w:t>
            </w:r>
          </w:p>
          <w:p w14:paraId="3EDE84AD" w14:textId="77777777" w:rsidR="00E05A41" w:rsidRPr="00E05A41" w:rsidRDefault="00E05A41" w:rsidP="005F6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A41">
              <w:rPr>
                <w:rFonts w:ascii="Times New Roman" w:hAnsi="Times New Roman"/>
                <w:sz w:val="24"/>
                <w:szCs w:val="24"/>
              </w:rPr>
              <w:t>2) в области реализации проектов по благоустройству сельских территорий - количество реализованных проектов, единиц;</w:t>
            </w:r>
          </w:p>
          <w:p w14:paraId="7994C27A" w14:textId="77777777" w:rsidR="00E05A41" w:rsidRPr="00E05A41" w:rsidRDefault="00E05A41" w:rsidP="005F6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A41">
              <w:rPr>
                <w:rFonts w:ascii="Times New Roman" w:hAnsi="Times New Roman"/>
                <w:sz w:val="24"/>
                <w:szCs w:val="24"/>
              </w:rPr>
              <w:t>3) в области реализации проектов комплексного развития сельских территорий - количество реализованных проектов комплексного развития сельских территорий, единиц;</w:t>
            </w:r>
          </w:p>
          <w:p w14:paraId="5AF5B628" w14:textId="77777777" w:rsidR="00E05A41" w:rsidRPr="00E05A41" w:rsidRDefault="00E05A41" w:rsidP="005F6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A41">
              <w:rPr>
                <w:rFonts w:ascii="Times New Roman" w:hAnsi="Times New Roman"/>
                <w:sz w:val="24"/>
                <w:szCs w:val="24"/>
              </w:rPr>
              <w:t>4) в области сохранение объектов социально-культурной сферы - количество проектов, направленных на сохранение социально-культурной сферы, единиц.</w:t>
            </w:r>
          </w:p>
          <w:p w14:paraId="1F5A15D8" w14:textId="77777777" w:rsidR="00E05A41" w:rsidRPr="00E05A41" w:rsidRDefault="00E05A41" w:rsidP="005F61D4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A41">
              <w:rPr>
                <w:rFonts w:ascii="Times New Roman" w:hAnsi="Times New Roman"/>
                <w:sz w:val="24"/>
                <w:szCs w:val="24"/>
              </w:rPr>
              <w:t xml:space="preserve">К сожалению в 2022 году район реализовывал одно направление данной программы – улучшение жилищных условий граждан, программой воспользовались 7 семей, средства  социальной выплаты составили: 7769,16 млн рублей, плановый ввод (приобретение) жилья составил 765,2 м2, фактически ввод 9приобретение) составило 278,2 м2, два человека не смогли воспользоваться субсидией и не приобрели жилье, остальные 3 семьи строители и ввод жилья будет в течении последующих двух лет по условиям программы.   </w:t>
            </w:r>
          </w:p>
        </w:tc>
      </w:tr>
      <w:tr w:rsidR="00E05A41" w:rsidRPr="00E05A41" w14:paraId="28E9D89F" w14:textId="77777777" w:rsidTr="00E05A41">
        <w:tc>
          <w:tcPr>
            <w:tcW w:w="10207" w:type="dxa"/>
          </w:tcPr>
          <w:p w14:paraId="75C1DA8A" w14:textId="77777777" w:rsidR="00E05A41" w:rsidRPr="00E05A41" w:rsidRDefault="00E05A41" w:rsidP="005F61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A41" w:rsidRPr="00E05A41" w14:paraId="4FEA93A9" w14:textId="77777777" w:rsidTr="00E05A41">
        <w:tc>
          <w:tcPr>
            <w:tcW w:w="10207" w:type="dxa"/>
          </w:tcPr>
          <w:p w14:paraId="2E28023C" w14:textId="77777777" w:rsidR="00E05A41" w:rsidRPr="00E05A41" w:rsidRDefault="00E05A41" w:rsidP="005F61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B5F291A" w14:textId="77777777" w:rsidR="00E05A41" w:rsidRPr="00E05A41" w:rsidRDefault="00E05A41" w:rsidP="001D08C2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sectPr w:rsidR="00E05A41" w:rsidRPr="00E05A41" w:rsidSect="00591FA7">
      <w:pgSz w:w="11900" w:h="16840"/>
      <w:pgMar w:top="851" w:right="843" w:bottom="709" w:left="993" w:header="142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FF740" w14:textId="77777777" w:rsidR="000540B3" w:rsidRDefault="000540B3">
      <w:pPr>
        <w:spacing w:after="0" w:line="240" w:lineRule="auto"/>
      </w:pPr>
      <w:r>
        <w:separator/>
      </w:r>
    </w:p>
  </w:endnote>
  <w:endnote w:type="continuationSeparator" w:id="0">
    <w:p w14:paraId="5EF0A470" w14:textId="77777777" w:rsidR="000540B3" w:rsidRDefault="00054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8A570" w14:textId="77777777" w:rsidR="000540B3" w:rsidRDefault="000540B3">
      <w:pPr>
        <w:spacing w:after="0" w:line="240" w:lineRule="auto"/>
      </w:pPr>
      <w:r>
        <w:separator/>
      </w:r>
    </w:p>
  </w:footnote>
  <w:footnote w:type="continuationSeparator" w:id="0">
    <w:p w14:paraId="57751CA3" w14:textId="77777777" w:rsidR="000540B3" w:rsidRDefault="00054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1" w15:restartNumberingAfterBreak="0">
    <w:nsid w:val="01F07A6F"/>
    <w:multiLevelType w:val="hybridMultilevel"/>
    <w:tmpl w:val="615C5D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4066F"/>
    <w:multiLevelType w:val="multilevel"/>
    <w:tmpl w:val="07D838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1522CC"/>
    <w:multiLevelType w:val="hybridMultilevel"/>
    <w:tmpl w:val="852A001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AF7CEA"/>
    <w:multiLevelType w:val="hybridMultilevel"/>
    <w:tmpl w:val="B5A281B2"/>
    <w:lvl w:ilvl="0" w:tplc="D8F6D48C">
      <w:start w:val="1"/>
      <w:numFmt w:val="decimal"/>
      <w:lvlText w:val="%1."/>
      <w:lvlJc w:val="left"/>
      <w:pPr>
        <w:ind w:left="1260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1A881C7A"/>
    <w:multiLevelType w:val="hybridMultilevel"/>
    <w:tmpl w:val="6950AD46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21D10460"/>
    <w:multiLevelType w:val="hybridMultilevel"/>
    <w:tmpl w:val="4254E06A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2BE12421"/>
    <w:multiLevelType w:val="hybridMultilevel"/>
    <w:tmpl w:val="9488B060"/>
    <w:styleLink w:val="List1"/>
    <w:lvl w:ilvl="0" w:tplc="F638786C">
      <w:start w:val="1"/>
      <w:numFmt w:val="bullet"/>
      <w:lvlText w:val="-"/>
      <w:lvlJc w:val="left"/>
      <w:pPr>
        <w:tabs>
          <w:tab w:val="num" w:pos="1433"/>
        </w:tabs>
        <w:ind w:left="893" w:firstLine="3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22CDAA">
      <w:start w:val="1"/>
      <w:numFmt w:val="bullet"/>
      <w:suff w:val="nothing"/>
      <w:lvlText w:val="*"/>
      <w:lvlJc w:val="left"/>
      <w:pPr>
        <w:ind w:left="110" w:firstLine="4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50ECB2">
      <w:start w:val="1"/>
      <w:numFmt w:val="bullet"/>
      <w:suff w:val="nothing"/>
      <w:lvlText w:val="*"/>
      <w:lvlJc w:val="left"/>
      <w:pPr>
        <w:ind w:left="110" w:firstLine="4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EA4ABA">
      <w:start w:val="1"/>
      <w:numFmt w:val="bullet"/>
      <w:suff w:val="nothing"/>
      <w:lvlText w:val="*"/>
      <w:lvlJc w:val="left"/>
      <w:pPr>
        <w:ind w:left="110" w:firstLine="4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DCC7C4">
      <w:start w:val="1"/>
      <w:numFmt w:val="bullet"/>
      <w:suff w:val="nothing"/>
      <w:lvlText w:val="*"/>
      <w:lvlJc w:val="left"/>
      <w:pPr>
        <w:ind w:left="110" w:firstLine="4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28F6F6">
      <w:start w:val="1"/>
      <w:numFmt w:val="bullet"/>
      <w:suff w:val="nothing"/>
      <w:lvlText w:val="*"/>
      <w:lvlJc w:val="left"/>
      <w:pPr>
        <w:ind w:left="110" w:firstLine="4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7E75AE">
      <w:start w:val="1"/>
      <w:numFmt w:val="bullet"/>
      <w:suff w:val="nothing"/>
      <w:lvlText w:val="*"/>
      <w:lvlJc w:val="left"/>
      <w:pPr>
        <w:ind w:left="110" w:firstLine="4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0A9636">
      <w:start w:val="1"/>
      <w:numFmt w:val="bullet"/>
      <w:suff w:val="nothing"/>
      <w:lvlText w:val="*"/>
      <w:lvlJc w:val="left"/>
      <w:pPr>
        <w:ind w:left="110" w:firstLine="4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0E5F98">
      <w:start w:val="1"/>
      <w:numFmt w:val="bullet"/>
      <w:suff w:val="nothing"/>
      <w:lvlText w:val="*"/>
      <w:lvlJc w:val="left"/>
      <w:pPr>
        <w:ind w:left="110" w:firstLine="4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EF10112"/>
    <w:multiLevelType w:val="hybridMultilevel"/>
    <w:tmpl w:val="6866A144"/>
    <w:styleLink w:val="3"/>
    <w:lvl w:ilvl="0" w:tplc="1E48301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0894DA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A6EFA6">
      <w:start w:val="1"/>
      <w:numFmt w:val="lowerRoman"/>
      <w:lvlText w:val="%3."/>
      <w:lvlJc w:val="left"/>
      <w:pPr>
        <w:tabs>
          <w:tab w:val="left" w:pos="720"/>
        </w:tabs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F41CD4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42D5C2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86B704">
      <w:start w:val="1"/>
      <w:numFmt w:val="lowerRoman"/>
      <w:lvlText w:val="%6."/>
      <w:lvlJc w:val="left"/>
      <w:pPr>
        <w:tabs>
          <w:tab w:val="left" w:pos="720"/>
        </w:tabs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0C44B6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1875D0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C0846E">
      <w:start w:val="1"/>
      <w:numFmt w:val="lowerRoman"/>
      <w:lvlText w:val="%9."/>
      <w:lvlJc w:val="left"/>
      <w:pPr>
        <w:tabs>
          <w:tab w:val="left" w:pos="720"/>
        </w:tabs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785913"/>
    <w:multiLevelType w:val="hybridMultilevel"/>
    <w:tmpl w:val="C38AFCD2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38375034"/>
    <w:multiLevelType w:val="hybridMultilevel"/>
    <w:tmpl w:val="3544CFA6"/>
    <w:styleLink w:val="4"/>
    <w:lvl w:ilvl="0" w:tplc="9B4C312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8295BC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429B10">
      <w:start w:val="1"/>
      <w:numFmt w:val="lowerRoman"/>
      <w:lvlText w:val="%3."/>
      <w:lvlJc w:val="left"/>
      <w:pPr>
        <w:tabs>
          <w:tab w:val="left" w:pos="720"/>
        </w:tabs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10C296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A6F5D4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BA7B20">
      <w:start w:val="1"/>
      <w:numFmt w:val="lowerRoman"/>
      <w:lvlText w:val="%6."/>
      <w:lvlJc w:val="left"/>
      <w:pPr>
        <w:tabs>
          <w:tab w:val="left" w:pos="720"/>
        </w:tabs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D8D72E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8294E6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10979A">
      <w:start w:val="1"/>
      <w:numFmt w:val="lowerRoman"/>
      <w:lvlText w:val="%9."/>
      <w:lvlJc w:val="left"/>
      <w:pPr>
        <w:tabs>
          <w:tab w:val="left" w:pos="720"/>
        </w:tabs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2173704"/>
    <w:multiLevelType w:val="hybridMultilevel"/>
    <w:tmpl w:val="9DC885FC"/>
    <w:styleLink w:val="2"/>
    <w:lvl w:ilvl="0" w:tplc="B2A60416">
      <w:start w:val="1"/>
      <w:numFmt w:val="decimal"/>
      <w:lvlText w:val="%1)"/>
      <w:lvlJc w:val="left"/>
      <w:pPr>
        <w:ind w:left="1046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7A4EFA">
      <w:start w:val="1"/>
      <w:numFmt w:val="decimal"/>
      <w:lvlText w:val="%2)"/>
      <w:lvlJc w:val="left"/>
      <w:pPr>
        <w:ind w:left="1046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BC2C2A">
      <w:start w:val="1"/>
      <w:numFmt w:val="decimal"/>
      <w:lvlText w:val="%3)"/>
      <w:lvlJc w:val="left"/>
      <w:pPr>
        <w:ind w:left="1046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9E48E8">
      <w:start w:val="1"/>
      <w:numFmt w:val="decimal"/>
      <w:lvlText w:val="%4)"/>
      <w:lvlJc w:val="left"/>
      <w:pPr>
        <w:ind w:left="1046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6A0FB0">
      <w:start w:val="1"/>
      <w:numFmt w:val="decimal"/>
      <w:lvlText w:val="%5)"/>
      <w:lvlJc w:val="left"/>
      <w:pPr>
        <w:ind w:left="1046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08F85C">
      <w:start w:val="1"/>
      <w:numFmt w:val="decimal"/>
      <w:lvlText w:val="%6)"/>
      <w:lvlJc w:val="left"/>
      <w:pPr>
        <w:ind w:left="1046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96D1DC">
      <w:start w:val="1"/>
      <w:numFmt w:val="decimal"/>
      <w:lvlText w:val="%7)"/>
      <w:lvlJc w:val="left"/>
      <w:pPr>
        <w:ind w:left="1046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E42EC2">
      <w:start w:val="1"/>
      <w:numFmt w:val="decimal"/>
      <w:lvlText w:val="%8)"/>
      <w:lvlJc w:val="left"/>
      <w:pPr>
        <w:ind w:left="1046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0821A6">
      <w:start w:val="1"/>
      <w:numFmt w:val="decimal"/>
      <w:lvlText w:val="%9)"/>
      <w:lvlJc w:val="left"/>
      <w:pPr>
        <w:ind w:left="1046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391464A"/>
    <w:multiLevelType w:val="hybridMultilevel"/>
    <w:tmpl w:val="3E582B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232FA"/>
    <w:multiLevelType w:val="hybridMultilevel"/>
    <w:tmpl w:val="A93E2F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BD3E29"/>
    <w:multiLevelType w:val="hybridMultilevel"/>
    <w:tmpl w:val="E2020B16"/>
    <w:styleLink w:val="1"/>
    <w:lvl w:ilvl="0" w:tplc="C3263DE4">
      <w:start w:val="1"/>
      <w:numFmt w:val="decimal"/>
      <w:lvlText w:val="%1)"/>
      <w:lvlJc w:val="left"/>
      <w:pPr>
        <w:ind w:left="1114" w:hanging="3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AADDB4">
      <w:start w:val="1"/>
      <w:numFmt w:val="decimal"/>
      <w:lvlText w:val="%2)"/>
      <w:lvlJc w:val="left"/>
      <w:pPr>
        <w:ind w:left="1114" w:hanging="3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DCF30E">
      <w:start w:val="1"/>
      <w:numFmt w:val="decimal"/>
      <w:lvlText w:val="%3)"/>
      <w:lvlJc w:val="left"/>
      <w:pPr>
        <w:ind w:left="1114" w:hanging="3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0810EE">
      <w:start w:val="1"/>
      <w:numFmt w:val="decimal"/>
      <w:lvlText w:val="%4)"/>
      <w:lvlJc w:val="left"/>
      <w:pPr>
        <w:ind w:left="1114" w:hanging="3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564A08">
      <w:start w:val="1"/>
      <w:numFmt w:val="decimal"/>
      <w:lvlText w:val="%5)"/>
      <w:lvlJc w:val="left"/>
      <w:pPr>
        <w:ind w:left="1114" w:hanging="3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76D0D2">
      <w:start w:val="1"/>
      <w:numFmt w:val="decimal"/>
      <w:lvlText w:val="%6)"/>
      <w:lvlJc w:val="left"/>
      <w:pPr>
        <w:ind w:left="1114" w:hanging="3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B4B7AE">
      <w:start w:val="1"/>
      <w:numFmt w:val="decimal"/>
      <w:lvlText w:val="%7)"/>
      <w:lvlJc w:val="left"/>
      <w:pPr>
        <w:ind w:left="1114" w:hanging="3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EEC7E2">
      <w:start w:val="1"/>
      <w:numFmt w:val="decimal"/>
      <w:lvlText w:val="%8)"/>
      <w:lvlJc w:val="left"/>
      <w:pPr>
        <w:ind w:left="1114" w:hanging="3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40F908">
      <w:start w:val="1"/>
      <w:numFmt w:val="decimal"/>
      <w:lvlText w:val="%9)"/>
      <w:lvlJc w:val="left"/>
      <w:pPr>
        <w:ind w:left="1114" w:hanging="3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6E81938"/>
    <w:multiLevelType w:val="hybridMultilevel"/>
    <w:tmpl w:val="5DA4D5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8AC681D"/>
    <w:multiLevelType w:val="hybridMultilevel"/>
    <w:tmpl w:val="6966F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1E5C14"/>
    <w:multiLevelType w:val="hybridMultilevel"/>
    <w:tmpl w:val="A8E00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545870"/>
    <w:multiLevelType w:val="hybridMultilevel"/>
    <w:tmpl w:val="B966F836"/>
    <w:lvl w:ilvl="0" w:tplc="F91E8B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A4B548F"/>
    <w:multiLevelType w:val="hybridMultilevel"/>
    <w:tmpl w:val="91841EA0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10"/>
  </w:num>
  <w:num w:numId="5">
    <w:abstractNumId w:val="7"/>
  </w:num>
  <w:num w:numId="6">
    <w:abstractNumId w:val="4"/>
  </w:num>
  <w:num w:numId="7">
    <w:abstractNumId w:val="12"/>
  </w:num>
  <w:num w:numId="8">
    <w:abstractNumId w:val="16"/>
  </w:num>
  <w:num w:numId="9">
    <w:abstractNumId w:val="2"/>
  </w:num>
  <w:num w:numId="10">
    <w:abstractNumId w:val="1"/>
  </w:num>
  <w:num w:numId="11">
    <w:abstractNumId w:val="15"/>
  </w:num>
  <w:num w:numId="12">
    <w:abstractNumId w:val="3"/>
  </w:num>
  <w:num w:numId="13">
    <w:abstractNumId w:val="18"/>
  </w:num>
  <w:num w:numId="14">
    <w:abstractNumId w:val="9"/>
  </w:num>
  <w:num w:numId="15">
    <w:abstractNumId w:val="17"/>
  </w:num>
  <w:num w:numId="16">
    <w:abstractNumId w:val="19"/>
  </w:num>
  <w:num w:numId="17">
    <w:abstractNumId w:val="6"/>
  </w:num>
  <w:num w:numId="18">
    <w:abstractNumId w:val="5"/>
  </w:num>
  <w:num w:numId="19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59AF"/>
    <w:rsid w:val="000540B3"/>
    <w:rsid w:val="00071018"/>
    <w:rsid w:val="000824D1"/>
    <w:rsid w:val="000A25F1"/>
    <w:rsid w:val="000A7021"/>
    <w:rsid w:val="0018575E"/>
    <w:rsid w:val="001B5FEA"/>
    <w:rsid w:val="001D08C2"/>
    <w:rsid w:val="001E498D"/>
    <w:rsid w:val="002700ED"/>
    <w:rsid w:val="0029157A"/>
    <w:rsid w:val="002B3CAD"/>
    <w:rsid w:val="002C6B31"/>
    <w:rsid w:val="00304757"/>
    <w:rsid w:val="003555B4"/>
    <w:rsid w:val="003F6890"/>
    <w:rsid w:val="00401858"/>
    <w:rsid w:val="00413FF5"/>
    <w:rsid w:val="004A125B"/>
    <w:rsid w:val="00574BCF"/>
    <w:rsid w:val="00591FA7"/>
    <w:rsid w:val="005B6C30"/>
    <w:rsid w:val="006121FD"/>
    <w:rsid w:val="00626D0B"/>
    <w:rsid w:val="00634178"/>
    <w:rsid w:val="00647459"/>
    <w:rsid w:val="00684033"/>
    <w:rsid w:val="006D0203"/>
    <w:rsid w:val="006E0EFC"/>
    <w:rsid w:val="00725560"/>
    <w:rsid w:val="0073075E"/>
    <w:rsid w:val="0073607B"/>
    <w:rsid w:val="007A05D0"/>
    <w:rsid w:val="007D6730"/>
    <w:rsid w:val="0081277C"/>
    <w:rsid w:val="008225FF"/>
    <w:rsid w:val="008472B7"/>
    <w:rsid w:val="0086192E"/>
    <w:rsid w:val="009112EC"/>
    <w:rsid w:val="00925169"/>
    <w:rsid w:val="009450FD"/>
    <w:rsid w:val="00956096"/>
    <w:rsid w:val="009959AF"/>
    <w:rsid w:val="009A26BC"/>
    <w:rsid w:val="009E55B6"/>
    <w:rsid w:val="00A10242"/>
    <w:rsid w:val="00A243AE"/>
    <w:rsid w:val="00A55B0E"/>
    <w:rsid w:val="00A77218"/>
    <w:rsid w:val="00A97119"/>
    <w:rsid w:val="00AA2577"/>
    <w:rsid w:val="00B06007"/>
    <w:rsid w:val="00BC480C"/>
    <w:rsid w:val="00BC6F98"/>
    <w:rsid w:val="00BE6AEB"/>
    <w:rsid w:val="00C00D9F"/>
    <w:rsid w:val="00C631D1"/>
    <w:rsid w:val="00C65317"/>
    <w:rsid w:val="00C7227A"/>
    <w:rsid w:val="00C73944"/>
    <w:rsid w:val="00C74A95"/>
    <w:rsid w:val="00C90F2C"/>
    <w:rsid w:val="00C96172"/>
    <w:rsid w:val="00CF3253"/>
    <w:rsid w:val="00D92BD1"/>
    <w:rsid w:val="00DA0B94"/>
    <w:rsid w:val="00DA100E"/>
    <w:rsid w:val="00DA1EDA"/>
    <w:rsid w:val="00E05A41"/>
    <w:rsid w:val="00E24778"/>
    <w:rsid w:val="00E613B5"/>
    <w:rsid w:val="00E62D21"/>
    <w:rsid w:val="00E806E1"/>
    <w:rsid w:val="00E82BB7"/>
    <w:rsid w:val="00E84841"/>
    <w:rsid w:val="00E95946"/>
    <w:rsid w:val="00ED3991"/>
    <w:rsid w:val="00F12566"/>
    <w:rsid w:val="00F21BD6"/>
    <w:rsid w:val="00F24436"/>
    <w:rsid w:val="00FC5448"/>
    <w:rsid w:val="00FE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AF6CF"/>
  <w15:docId w15:val="{36C8A560-B150-4095-ACBD-4BB49245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0">
    <w:name w:val="heading 1"/>
    <w:next w:val="a"/>
    <w:pPr>
      <w:keepNext/>
      <w:ind w:firstLine="900"/>
      <w:jc w:val="both"/>
      <w:outlineLvl w:val="0"/>
    </w:pPr>
    <w:rPr>
      <w:rFonts w:cs="Arial Unicode MS"/>
      <w:color w:val="000000"/>
      <w:sz w:val="28"/>
      <w:szCs w:val="28"/>
      <w:u w:color="000000"/>
    </w:rPr>
  </w:style>
  <w:style w:type="paragraph" w:styleId="20">
    <w:name w:val="heading 2"/>
    <w:basedOn w:val="a"/>
    <w:next w:val="a"/>
    <w:link w:val="21"/>
    <w:uiPriority w:val="9"/>
    <w:unhideWhenUsed/>
    <w:qFormat/>
    <w:rsid w:val="003F6890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bdr w:val="none" w:sz="0" w:space="0" w:color="auto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3F689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Title"/>
    <w:pPr>
      <w:jc w:val="center"/>
    </w:pPr>
    <w:rPr>
      <w:rFonts w:ascii="Calibri" w:eastAsia="Calibri" w:hAnsi="Calibri" w:cs="Calibri"/>
      <w:b/>
      <w:bCs/>
      <w:color w:val="000000"/>
      <w:sz w:val="32"/>
      <w:szCs w:val="3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2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4"/>
      </w:numPr>
    </w:pPr>
  </w:style>
  <w:style w:type="paragraph" w:styleId="22">
    <w:name w:val="Body Text 2"/>
    <w:link w:val="23"/>
    <w:uiPriority w:val="99"/>
    <w:pPr>
      <w:jc w:val="both"/>
    </w:pPr>
    <w:rPr>
      <w:rFonts w:cs="Arial Unicode MS"/>
      <w:color w:val="000000"/>
      <w:sz w:val="28"/>
      <w:szCs w:val="28"/>
      <w:u w:color="000000"/>
    </w:rPr>
  </w:style>
  <w:style w:type="numbering" w:customStyle="1" w:styleId="List1">
    <w:name w:val="List 1"/>
    <w:pPr>
      <w:numPr>
        <w:numId w:val="5"/>
      </w:numPr>
    </w:pPr>
  </w:style>
  <w:style w:type="character" w:customStyle="1" w:styleId="a6">
    <w:name w:val="Нет"/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u w:val="none"/>
    </w:rPr>
  </w:style>
  <w:style w:type="paragraph" w:styleId="a7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</w:rPr>
  </w:style>
  <w:style w:type="paragraph" w:styleId="a8">
    <w:name w:val="No Spacing"/>
    <w:link w:val="a9"/>
    <w:uiPriority w:val="1"/>
    <w:qFormat/>
    <w:pPr>
      <w:spacing w:after="200" w:line="276" w:lineRule="auto"/>
      <w:ind w:firstLine="709"/>
    </w:pPr>
    <w:rPr>
      <w:rFonts w:ascii="Arial Unicode MS" w:hAnsi="Arial Unicode MS" w:cs="Arial Unicode MS"/>
      <w:color w:val="000000"/>
      <w:sz w:val="26"/>
      <w:szCs w:val="26"/>
      <w:u w:color="000000"/>
    </w:rPr>
  </w:style>
  <w:style w:type="paragraph" w:customStyle="1" w:styleId="aa">
    <w:name w:val="По умолчанию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b">
    <w:name w:val="header"/>
    <w:basedOn w:val="a"/>
    <w:link w:val="ac"/>
    <w:unhideWhenUsed/>
    <w:rsid w:val="00B06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6007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d">
    <w:name w:val="footer"/>
    <w:basedOn w:val="a"/>
    <w:link w:val="ae"/>
    <w:uiPriority w:val="99"/>
    <w:unhideWhenUsed/>
    <w:rsid w:val="00B06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6007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f">
    <w:name w:val="Balloon Text"/>
    <w:basedOn w:val="a"/>
    <w:link w:val="af0"/>
    <w:uiPriority w:val="99"/>
    <w:semiHidden/>
    <w:unhideWhenUsed/>
    <w:rsid w:val="00B06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06007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f1">
    <w:name w:val="List Paragraph"/>
    <w:aliases w:val="Абзац списка Знак Знак,Обычный (веб) Знак Знак Знак"/>
    <w:basedOn w:val="a"/>
    <w:uiPriority w:val="99"/>
    <w:qFormat/>
    <w:rsid w:val="00CF3253"/>
    <w:pPr>
      <w:ind w:left="720"/>
      <w:contextualSpacing/>
    </w:pPr>
  </w:style>
  <w:style w:type="character" w:styleId="af2">
    <w:name w:val="page number"/>
    <w:basedOn w:val="a0"/>
    <w:rsid w:val="00F21BD6"/>
  </w:style>
  <w:style w:type="paragraph" w:customStyle="1" w:styleId="af3">
    <w:name w:val="Знак"/>
    <w:basedOn w:val="a"/>
    <w:rsid w:val="00F21B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Verdana" w:eastAsia="Times New Roman" w:hAnsi="Verdana" w:cs="Verdana"/>
      <w:color w:val="auto"/>
      <w:sz w:val="20"/>
      <w:szCs w:val="20"/>
      <w:bdr w:val="none" w:sz="0" w:space="0" w:color="auto"/>
      <w:lang w:val="en-US" w:eastAsia="en-US"/>
    </w:rPr>
  </w:style>
  <w:style w:type="character" w:customStyle="1" w:styleId="a9">
    <w:name w:val="Без интервала Знак"/>
    <w:link w:val="a8"/>
    <w:uiPriority w:val="1"/>
    <w:locked/>
    <w:rsid w:val="00BE6AEB"/>
    <w:rPr>
      <w:rFonts w:ascii="Arial Unicode MS" w:hAnsi="Arial Unicode MS" w:cs="Arial Unicode MS"/>
      <w:color w:val="000000"/>
      <w:sz w:val="26"/>
      <w:szCs w:val="26"/>
      <w:u w:color="000000"/>
    </w:rPr>
  </w:style>
  <w:style w:type="table" w:styleId="af4">
    <w:name w:val="Table Grid"/>
    <w:basedOn w:val="a1"/>
    <w:uiPriority w:val="59"/>
    <w:rsid w:val="00D92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4"/>
    <w:uiPriority w:val="39"/>
    <w:rsid w:val="00D92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4 Знак"/>
    <w:basedOn w:val="a0"/>
    <w:link w:val="40"/>
    <w:uiPriority w:val="9"/>
    <w:semiHidden/>
    <w:rsid w:val="003F6890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u w:color="000000"/>
    </w:rPr>
  </w:style>
  <w:style w:type="paragraph" w:styleId="af5">
    <w:name w:val="Body Text"/>
    <w:basedOn w:val="a"/>
    <w:link w:val="af6"/>
    <w:unhideWhenUsed/>
    <w:rsid w:val="003F6890"/>
    <w:pPr>
      <w:spacing w:after="120"/>
    </w:pPr>
  </w:style>
  <w:style w:type="character" w:customStyle="1" w:styleId="af6">
    <w:name w:val="Основной текст Знак"/>
    <w:basedOn w:val="a0"/>
    <w:link w:val="af5"/>
    <w:rsid w:val="003F6890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21">
    <w:name w:val="Заголовок 2 Знак"/>
    <w:basedOn w:val="a0"/>
    <w:link w:val="20"/>
    <w:uiPriority w:val="9"/>
    <w:rsid w:val="003F6890"/>
    <w:rPr>
      <w:rFonts w:asciiTheme="majorHAnsi" w:eastAsiaTheme="majorEastAsia" w:hAnsiTheme="majorHAnsi" w:cstheme="majorBidi"/>
      <w:color w:val="365F91" w:themeColor="accent1" w:themeShade="BF"/>
      <w:sz w:val="26"/>
      <w:szCs w:val="26"/>
      <w:bdr w:val="none" w:sz="0" w:space="0" w:color="auto"/>
    </w:rPr>
  </w:style>
  <w:style w:type="character" w:customStyle="1" w:styleId="layout">
    <w:name w:val="layout"/>
    <w:basedOn w:val="a0"/>
    <w:rsid w:val="003F6890"/>
  </w:style>
  <w:style w:type="paragraph" w:customStyle="1" w:styleId="12">
    <w:name w:val="Абзац списка1"/>
    <w:basedOn w:val="a"/>
    <w:uiPriority w:val="99"/>
    <w:rsid w:val="003F68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eastAsia="Times New Roman"/>
      <w:color w:val="auto"/>
      <w:bdr w:val="none" w:sz="0" w:space="0" w:color="auto"/>
      <w:lang w:eastAsia="en-US"/>
    </w:rPr>
  </w:style>
  <w:style w:type="character" w:styleId="af7">
    <w:name w:val="Strong"/>
    <w:basedOn w:val="a0"/>
    <w:uiPriority w:val="22"/>
    <w:qFormat/>
    <w:rsid w:val="003F6890"/>
    <w:rPr>
      <w:rFonts w:cs="Times New Roman"/>
      <w:b/>
      <w:bCs/>
    </w:rPr>
  </w:style>
  <w:style w:type="paragraph" w:styleId="af8">
    <w:name w:val="footnote text"/>
    <w:aliases w:val="single space,footnote text Знак,Знак1 Знак1,Текст сноски Знак Знак1,Текст сноски Знак Знак Знак1,Текст сноски Знак Знак Знак Знак,Текст сноски Знак1 Знак Знак Знак Знак,Текст сноски Знак Знак Знак Знак Знак Знак"/>
    <w:basedOn w:val="a"/>
    <w:link w:val="af9"/>
    <w:uiPriority w:val="99"/>
    <w:rsid w:val="003F68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af9">
    <w:name w:val="Текст сноски Знак"/>
    <w:aliases w:val="single space Знак,footnote text Знак Знак,Знак1 Знак1 Знак,Текст сноски Знак Знак1 Знак,Текст сноски Знак Знак Знак1 Знак,Текст сноски Знак Знак Знак Знак Знак,Текст сноски Знак1 Знак Знак Знак Знак Знак"/>
    <w:basedOn w:val="a0"/>
    <w:link w:val="af8"/>
    <w:uiPriority w:val="99"/>
    <w:rsid w:val="003F6890"/>
    <w:rPr>
      <w:rFonts w:eastAsia="Calibri"/>
      <w:bdr w:val="none" w:sz="0" w:space="0" w:color="auto"/>
    </w:rPr>
  </w:style>
  <w:style w:type="character" w:styleId="afa">
    <w:name w:val="footnote reference"/>
    <w:basedOn w:val="a0"/>
    <w:uiPriority w:val="99"/>
    <w:semiHidden/>
    <w:rsid w:val="003F6890"/>
    <w:rPr>
      <w:rFonts w:cs="Times New Roman"/>
      <w:vertAlign w:val="superscript"/>
    </w:rPr>
  </w:style>
  <w:style w:type="character" w:customStyle="1" w:styleId="23">
    <w:name w:val="Основной текст 2 Знак"/>
    <w:basedOn w:val="a0"/>
    <w:link w:val="22"/>
    <w:uiPriority w:val="99"/>
    <w:rsid w:val="003F6890"/>
    <w:rPr>
      <w:rFonts w:cs="Arial Unicode MS"/>
      <w:color w:val="000000"/>
      <w:sz w:val="28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gadm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Пользователь</cp:lastModifiedBy>
  <cp:revision>29</cp:revision>
  <cp:lastPrinted>2023-02-22T08:43:00Z</cp:lastPrinted>
  <dcterms:created xsi:type="dcterms:W3CDTF">2021-04-12T12:30:00Z</dcterms:created>
  <dcterms:modified xsi:type="dcterms:W3CDTF">2023-04-28T07:56:00Z</dcterms:modified>
</cp:coreProperties>
</file>