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4"/>
        <w:jc w:val="center"/>
        <w:rPr>
          <w:b/>
        </w:rPr>
      </w:pPr>
      <w:r>
        <w:rPr>
          <w:b/>
        </w:rPr>
        <w:t xml:space="preserve">ВЫПИСКА ИЗ ПРОТОКОЛА</w:t>
      </w:r>
      <w:r/>
    </w:p>
    <w:p>
      <w:pPr>
        <w:pStyle w:val="564"/>
        <w:jc w:val="center"/>
        <w:rPr>
          <w:b/>
        </w:rPr>
      </w:pPr>
      <w:r>
        <w:rPr>
          <w:b/>
        </w:rPr>
      </w:r>
      <w:r/>
    </w:p>
    <w:p>
      <w:pPr>
        <w:pStyle w:val="564"/>
        <w:jc w:val="center"/>
        <w:rPr>
          <w:b/>
        </w:rPr>
      </w:pPr>
      <w:r>
        <w:rPr>
          <w:b/>
        </w:rPr>
        <w:t xml:space="preserve">заседания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</w:t>
      </w:r>
      <w:r>
        <w:rPr>
          <w:b/>
        </w:rPr>
        <w:t xml:space="preserve"> от </w:t>
      </w:r>
      <w:r>
        <w:rPr>
          <w:b/>
        </w:rPr>
        <w:t xml:space="preserve">23.06.2021</w:t>
      </w:r>
      <w:r>
        <w:rPr>
          <w:b/>
        </w:rPr>
        <w:t xml:space="preserve">г. № </w:t>
      </w:r>
      <w:r>
        <w:rPr>
          <w:b/>
        </w:rPr>
        <w:t xml:space="preserve">6</w:t>
      </w:r>
      <w:r/>
    </w:p>
    <w:p>
      <w:pPr>
        <w:pStyle w:val="564"/>
        <w:jc w:val="center"/>
        <w:rPr>
          <w:b/>
        </w:rPr>
      </w:pPr>
      <w:r>
        <w:t xml:space="preserve">                      </w:t>
      </w:r>
      <w:r>
        <w:rPr>
          <w:b/>
        </w:rPr>
      </w:r>
      <w:r/>
    </w:p>
    <w:p>
      <w:pPr>
        <w:pStyle w:val="564"/>
        <w:jc w:val="both"/>
        <w:rPr>
          <w:b/>
        </w:rPr>
      </w:pPr>
      <w:r>
        <w:t xml:space="preserve">Вопросы п</w:t>
      </w:r>
      <w:r>
        <w:t xml:space="preserve">овестк</w:t>
      </w:r>
      <w:r>
        <w:t xml:space="preserve">и</w:t>
      </w:r>
      <w:r>
        <w:t xml:space="preserve"> дня: </w:t>
      </w:r>
      <w:r>
        <w:rPr>
          <w:b/>
        </w:rPr>
      </w:r>
      <w:r/>
    </w:p>
    <w:p>
      <w:pPr>
        <w:pStyle w:val="564"/>
        <w:ind w:firstLine="709"/>
        <w:jc w:val="both"/>
        <w:tabs>
          <w:tab w:val="left" w:pos="851" w:leader="none"/>
        </w:tabs>
      </w:pPr>
      <w:r>
        <w:t xml:space="preserve">1. О результатах выполнения муниципальными служащими, замещающими должности в Администрации Кожевниковского района, обязанности предо</w:t>
      </w:r>
      <w:r>
        <w:t xml:space="preserve">ставления сведений о доходах, </w:t>
      </w:r>
      <w:r>
        <w:t xml:space="preserve">расходах, об имуществе и обязательствах и</w:t>
      </w:r>
      <w:r>
        <w:t xml:space="preserve">мущественного характера за 20</w:t>
      </w:r>
      <w:r>
        <w:t xml:space="preserve">20 </w:t>
      </w:r>
      <w:r>
        <w:t xml:space="preserve">год.</w:t>
      </w:r>
      <w:r/>
    </w:p>
    <w:p>
      <w:pPr>
        <w:pStyle w:val="564"/>
        <w:ind w:firstLine="709"/>
        <w:jc w:val="both"/>
        <w:tabs>
          <w:tab w:val="left" w:pos="851" w:leader="none"/>
        </w:tabs>
        <w:rPr>
          <w:sz w:val="24"/>
        </w:rPr>
      </w:pPr>
      <w:r>
        <w:rPr>
          <w:sz w:val="24"/>
        </w:rPr>
        <w:t xml:space="preserve">2. О выполнении отделом правовой и кадровой работы Администрации Кожевниковского района обязанности по р</w:t>
      </w:r>
      <w:r>
        <w:rPr>
          <w:sz w:val="24"/>
        </w:rPr>
        <w:t xml:space="preserve">азмещению сведений о доходах, </w:t>
      </w:r>
      <w:r>
        <w:rPr>
          <w:sz w:val="24"/>
        </w:rPr>
        <w:t xml:space="preserve">расходах, об имуществе и обязательствах имущественного характера муниципальных служащих Администрации Кожевниковско</w:t>
      </w:r>
      <w:r>
        <w:rPr>
          <w:sz w:val="24"/>
        </w:rPr>
        <w:t xml:space="preserve">го района за 2020</w:t>
      </w:r>
      <w:r>
        <w:rPr>
          <w:sz w:val="24"/>
        </w:rPr>
        <w:t xml:space="preserve"> год на официальном сайте органов местного самоуправления Кожевниковского района.</w:t>
      </w:r>
      <w:r>
        <w:rPr>
          <w:sz w:val="24"/>
        </w:rPr>
      </w:r>
    </w:p>
    <w:p>
      <w:pPr>
        <w:pStyle w:val="564"/>
        <w:ind w:firstLine="709"/>
        <w:jc w:val="both"/>
        <w:rPr>
          <w:sz w:val="24"/>
          <w:szCs w:val="28"/>
        </w:rPr>
      </w:pPr>
      <w:r>
        <w:rPr>
          <w:sz w:val="24"/>
        </w:rPr>
      </w:r>
      <w:r>
        <w:rPr>
          <w:sz w:val="24"/>
          <w:szCs w:val="28"/>
        </w:rPr>
        <w:t xml:space="preserve">3. О рассмотрении Памятки по организации работы комиссии по соблюдению требований к служебному поведению и урегулированию конфликта интересов, разработанной Департаментом по профилактике коррупционных и иных правонарушений Администрации Томской области.</w:t>
      </w:r>
      <w:r>
        <w:rPr>
          <w:sz w:val="24"/>
          <w:szCs w:val="28"/>
        </w:rPr>
      </w:r>
      <w:r>
        <w:rPr>
          <w:sz w:val="24"/>
        </w:rPr>
      </w:r>
    </w:p>
    <w:p>
      <w:pPr>
        <w:pStyle w:val="564"/>
        <w:ind w:firstLine="709"/>
        <w:jc w:val="both"/>
        <w:rPr>
          <w:sz w:val="24"/>
        </w:rPr>
      </w:pPr>
      <w:r>
        <w:rPr>
          <w:sz w:val="24"/>
          <w:szCs w:val="28"/>
        </w:rPr>
        <w:t xml:space="preserve">4. О </w:t>
      </w:r>
      <w:r>
        <w:rPr>
          <w:sz w:val="24"/>
          <w:szCs w:val="24"/>
        </w:rPr>
        <w:t xml:space="preserve">рассмотрении доклада о результатах </w:t>
      </w:r>
      <w:r>
        <w:rPr>
          <w:sz w:val="24"/>
          <w:szCs w:val="24"/>
        </w:rPr>
        <w:t xml:space="preserve">анализа сведений, содержащихся в анкетах лиц, представляемых при назначении на муниципальные должности, должности муниципально</w:t>
      </w:r>
      <w:r>
        <w:rPr>
          <w:sz w:val="24"/>
          <w:szCs w:val="24"/>
        </w:rPr>
        <w:t xml:space="preserve">й службы, об их родственниках и свойственниках в целях выявления возможного конфликта интересов</w:t>
      </w:r>
      <w:r>
        <w:rPr>
          <w:sz w:val="24"/>
          <w:szCs w:val="24"/>
        </w:rPr>
        <w:t xml:space="preserve">.</w:t>
      </w:r>
      <w:r>
        <w:rPr>
          <w:sz w:val="24"/>
          <w:szCs w:val="28"/>
        </w:rPr>
      </w:r>
      <w:r>
        <w:rPr>
          <w:sz w:val="24"/>
        </w:rPr>
      </w:r>
    </w:p>
    <w:p>
      <w:pPr>
        <w:pStyle w:val="564"/>
        <w:jc w:val="left"/>
        <w:tabs>
          <w:tab w:val="left" w:pos="709" w:leader="none"/>
          <w:tab w:val="left" w:pos="1061" w:leader="none"/>
        </w:tabs>
      </w:pPr>
      <w:r>
        <w:rPr>
          <w:sz w:val="28"/>
          <w:szCs w:val="28"/>
        </w:rPr>
      </w:r>
      <w:r>
        <w:tab/>
      </w:r>
      <w:r>
        <w:rPr>
          <w:sz w:val="28"/>
          <w:szCs w:val="28"/>
        </w:rPr>
      </w:r>
      <w:r/>
      <w:r/>
      <w:r/>
    </w:p>
    <w:p>
      <w:pPr>
        <w:pStyle w:val="564"/>
        <w:ind w:firstLine="709"/>
        <w:jc w:val="both"/>
      </w:pPr>
      <w:r>
        <w:t xml:space="preserve">СЛУШАЛИ: </w:t>
      </w:r>
      <w:r/>
    </w:p>
    <w:p>
      <w:pPr>
        <w:pStyle w:val="564"/>
        <w:ind w:firstLine="709"/>
        <w:jc w:val="both"/>
      </w:pPr>
      <w:r>
        <w:rPr>
          <w:shd w:val="clear" w:color="auto" w:fill="FFFFFF"/>
        </w:rPr>
        <w:t xml:space="preserve">По первому </w:t>
      </w:r>
      <w:r>
        <w:rPr>
          <w:shd w:val="clear" w:color="auto" w:fill="FFFFFF"/>
        </w:rPr>
        <w:t xml:space="preserve">вопросу повестки дня заседания Комиссии слушали представления заместителя председателя комиссии –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начальника отдела правовой и </w:t>
      </w:r>
      <w:r>
        <w:rPr>
          <w:shd w:val="clear" w:color="auto" w:fill="FFFFFF"/>
        </w:rPr>
        <w:t xml:space="preserve">кадровой работы Администрации Кожевниковского района В.И. Савельевой.</w:t>
      </w:r>
      <w:r/>
    </w:p>
    <w:p>
      <w:pPr>
        <w:pStyle w:val="564"/>
        <w:ind w:firstLine="708"/>
        <w:jc w:val="both"/>
      </w:pPr>
      <w:r>
        <w:rPr>
          <w:shd w:val="clear" w:color="auto" w:fill="FFFFFF"/>
        </w:rPr>
        <w:t xml:space="preserve">По </w:t>
      </w:r>
      <w:r>
        <w:rPr>
          <w:shd w:val="clear" w:color="auto" w:fill="FFFFFF"/>
        </w:rPr>
        <w:t xml:space="preserve">второму</w:t>
      </w:r>
      <w:r>
        <w:rPr>
          <w:shd w:val="clear" w:color="auto" w:fill="FFFFFF"/>
        </w:rPr>
        <w:t xml:space="preserve">, третьему и четвертому вопросу повестки дня заседания Комиссии слушали представления ее секретаря –</w:t>
      </w:r>
      <w:r>
        <w:rPr>
          <w:shd w:val="clear" w:color="auto" w:fill="FFFFFF"/>
        </w:rPr>
        <w:t xml:space="preserve"> главного специалиста-юриста</w:t>
      </w:r>
      <w:r>
        <w:rPr>
          <w:shd w:val="clear" w:color="auto" w:fill="FFFFFF"/>
        </w:rPr>
        <w:t xml:space="preserve"> отдела правовой и </w:t>
      </w:r>
      <w:r>
        <w:rPr>
          <w:shd w:val="clear" w:color="auto" w:fill="FFFFFF"/>
        </w:rPr>
        <w:t xml:space="preserve">кадровой работы Администрации Кожевниковского района Е.А. Масловой</w:t>
        <w:tab/>
      </w:r>
      <w:r/>
    </w:p>
    <w:p>
      <w:pPr>
        <w:pStyle w:val="564"/>
        <w:ind w:firstLine="708"/>
        <w:jc w:val="both"/>
      </w:pPr>
      <w:r>
        <w:rPr>
          <w:shd w:val="clear" w:color="auto" w:fill="FFFFFF"/>
        </w:rPr>
      </w:r>
      <w:r>
        <w:rPr>
          <w:shd w:val="clear" w:color="auto" w:fill="FFFFFF"/>
        </w:rPr>
      </w:r>
      <w:r/>
    </w:p>
    <w:p>
      <w:pPr>
        <w:pStyle w:val="564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По первому вопросу заслушано </w:t>
      </w:r>
      <w:r>
        <w:rPr>
          <w:shd w:val="clear" w:color="auto" w:fill="FFFFFF"/>
        </w:rPr>
        <w:t xml:space="preserve">представление о</w:t>
      </w:r>
      <w:r>
        <w:t xml:space="preserve"> результатах выполнения муниципальными служащими, замещающими должности в Администрации Кожевниковского района, обязанности предоставления</w:t>
      </w:r>
      <w:r>
        <w:t xml:space="preserve"> сведений о доходах, </w:t>
      </w:r>
      <w:r>
        <w:t xml:space="preserve">расходах, об имуществе и обязательствах </w:t>
      </w:r>
      <w:r>
        <w:t xml:space="preserve">имущественного характера за 2020</w:t>
      </w:r>
      <w:r>
        <w:t xml:space="preserve"> год.</w:t>
      </w:r>
      <w:r>
        <w:rPr>
          <w:shd w:val="clear" w:color="auto" w:fill="FFFFFF"/>
        </w:rPr>
      </w:r>
      <w:r/>
    </w:p>
    <w:p>
      <w:pPr>
        <w:pStyle w:val="564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</w:r>
      <w:r/>
    </w:p>
    <w:p>
      <w:pPr>
        <w:pStyle w:val="564"/>
        <w:ind w:firstLine="708"/>
        <w:jc w:val="both"/>
      </w:pPr>
      <w:r>
        <w:t xml:space="preserve">2. По второму вопросу заслушано представление </w:t>
      </w:r>
      <w:r>
        <w:t xml:space="preserve">о выполнении отделом правовой и кадровой работы Администрации Кожевниковского района обязанности по размещен</w:t>
      </w:r>
      <w:r>
        <w:t xml:space="preserve">ию сведений о доходах, </w:t>
      </w:r>
      <w:r>
        <w:t xml:space="preserve">расходах, об имуществе и обязательствах имущественного характера муниципальных служащих Администрации Кожевниковского района за 2020</w:t>
      </w:r>
      <w:r>
        <w:t xml:space="preserve"> год на официальном сайте органов местного самоуправления Кожевниковского района.</w:t>
      </w:r>
      <w:r/>
    </w:p>
    <w:p>
      <w:pPr>
        <w:pStyle w:val="564"/>
        <w:ind w:firstLine="708"/>
        <w:jc w:val="both"/>
      </w:pPr>
      <w:r/>
      <w:r/>
    </w:p>
    <w:p>
      <w:pPr>
        <w:pStyle w:val="564"/>
        <w:ind w:firstLine="708"/>
        <w:jc w:val="both"/>
        <w:rPr>
          <w:sz w:val="24"/>
          <w:szCs w:val="28"/>
        </w:rPr>
      </w:pPr>
      <w:r>
        <w:t xml:space="preserve">3. По третьему вопросу заслушана</w:t>
      </w:r>
      <w:r>
        <w:rPr>
          <w:sz w:val="24"/>
          <w:szCs w:val="28"/>
        </w:rPr>
        <w:t xml:space="preserve"> Памятка по организации работы комиссии по соблюдению требований к служебному поведению и урегулированию конфликта интересов, разработанная Департаментом по профилактике коррупционных и иных правонарушений Администрации Томской области.</w:t>
      </w:r>
      <w:r/>
      <w:r/>
    </w:p>
    <w:p>
      <w:pPr>
        <w:pStyle w:val="564"/>
        <w:ind w:firstLine="708"/>
        <w:jc w:val="both"/>
      </w:pPr>
      <w:r>
        <w:rPr>
          <w:sz w:val="24"/>
          <w:szCs w:val="28"/>
        </w:rPr>
      </w:r>
      <w:r>
        <w:rPr>
          <w:sz w:val="24"/>
          <w:szCs w:val="28"/>
        </w:rPr>
      </w:r>
    </w:p>
    <w:p>
      <w:pPr>
        <w:pStyle w:val="564"/>
        <w:ind w:firstLine="708"/>
        <w:jc w:val="both"/>
      </w:pPr>
      <w:r>
        <w:t xml:space="preserve">4. По четвертому вопросу заслушан</w:t>
      </w:r>
      <w:r>
        <w:rPr>
          <w:sz w:val="24"/>
          <w:szCs w:val="24"/>
        </w:rPr>
        <w:t xml:space="preserve"> доклад о результатах </w:t>
      </w:r>
      <w:r>
        <w:rPr>
          <w:sz w:val="24"/>
          <w:szCs w:val="24"/>
        </w:rPr>
        <w:t xml:space="preserve">анализа сведений, содержащихся в анкетах лиц, представляемых при назначении на муниципальные должности, должности муниципально</w:t>
      </w:r>
      <w:r>
        <w:rPr>
          <w:sz w:val="24"/>
          <w:szCs w:val="24"/>
        </w:rPr>
        <w:t xml:space="preserve">й службы, об их родственниках и свойственниках в целях выявления возможного конфликта интересов</w:t>
      </w:r>
      <w:r>
        <w:rPr>
          <w:sz w:val="24"/>
          <w:szCs w:val="24"/>
        </w:rPr>
        <w:t xml:space="preserve">.</w:t>
      </w:r>
      <w:r/>
      <w:r/>
      <w:r/>
    </w:p>
    <w:p>
      <w:pPr>
        <w:pStyle w:val="564"/>
        <w:jc w:val="both"/>
      </w:pPr>
      <w:r/>
      <w:r/>
    </w:p>
    <w:p>
      <w:pPr>
        <w:pStyle w:val="564"/>
        <w:ind w:firstLine="708"/>
        <w:jc w:val="both"/>
      </w:pPr>
      <w:r>
        <w:t xml:space="preserve">РЕШИЛИ:</w:t>
      </w:r>
      <w:r/>
    </w:p>
    <w:p>
      <w:pPr>
        <w:pStyle w:val="564"/>
        <w:ind w:firstLine="708"/>
        <w:jc w:val="both"/>
      </w:pPr>
      <w:r/>
      <w:r/>
    </w:p>
    <w:p>
      <w:pPr>
        <w:pStyle w:val="564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1) Принять информацию, изложенную в представлениях, к сведению.</w:t>
      </w:r>
      <w:r/>
    </w:p>
    <w:p>
      <w:pPr>
        <w:pStyle w:val="564"/>
        <w:ind w:firstLine="708"/>
        <w:jc w:val="both"/>
      </w:pPr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64"/>
        <w:ind w:left="206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64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64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64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64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64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64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64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64"/>
        <w:ind w:left="612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56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6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6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6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6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6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6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6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64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564"/>
        <w:ind w:left="1815" w:hanging="1095"/>
        <w:tabs>
          <w:tab w:val="left" w:pos="1815" w:leader="none"/>
        </w:tabs>
      </w:pPr>
      <w:rPr>
        <w:rFonts w:ascii="Times New Roman" w:hAnsi="Times New Roman" w:eastAsia="Times New Roman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564"/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564"/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64"/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564"/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564"/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64"/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564"/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564"/>
        <w:ind w:left="6840" w:hanging="180"/>
        <w:tabs>
          <w:tab w:val="left" w:pos="6840" w:leader="none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72"/>
    <w:next w:val="572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72"/>
    <w:next w:val="572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72"/>
    <w:next w:val="572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72"/>
    <w:next w:val="572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72"/>
    <w:next w:val="572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72"/>
    <w:next w:val="572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72"/>
    <w:next w:val="572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72"/>
    <w:next w:val="572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72"/>
    <w:next w:val="572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basedOn w:val="572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  <w:pPr>
      <w:spacing w:lineRule="auto" w:line="240" w:after="0" w:before="0"/>
    </w:pPr>
  </w:style>
  <w:style w:type="paragraph" w:styleId="412">
    <w:name w:val="Title"/>
    <w:basedOn w:val="572"/>
    <w:next w:val="572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>
    <w:name w:val="Title Char"/>
    <w:link w:val="412"/>
    <w:uiPriority w:val="10"/>
    <w:rPr>
      <w:sz w:val="48"/>
      <w:szCs w:val="48"/>
    </w:rPr>
  </w:style>
  <w:style w:type="paragraph" w:styleId="414">
    <w:name w:val="Subtitle"/>
    <w:basedOn w:val="572"/>
    <w:next w:val="572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>
    <w:name w:val="Subtitle Char"/>
    <w:link w:val="414"/>
    <w:uiPriority w:val="11"/>
    <w:rPr>
      <w:sz w:val="24"/>
      <w:szCs w:val="24"/>
    </w:rPr>
  </w:style>
  <w:style w:type="paragraph" w:styleId="416">
    <w:name w:val="Quote"/>
    <w:basedOn w:val="572"/>
    <w:next w:val="572"/>
    <w:link w:val="417"/>
    <w:qFormat/>
    <w:uiPriority w:val="29"/>
    <w:rPr>
      <w:i/>
    </w:rPr>
    <w:pPr>
      <w:ind w:left="720" w:right="720"/>
    </w:pPr>
  </w:style>
  <w:style w:type="character" w:styleId="417">
    <w:name w:val="Quote Char"/>
    <w:link w:val="416"/>
    <w:uiPriority w:val="29"/>
    <w:rPr>
      <w:i/>
    </w:rPr>
  </w:style>
  <w:style w:type="paragraph" w:styleId="418">
    <w:name w:val="Intense Quote"/>
    <w:basedOn w:val="572"/>
    <w:next w:val="572"/>
    <w:link w:val="41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>
    <w:name w:val="Intense Quote Char"/>
    <w:link w:val="418"/>
    <w:uiPriority w:val="30"/>
    <w:rPr>
      <w:i/>
    </w:rPr>
  </w:style>
  <w:style w:type="paragraph" w:styleId="420">
    <w:name w:val="Header"/>
    <w:basedOn w:val="57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Header Char"/>
    <w:link w:val="420"/>
    <w:uiPriority w:val="99"/>
  </w:style>
  <w:style w:type="paragraph" w:styleId="422">
    <w:name w:val="Footer"/>
    <w:basedOn w:val="572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Footer Char"/>
    <w:link w:val="422"/>
    <w:uiPriority w:val="99"/>
  </w:style>
  <w:style w:type="table" w:styleId="42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72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uiPriority w:val="99"/>
    <w:unhideWhenUsed/>
    <w:rPr>
      <w:vertAlign w:val="superscript"/>
    </w:rPr>
  </w:style>
  <w:style w:type="paragraph" w:styleId="554">
    <w:name w:val="toc 1"/>
    <w:basedOn w:val="572"/>
    <w:next w:val="572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72"/>
    <w:next w:val="572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72"/>
    <w:next w:val="572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72"/>
    <w:next w:val="572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72"/>
    <w:next w:val="572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72"/>
    <w:next w:val="572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72"/>
    <w:next w:val="572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72"/>
    <w:next w:val="572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72"/>
    <w:next w:val="572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>
    <w:name w:val="Обычный"/>
    <w:next w:val="564"/>
    <w:link w:val="564"/>
    <w:rPr>
      <w:sz w:val="24"/>
      <w:szCs w:val="24"/>
      <w:lang w:val="ru-RU" w:bidi="ar-SA" w:eastAsia="ru-RU"/>
    </w:rPr>
  </w:style>
  <w:style w:type="character" w:styleId="565">
    <w:name w:val="Основной шрифт абзаца"/>
    <w:next w:val="565"/>
    <w:link w:val="564"/>
    <w:semiHidden/>
  </w:style>
  <w:style w:type="table" w:styleId="566">
    <w:name w:val="Обычная таблица"/>
    <w:next w:val="566"/>
    <w:link w:val="564"/>
    <w:semiHidden/>
    <w:tblPr/>
  </w:style>
  <w:style w:type="numbering" w:styleId="567">
    <w:name w:val="Нет списка"/>
    <w:next w:val="567"/>
    <w:link w:val="564"/>
    <w:semiHidden/>
  </w:style>
  <w:style w:type="table" w:styleId="568">
    <w:name w:val="Сетка таблицы"/>
    <w:basedOn w:val="566"/>
    <w:next w:val="568"/>
    <w:link w:val="564"/>
    <w:tblPr/>
  </w:style>
  <w:style w:type="paragraph" w:styleId="569">
    <w:name w:val="Обычный (веб)"/>
    <w:basedOn w:val="564"/>
    <w:next w:val="569"/>
    <w:link w:val="564"/>
    <w:pPr>
      <w:spacing w:after="100" w:afterAutospacing="1" w:before="100" w:beforeAutospacing="1"/>
    </w:pPr>
  </w:style>
  <w:style w:type="character" w:styleId="570">
    <w:name w:val="Строгий"/>
    <w:next w:val="570"/>
    <w:link w:val="564"/>
    <w:rPr>
      <w:b/>
      <w:bCs/>
    </w:rPr>
  </w:style>
  <w:style w:type="character" w:styleId="571">
    <w:name w:val="Гиперссылка"/>
    <w:next w:val="571"/>
    <w:link w:val="564"/>
    <w:rPr>
      <w:color w:val="0000FF"/>
      <w:u w:val="single"/>
    </w:rPr>
  </w:style>
  <w:style w:type="paragraph" w:styleId="572" w:default="1">
    <w:name w:val="Normal"/>
    <w:next w:val="572"/>
    <w:link w:val="564"/>
    <w:rPr>
      <w:lang w:val="ru-RU" w:bidi="ar-SA" w:eastAsia="ru-RU"/>
    </w:rPr>
  </w:style>
  <w:style w:type="paragraph" w:styleId="573">
    <w:name w:val="реквизитПодпись"/>
    <w:basedOn w:val="572"/>
    <w:next w:val="573"/>
    <w:link w:val="564"/>
    <w:rPr>
      <w:sz w:val="24"/>
    </w:rPr>
    <w:pPr>
      <w:spacing w:before="360"/>
      <w:tabs>
        <w:tab w:val="left" w:pos="6804" w:leader="none"/>
      </w:tabs>
    </w:pPr>
  </w:style>
  <w:style w:type="paragraph" w:styleId="574">
    <w:name w:val="Текст выноски"/>
    <w:basedOn w:val="564"/>
    <w:next w:val="574"/>
    <w:link w:val="564"/>
    <w:semiHidden/>
    <w:rPr>
      <w:rFonts w:ascii="Tahoma" w:hAnsi="Tahoma"/>
      <w:sz w:val="16"/>
      <w:szCs w:val="16"/>
    </w:rPr>
  </w:style>
  <w:style w:type="character" w:styleId="575" w:default="1">
    <w:name w:val="Default Paragraph Font"/>
    <w:uiPriority w:val="1"/>
    <w:semiHidden/>
    <w:unhideWhenUsed/>
  </w:style>
  <w:style w:type="numbering" w:styleId="576" w:default="1">
    <w:name w:val="No List"/>
    <w:uiPriority w:val="99"/>
    <w:semiHidden/>
    <w:unhideWhenUsed/>
  </w:style>
  <w:style w:type="table" w:styleId="57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2021-06-23T08:44:08Z</dcterms:modified>
</cp:coreProperties>
</file>