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C4" w:rsidRDefault="00476F75">
      <w:pPr>
        <w:pStyle w:val="14"/>
        <w:ind w:left="-142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4195" cy="631190"/>
                <wp:effectExtent l="0" t="0" r="825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419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49.7pt;">
                <v:path textboxrect="0,0,0,0"/>
                <v:imagedata r:id="rId9" o:title=""/>
              </v:shape>
            </w:pict>
          </mc:Fallback>
        </mc:AlternateContent>
      </w:r>
    </w:p>
    <w:p w:rsidR="008E7BC4" w:rsidRDefault="00476F75">
      <w:pPr>
        <w:pStyle w:val="14"/>
        <w:spacing w:after="120" w:line="240" w:lineRule="exact"/>
        <w:ind w:firstLine="0"/>
        <w:rPr>
          <w:szCs w:val="28"/>
        </w:rPr>
      </w:pPr>
      <w:r>
        <w:rPr>
          <w:szCs w:val="28"/>
        </w:rPr>
        <w:t>АДМИНИСТРАЦИЯ   кожевниковского   раЙона</w:t>
      </w:r>
    </w:p>
    <w:p w:rsidR="008E7BC4" w:rsidRDefault="00476F75">
      <w:pPr>
        <w:pStyle w:val="14"/>
        <w:spacing w:before="240" w:line="360" w:lineRule="auto"/>
        <w:ind w:firstLine="0"/>
        <w:rPr>
          <w:szCs w:val="28"/>
        </w:rPr>
      </w:pPr>
      <w:r>
        <w:rPr>
          <w:szCs w:val="28"/>
        </w:rPr>
        <w:t>ПОСТАНОВЛЕНИЕ</w:t>
      </w:r>
    </w:p>
    <w:p w:rsidR="008E7BC4" w:rsidRDefault="00476F75">
      <w:pPr>
        <w:pStyle w:val="110"/>
        <w:tabs>
          <w:tab w:val="left" w:pos="7785"/>
        </w:tabs>
        <w:rPr>
          <w:b w:val="0"/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b w:val="0"/>
          <w:sz w:val="24"/>
          <w:szCs w:val="24"/>
        </w:rPr>
        <w:tab/>
        <w:t>№_________</w:t>
      </w:r>
    </w:p>
    <w:p w:rsidR="008E7BC4" w:rsidRDefault="008E7BC4"/>
    <w:p w:rsidR="008E7BC4" w:rsidRDefault="00476F75">
      <w:pPr>
        <w:pStyle w:val="110"/>
        <w:rPr>
          <w:sz w:val="20"/>
          <w:szCs w:val="24"/>
        </w:rPr>
      </w:pPr>
      <w:r>
        <w:rPr>
          <w:sz w:val="20"/>
          <w:szCs w:val="24"/>
        </w:rPr>
        <w:t>с. Кожевниково Кожевниковского района Томской области</w:t>
      </w:r>
    </w:p>
    <w:p w:rsidR="008E7BC4" w:rsidRDefault="008E7B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E7BC4" w:rsidRDefault="00476F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создании комиссии по формированию реестров </w:t>
      </w:r>
    </w:p>
    <w:p w:rsidR="008E7BC4" w:rsidRDefault="00476F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 дополнительного образования</w:t>
      </w:r>
    </w:p>
    <w:p w:rsidR="008E7BC4" w:rsidRDefault="008E7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BC4" w:rsidRDefault="00476F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 3.4. п</w:t>
      </w:r>
      <w:r>
        <w:rPr>
          <w:rFonts w:ascii="Times New Roman" w:hAnsi="Times New Roman"/>
          <w:sz w:val="24"/>
          <w:szCs w:val="24"/>
        </w:rPr>
        <w:t>оложения о персонифицированном дополнительном образовании детей в Кожевниковском районе, утвержденного постановлением Администрации Кожевниковского района от 25.05.2020г. № 314</w:t>
      </w:r>
    </w:p>
    <w:p w:rsidR="008E7BC4" w:rsidRDefault="00476F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ПОСТАНОВЛЯЮ:</w:t>
      </w:r>
    </w:p>
    <w:p w:rsidR="008E7BC4" w:rsidRDefault="00476F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Создать комиссию по формированию реестров программ дополните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льного образования Кожевниковского района.</w:t>
      </w:r>
    </w:p>
    <w:p w:rsidR="008E7BC4" w:rsidRDefault="00476F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2. Утвердить состав комиссии по формированию реестров программ дополнительного образования Кожевниковского района согласно приложению 1 к настоящему постановлению.</w:t>
      </w:r>
    </w:p>
    <w:p w:rsidR="008E7BC4" w:rsidRDefault="00476F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3. Утвердить положение о комиссии по формированию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реестров программ дополнительного образования Кожевниковского района согласно приложению 2 к настоящему постановлению.</w:t>
      </w:r>
    </w:p>
    <w:p w:rsidR="008E7BC4" w:rsidRDefault="00476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Настоящее постановление вступает в силу со дня его подписания.</w:t>
      </w:r>
    </w:p>
    <w:p w:rsidR="008E7BC4" w:rsidRDefault="00476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Контроль за исполнением настоящего постановления возложить на з</w:t>
      </w:r>
      <w:r>
        <w:rPr>
          <w:rFonts w:ascii="Times New Roman" w:hAnsi="Times New Roman"/>
          <w:sz w:val="24"/>
          <w:szCs w:val="24"/>
        </w:rPr>
        <w:t>аместителя Главы района по социальной политике - начальника отдела по культуре, спорту, молодежной политике и связям с общественностью Юркина С.В.</w:t>
      </w:r>
    </w:p>
    <w:p w:rsidR="008E7BC4" w:rsidRDefault="008E7BC4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7BC4" w:rsidRDefault="008E7BC4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E7BC4" w:rsidRDefault="00476F75" w:rsidP="00FE735C">
      <w:pPr>
        <w:pStyle w:val="af"/>
        <w:tabs>
          <w:tab w:val="left" w:pos="77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  <w:r w:rsidR="00FE735C">
        <w:rPr>
          <w:rFonts w:ascii="Times New Roman" w:hAnsi="Times New Roman"/>
          <w:sz w:val="24"/>
          <w:szCs w:val="24"/>
        </w:rPr>
        <w:t xml:space="preserve">Главы района                                                           </w:t>
      </w:r>
      <w:r w:rsidR="00FE735C">
        <w:rPr>
          <w:rFonts w:ascii="Times New Roman" w:hAnsi="Times New Roman"/>
          <w:sz w:val="24"/>
          <w:szCs w:val="24"/>
        </w:rPr>
        <w:tab/>
        <w:t xml:space="preserve">        В.В.Кучер</w:t>
      </w:r>
    </w:p>
    <w:p w:rsidR="008E7BC4" w:rsidRDefault="008E7BC4">
      <w:pPr>
        <w:spacing w:after="0" w:line="240" w:lineRule="auto"/>
        <w:ind w:left="6096"/>
        <w:jc w:val="both"/>
        <w:rPr>
          <w:rFonts w:ascii="Times New Roman" w:hAnsi="Times New Roman"/>
          <w:i/>
          <w:sz w:val="24"/>
          <w:szCs w:val="24"/>
        </w:rPr>
      </w:pPr>
    </w:p>
    <w:p w:rsidR="008E7BC4" w:rsidRDefault="008E7BC4">
      <w:pPr>
        <w:spacing w:after="0" w:line="240" w:lineRule="auto"/>
        <w:ind w:left="6096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5102"/>
        <w:gridCol w:w="4469"/>
      </w:tblGrid>
      <w:tr w:rsidR="008E7BC4">
        <w:tc>
          <w:tcPr>
            <w:tcW w:w="5102" w:type="dxa"/>
            <w:noWrap/>
          </w:tcPr>
          <w:p w:rsidR="008E7BC4" w:rsidRDefault="00476F7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района по социальной  политике - начальник отдела по культуре, спорту, молодежной политике и связям с общественностью</w:t>
            </w:r>
          </w:p>
          <w:p w:rsidR="008E7BC4" w:rsidRDefault="00476F7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________________С.В. Юркин</w:t>
            </w:r>
          </w:p>
          <w:p w:rsidR="008E7BC4" w:rsidRDefault="00476F7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_______________2020г. </w:t>
            </w:r>
          </w:p>
        </w:tc>
        <w:tc>
          <w:tcPr>
            <w:tcW w:w="4469" w:type="dxa"/>
            <w:noWrap/>
          </w:tcPr>
          <w:p w:rsidR="008E7BC4" w:rsidRDefault="00476F7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8E7BC4" w:rsidRDefault="00476F7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и кадровой работы</w:t>
            </w:r>
          </w:p>
          <w:p w:rsidR="008E7BC4" w:rsidRDefault="00476F7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В.И. Савел</w:t>
            </w:r>
            <w:r>
              <w:rPr>
                <w:rFonts w:ascii="Times New Roman" w:hAnsi="Times New Roman"/>
                <w:sz w:val="24"/>
                <w:szCs w:val="24"/>
              </w:rPr>
              <w:t>ьева</w:t>
            </w:r>
          </w:p>
          <w:p w:rsidR="008E7BC4" w:rsidRDefault="00476F7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_______________2020г. </w:t>
            </w:r>
          </w:p>
        </w:tc>
      </w:tr>
      <w:tr w:rsidR="008E7BC4">
        <w:tc>
          <w:tcPr>
            <w:tcW w:w="5102" w:type="dxa"/>
            <w:noWrap/>
          </w:tcPr>
          <w:p w:rsidR="008E7BC4" w:rsidRDefault="008E7BC4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  <w:noWrap/>
          </w:tcPr>
          <w:p w:rsidR="008E7BC4" w:rsidRDefault="008E7BC4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C4">
        <w:tc>
          <w:tcPr>
            <w:tcW w:w="5102" w:type="dxa"/>
            <w:noWrap/>
          </w:tcPr>
          <w:p w:rsidR="008E7BC4" w:rsidRDefault="00476F7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образования</w:t>
            </w:r>
          </w:p>
          <w:p w:rsidR="008E7BC4" w:rsidRDefault="00476F75">
            <w:pPr>
              <w:widowControl w:val="0"/>
              <w:tabs>
                <w:tab w:val="left" w:pos="426"/>
              </w:tabs>
              <w:spacing w:after="0" w:line="240" w:lineRule="auto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______________С.Н. Степанов</w:t>
            </w:r>
          </w:p>
          <w:p w:rsidR="008E7BC4" w:rsidRDefault="00476F75">
            <w:pPr>
              <w:widowControl w:val="0"/>
              <w:tabs>
                <w:tab w:val="left" w:pos="426"/>
              </w:tabs>
              <w:spacing w:after="0" w:line="240" w:lineRule="auto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_______________2020г.</w:t>
            </w:r>
          </w:p>
          <w:p w:rsidR="008E7BC4" w:rsidRDefault="008E7BC4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35C" w:rsidRDefault="00FE735C">
            <w:pPr>
              <w:widowControl w:val="0"/>
              <w:tabs>
                <w:tab w:val="left" w:pos="426"/>
              </w:tabs>
              <w:spacing w:after="0" w:line="240" w:lineRule="auto"/>
              <w:ind w:left="-709"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FE735C" w:rsidRDefault="00FE735C">
            <w:pPr>
              <w:widowControl w:val="0"/>
              <w:tabs>
                <w:tab w:val="left" w:pos="426"/>
              </w:tabs>
              <w:spacing w:after="0" w:line="240" w:lineRule="auto"/>
              <w:ind w:left="-709"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8E7BC4" w:rsidRDefault="00476F75" w:rsidP="00FE735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М.В. Осипова</w:t>
            </w:r>
          </w:p>
          <w:p w:rsidR="008E7BC4" w:rsidRDefault="00476F75">
            <w:pPr>
              <w:widowControl w:val="0"/>
              <w:tabs>
                <w:tab w:val="left" w:pos="426"/>
              </w:tabs>
              <w:spacing w:after="0" w:line="240" w:lineRule="auto"/>
              <w:ind w:left="-709"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23577</w:t>
            </w:r>
          </w:p>
        </w:tc>
        <w:tc>
          <w:tcPr>
            <w:tcW w:w="4469" w:type="dxa"/>
            <w:noWrap/>
          </w:tcPr>
          <w:p w:rsidR="008E7BC4" w:rsidRDefault="008E7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35C" w:rsidRDefault="00FE735C" w:rsidP="00FE735C">
      <w:pPr>
        <w:tabs>
          <w:tab w:val="left" w:pos="7788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7BC4" w:rsidRDefault="00FE735C" w:rsidP="00FE735C">
      <w:pPr>
        <w:tabs>
          <w:tab w:val="left" w:pos="7788"/>
          <w:tab w:val="right" w:pos="9355"/>
        </w:tabs>
        <w:spacing w:after="0" w:line="240" w:lineRule="auto"/>
        <w:ind w:lef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6F75">
        <w:rPr>
          <w:rFonts w:ascii="Times New Roman" w:hAnsi="Times New Roman"/>
          <w:sz w:val="24"/>
          <w:szCs w:val="24"/>
        </w:rPr>
        <w:t xml:space="preserve">Приложение </w:t>
      </w:r>
      <w:r w:rsidR="00476F75">
        <w:rPr>
          <w:rFonts w:ascii="Times New Roman" w:hAnsi="Times New Roman"/>
          <w:sz w:val="24"/>
          <w:szCs w:val="24"/>
        </w:rPr>
        <w:t>1</w:t>
      </w:r>
    </w:p>
    <w:p w:rsidR="008E7BC4" w:rsidRDefault="00476F75">
      <w:pPr>
        <w:spacing w:after="0" w:line="240" w:lineRule="auto"/>
        <w:ind w:left="51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Кожевниковского района </w:t>
      </w:r>
    </w:p>
    <w:p w:rsidR="008E7BC4" w:rsidRDefault="00476F75">
      <w:pPr>
        <w:spacing w:after="0" w:line="240" w:lineRule="auto"/>
        <w:ind w:left="51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 № ______</w:t>
      </w:r>
    </w:p>
    <w:p w:rsidR="008E7BC4" w:rsidRDefault="008E7BC4">
      <w:pPr>
        <w:spacing w:after="0" w:line="240" w:lineRule="auto"/>
        <w:ind w:left="6096"/>
        <w:jc w:val="both"/>
        <w:rPr>
          <w:rFonts w:ascii="Times New Roman" w:hAnsi="Times New Roman"/>
          <w:i/>
          <w:sz w:val="24"/>
          <w:szCs w:val="24"/>
        </w:rPr>
      </w:pPr>
    </w:p>
    <w:p w:rsidR="008E7BC4" w:rsidRDefault="008E7BC4">
      <w:pPr>
        <w:spacing w:after="0" w:line="240" w:lineRule="auto"/>
        <w:ind w:left="6096"/>
        <w:jc w:val="both"/>
        <w:rPr>
          <w:rFonts w:ascii="Times New Roman" w:hAnsi="Times New Roman"/>
          <w:i/>
          <w:sz w:val="24"/>
          <w:szCs w:val="24"/>
        </w:rPr>
      </w:pPr>
    </w:p>
    <w:p w:rsidR="008E7BC4" w:rsidRDefault="00476F75">
      <w:pPr>
        <w:tabs>
          <w:tab w:val="left" w:pos="3680"/>
          <w:tab w:val="center" w:pos="4678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комиссии </w:t>
      </w:r>
      <w:r>
        <w:rPr>
          <w:rFonts w:ascii="Times New Roman" w:hAnsi="Times New Roman"/>
          <w:sz w:val="24"/>
          <w:szCs w:val="24"/>
        </w:rPr>
        <w:t>по формированию реестров</w:t>
      </w:r>
    </w:p>
    <w:p w:rsidR="008E7BC4" w:rsidRDefault="00476F75">
      <w:pPr>
        <w:tabs>
          <w:tab w:val="left" w:pos="3680"/>
          <w:tab w:val="center" w:pos="4678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 дополнительного образования Кожевниковского района</w:t>
      </w:r>
    </w:p>
    <w:p w:rsidR="008E7BC4" w:rsidRDefault="00476F7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7BC4" w:rsidRDefault="008E7BC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8E7BC4" w:rsidRDefault="00476F7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формированию реестров программ дополнительного образования: Юркин Сергей Викторович – Заместитель Главы района по социальной политике начальник</w:t>
      </w:r>
      <w:r>
        <w:rPr>
          <w:rFonts w:ascii="Times New Roman" w:hAnsi="Times New Roman"/>
          <w:sz w:val="24"/>
          <w:szCs w:val="24"/>
        </w:rPr>
        <w:t xml:space="preserve"> отдела по культуре, спорту, молодежной политике и связям с общественностью;</w:t>
      </w:r>
    </w:p>
    <w:p w:rsidR="008E7BC4" w:rsidRDefault="00476F7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по формированию реестров программ дополнительного образования: Степанов Сергей Николаевич – начальник Отдела образования Администрации Кожевников</w:t>
      </w:r>
      <w:r>
        <w:rPr>
          <w:rFonts w:ascii="Times New Roman" w:hAnsi="Times New Roman"/>
          <w:sz w:val="24"/>
          <w:szCs w:val="24"/>
        </w:rPr>
        <w:t>ского района;</w:t>
      </w:r>
    </w:p>
    <w:p w:rsidR="008E7BC4" w:rsidRDefault="00476F7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формированию реестров программ дополнительного образования:</w:t>
      </w:r>
    </w:p>
    <w:p w:rsidR="008E7BC4" w:rsidRDefault="00476F7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Осипова Марина Владимировна – главный специалист по дошкольному и дополнительному образованию Отдела образования Администрации Кожевниковского района;</w:t>
      </w:r>
    </w:p>
    <w:p w:rsidR="008E7BC4" w:rsidRDefault="008E7BC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E7BC4" w:rsidRDefault="00476F7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</w:t>
      </w:r>
      <w:r>
        <w:rPr>
          <w:rFonts w:ascii="Times New Roman" w:hAnsi="Times New Roman"/>
          <w:sz w:val="24"/>
          <w:szCs w:val="24"/>
        </w:rPr>
        <w:t>миссии по формированию реестров программ дополнительного образования:</w:t>
      </w:r>
    </w:p>
    <w:p w:rsidR="008E7BC4" w:rsidRDefault="0047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Цытцер Светлана Владимировна – методист МКОУДО «Дом детского творчества» (по согласованию);</w:t>
      </w:r>
    </w:p>
    <w:p w:rsidR="008E7BC4" w:rsidRDefault="0047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Молчанова Ирина Юрьевна – методист МКОУДО «Кожевниковская  ДЮСШ» (по согласованию).</w:t>
      </w:r>
      <w:r>
        <w:rPr>
          <w:rFonts w:ascii="Times New Roman" w:hAnsi="Times New Roman"/>
          <w:sz w:val="24"/>
          <w:szCs w:val="24"/>
        </w:rPr>
        <w:br w:type="page"/>
      </w:r>
    </w:p>
    <w:p w:rsidR="008E7BC4" w:rsidRDefault="00476F75">
      <w:pPr>
        <w:spacing w:after="0" w:line="240" w:lineRule="auto"/>
        <w:ind w:left="51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/>
          <w:sz w:val="24"/>
          <w:szCs w:val="24"/>
        </w:rPr>
        <w:t>е 2</w:t>
      </w:r>
    </w:p>
    <w:p w:rsidR="008E7BC4" w:rsidRDefault="00476F75">
      <w:pPr>
        <w:spacing w:after="0" w:line="240" w:lineRule="auto"/>
        <w:ind w:left="51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Кожевниковского района </w:t>
      </w:r>
    </w:p>
    <w:p w:rsidR="008E7BC4" w:rsidRDefault="00476F75">
      <w:pPr>
        <w:spacing w:after="0" w:line="240" w:lineRule="auto"/>
        <w:ind w:left="51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 № ______</w:t>
      </w:r>
    </w:p>
    <w:p w:rsidR="008E7BC4" w:rsidRDefault="00476F75">
      <w:pPr>
        <w:spacing w:after="0" w:line="240" w:lineRule="auto"/>
        <w:ind w:left="4678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7BC4" w:rsidRDefault="00476F7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комиссии </w:t>
      </w:r>
      <w:r>
        <w:rPr>
          <w:rFonts w:ascii="Times New Roman" w:hAnsi="Times New Roman"/>
          <w:sz w:val="24"/>
          <w:szCs w:val="24"/>
        </w:rPr>
        <w:br/>
        <w:t>по формированию реестров программ дополнительного образования</w:t>
      </w:r>
    </w:p>
    <w:p w:rsidR="008E7BC4" w:rsidRDefault="00476F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Кожевниковского района</w:t>
      </w:r>
    </w:p>
    <w:p w:rsidR="008E7BC4" w:rsidRDefault="00476F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Положение)</w:t>
      </w:r>
    </w:p>
    <w:p w:rsidR="008E7BC4" w:rsidRDefault="008E7B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BC4" w:rsidRDefault="00476F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8E7BC4" w:rsidRDefault="008E7BC4">
      <w:pPr>
        <w:pStyle w:val="af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формированию реестров программ дополнительного образования (далее – Комиссия по реестрам) Кожевниковского района является совещательным органом при Администрации Кожевниковского района.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по реестрам в своей деятельности руководствуется </w:t>
      </w:r>
      <w:r>
        <w:rPr>
          <w:rFonts w:ascii="Times New Roman" w:hAnsi="Times New Roman"/>
          <w:sz w:val="24"/>
          <w:szCs w:val="24"/>
        </w:rPr>
        <w:t>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реестрам образована в целях рассмотрения перечней дополнительных общеобразовательн</w:t>
      </w:r>
      <w:r>
        <w:rPr>
          <w:rFonts w:ascii="Times New Roman" w:hAnsi="Times New Roman"/>
          <w:sz w:val="24"/>
          <w:szCs w:val="24"/>
        </w:rPr>
        <w:t>ых программ образовательных организаций Кожевниковского района и распределения указанных программ по соответствующим реестрам в соответствии с Положением о персонифицированном дополнительном образовании детей, утвержденным постановлением Администрации Коже</w:t>
      </w:r>
      <w:r>
        <w:rPr>
          <w:rFonts w:ascii="Times New Roman" w:hAnsi="Times New Roman"/>
          <w:sz w:val="24"/>
          <w:szCs w:val="24"/>
        </w:rPr>
        <w:t>вниковского района  от 25.05.2020 года № 314.  (далее – Положение о ПДО).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Комиссии по реестрам учиты</w:t>
      </w:r>
      <w:r>
        <w:rPr>
          <w:rFonts w:ascii="Times New Roman" w:hAnsi="Times New Roman"/>
          <w:sz w:val="24"/>
          <w:szCs w:val="24"/>
        </w:rPr>
        <w:t>ваются органами местного самоуправления, осуществляющими функции и полномочия учредителей, при формировании и утверждении муниципальных заданий бюджетным и автономным  учреждениям, а также главными распорядителями бюджетных средств для казенных учреждений.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Комиссии по реестрам утверждаются Администрацией Кожевниковского района. Состав Комиссии по реестрам утверждаются Администрацией  Кожевниковского района ежегодно.</w:t>
      </w:r>
    </w:p>
    <w:p w:rsidR="008E7BC4" w:rsidRDefault="00476F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 по реестрам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Комиссии по реестрам включаются представители органов местного самоуправления, осуществляющих функции и полномочия учредителей в отношении образовательных организаций, осуществляющих деятельность за счет бюджетных ассигнований местного бюджета Кож</w:t>
      </w:r>
      <w:r>
        <w:rPr>
          <w:rFonts w:ascii="Times New Roman" w:hAnsi="Times New Roman"/>
          <w:sz w:val="24"/>
          <w:szCs w:val="24"/>
        </w:rPr>
        <w:t>евниковского района, методисты системы дополнительного образования детей, имеющие опыт экспертной деятельности по оценке дополнительных общеобразовательных программ Кожевниковского района.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и координацию деятельности Комиссии по реестрам осущест</w:t>
      </w:r>
      <w:r>
        <w:rPr>
          <w:rFonts w:ascii="Times New Roman" w:hAnsi="Times New Roman"/>
          <w:sz w:val="24"/>
          <w:szCs w:val="24"/>
        </w:rPr>
        <w:t>вляет ее Председатель.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по реестрам осуществляет руководство Комиссией во время отсутствия Председателя.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реестрам ведет протоколы заседания Комиссии по реестрам.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заседаниях Комиссии по реестрам по со</w:t>
      </w:r>
      <w:r>
        <w:rPr>
          <w:rFonts w:ascii="Times New Roman" w:hAnsi="Times New Roman"/>
          <w:sz w:val="24"/>
          <w:szCs w:val="24"/>
        </w:rPr>
        <w:t>гласованию с Председателем могут принимать участие не являющиеся членами Комиссии по реестрам приглашенные представители органов местного самоуправления Кожевниковского района с правом  совещательного голоса, муниципальных организаций Кожевниковского район</w:t>
      </w:r>
      <w:r>
        <w:rPr>
          <w:rFonts w:ascii="Times New Roman" w:hAnsi="Times New Roman"/>
          <w:sz w:val="24"/>
          <w:szCs w:val="24"/>
        </w:rPr>
        <w:t xml:space="preserve">а с правом  </w:t>
      </w:r>
      <w:r>
        <w:rPr>
          <w:rFonts w:ascii="Times New Roman" w:hAnsi="Times New Roman"/>
          <w:sz w:val="24"/>
          <w:szCs w:val="24"/>
        </w:rPr>
        <w:lastRenderedPageBreak/>
        <w:t>совещательного голоса,  представители средств массовой информации без права совещательного голоса.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Организационно-техническое обеспечение деятельности Комиссии по реестрам осуществляет администрация Кожевниковского района.</w:t>
      </w:r>
    </w:p>
    <w:p w:rsidR="008E7BC4" w:rsidRDefault="00476F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К</w:t>
      </w:r>
      <w:r>
        <w:rPr>
          <w:rFonts w:ascii="Times New Roman" w:hAnsi="Times New Roman"/>
          <w:sz w:val="24"/>
          <w:szCs w:val="24"/>
        </w:rPr>
        <w:t>омиссии по реестрам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реестрам:</w:t>
      </w:r>
    </w:p>
    <w:p w:rsidR="008E7BC4" w:rsidRDefault="00476F75">
      <w:pPr>
        <w:pStyle w:val="af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499113111"/>
      <w:r>
        <w:rPr>
          <w:rFonts w:ascii="Times New Roman" w:hAnsi="Times New Roman"/>
          <w:sz w:val="24"/>
          <w:szCs w:val="24"/>
        </w:rPr>
        <w:t>Принимает решения о</w:t>
      </w:r>
      <w:bookmarkEnd w:id="1"/>
      <w:r>
        <w:rPr>
          <w:rFonts w:ascii="Times New Roman" w:hAnsi="Times New Roman"/>
          <w:sz w:val="24"/>
          <w:szCs w:val="24"/>
        </w:rPr>
        <w:t xml:space="preserve"> включении дополнительной общеобразовательной программы в соответствующий реестр образовательных программ в соответствии с Положением о ПДО;</w:t>
      </w:r>
    </w:p>
    <w:p w:rsidR="008E7BC4" w:rsidRDefault="00476F75">
      <w:pPr>
        <w:pStyle w:val="af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решения о максимальной численности обучающих</w:t>
      </w:r>
      <w:r>
        <w:rPr>
          <w:rFonts w:ascii="Times New Roman" w:hAnsi="Times New Roman"/>
          <w:sz w:val="24"/>
          <w:szCs w:val="24"/>
        </w:rPr>
        <w:t>ся по соответствующей программе за счет бюджетных ассигнований местного бюджета Кожевниковского района на плановый финансовый год в соответствии с Положением о ПДО;</w:t>
      </w:r>
    </w:p>
    <w:p w:rsidR="008E7BC4" w:rsidRDefault="00476F75">
      <w:pPr>
        <w:pStyle w:val="af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решения о корректировке реестров образовательных программ;</w:t>
      </w:r>
    </w:p>
    <w:p w:rsidR="008E7BC4" w:rsidRDefault="00476F75">
      <w:pPr>
        <w:pStyle w:val="af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соответствие</w:t>
      </w:r>
      <w:r>
        <w:rPr>
          <w:rFonts w:ascii="Times New Roman" w:hAnsi="Times New Roman"/>
          <w:sz w:val="24"/>
          <w:szCs w:val="24"/>
        </w:rPr>
        <w:t xml:space="preserve"> представленных дополнительных общеобразовательных программ установленным законодательством РФ требованиям к их структуре и содержанию согласно ст.2, п.9 Федерального закона от 29.12.2012  № 273-ФЗ «Об образовании в Российской Федерации», а также требовани</w:t>
      </w:r>
      <w:r>
        <w:rPr>
          <w:rFonts w:ascii="Times New Roman" w:hAnsi="Times New Roman"/>
          <w:sz w:val="24"/>
          <w:szCs w:val="24"/>
        </w:rPr>
        <w:t>ям орфографии и пунктуации.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исполнения своих полномочий Комиссия по реестрам вправе:</w:t>
      </w:r>
    </w:p>
    <w:p w:rsidR="008E7BC4" w:rsidRDefault="00476F75">
      <w:pPr>
        <w:pStyle w:val="af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Запрашивать и получать от органов местного самоуправления Кожевниковского района </w:t>
      </w:r>
      <w:r>
        <w:rPr>
          <w:rFonts w:ascii="Times New Roman" w:hAnsi="Times New Roman"/>
          <w:sz w:val="24"/>
          <w:szCs w:val="24"/>
        </w:rPr>
        <w:t>информацию, документы и материалы, необходимые для решения задач, возложенных на Комиссию по реестрам.</w:t>
      </w:r>
    </w:p>
    <w:p w:rsidR="008E7BC4" w:rsidRDefault="00476F75">
      <w:pPr>
        <w:pStyle w:val="af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заседания Комиссия по реестрам, рассматривать предложения по распределению по реестрам дополнительных общеобразовательных программ.</w:t>
      </w:r>
    </w:p>
    <w:p w:rsidR="008E7BC4" w:rsidRDefault="00476F75">
      <w:pPr>
        <w:pStyle w:val="af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Заслушивать</w:t>
      </w:r>
      <w:r>
        <w:rPr>
          <w:rFonts w:ascii="Times New Roman" w:hAnsi="Times New Roman"/>
          <w:sz w:val="24"/>
          <w:szCs w:val="24"/>
        </w:rPr>
        <w:t xml:space="preserve"> на своих заседаниях представителей органов местного самоуправления Кожевниковского района, образовательных организаций Кожевниковского района доклады и отчеты членов Комиссии по реестрам о результатах решения возложенных на них задач, определяемых настоящ</w:t>
      </w:r>
      <w:r>
        <w:rPr>
          <w:rFonts w:ascii="Times New Roman" w:hAnsi="Times New Roman"/>
          <w:sz w:val="24"/>
          <w:szCs w:val="24"/>
        </w:rPr>
        <w:t>им Положением.</w:t>
      </w:r>
    </w:p>
    <w:p w:rsidR="008E7BC4" w:rsidRDefault="00476F75">
      <w:pPr>
        <w:pStyle w:val="af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решения и осуществлять контроль за выполнением принятых Комиссией по реестрам в соответствии с протоколами заседаний Комиссии по реестрам решений и поручений по вопросам, входящим в ее компетенцию.</w:t>
      </w:r>
    </w:p>
    <w:p w:rsidR="008E7BC4" w:rsidRDefault="00476F75">
      <w:pPr>
        <w:pStyle w:val="af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разработке проектов</w:t>
      </w:r>
      <w:r>
        <w:rPr>
          <w:rFonts w:ascii="Times New Roman" w:hAnsi="Times New Roman"/>
          <w:sz w:val="24"/>
          <w:szCs w:val="24"/>
        </w:rPr>
        <w:t xml:space="preserve"> правовых актов по вопросам, относящимся к компетенции Комиссии по реестрам.</w:t>
      </w:r>
    </w:p>
    <w:p w:rsidR="008E7BC4" w:rsidRDefault="00476F75">
      <w:pPr>
        <w:pStyle w:val="af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иные полномочия, необходимые для решения задач, возложенных на Комиссию по реестрам.</w:t>
      </w:r>
    </w:p>
    <w:p w:rsidR="008E7BC4" w:rsidRDefault="00476F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деятельности Комиссии по реестрам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реестрам осуществляет с</w:t>
      </w:r>
      <w:r>
        <w:rPr>
          <w:rFonts w:ascii="Times New Roman" w:hAnsi="Times New Roman"/>
          <w:sz w:val="24"/>
          <w:szCs w:val="24"/>
        </w:rPr>
        <w:t>вою деятельность в соответствии с указаниями председателя Комиссии по реестрам.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по реестрам проводятся по мере необходимости, но не реже двух раз в год. Дата, время и место проведения заседания определяются по решению председателя Комисс</w:t>
      </w:r>
      <w:r>
        <w:rPr>
          <w:rFonts w:ascii="Times New Roman" w:hAnsi="Times New Roman"/>
          <w:sz w:val="24"/>
          <w:szCs w:val="24"/>
        </w:rPr>
        <w:t>ии по реестрам.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по реестрам правомочно, если на нем присутствует не менее 3/4 от общего числа ее членов. Решения Комиссии по реестрам принимаются простым большинством голосов присутствующих на заседании ее членов.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о включении доп</w:t>
      </w:r>
      <w:r>
        <w:rPr>
          <w:rFonts w:ascii="Times New Roman" w:hAnsi="Times New Roman"/>
          <w:sz w:val="24"/>
          <w:szCs w:val="24"/>
        </w:rPr>
        <w:t>олнительной общеобразовательной программы в соответствующий реестр образовательных программ, максимальной численности обучающихся по соответствующей программе за счет бюджетных ассигнований местного бюджета на плановый финансовый год принимаются не позднее</w:t>
      </w:r>
      <w:r>
        <w:rPr>
          <w:rFonts w:ascii="Times New Roman" w:hAnsi="Times New Roman"/>
          <w:sz w:val="24"/>
          <w:szCs w:val="24"/>
        </w:rPr>
        <w:t xml:space="preserve"> 20 декабря текущего года по результатам рассмотрения перечней образовательных программ организаций Комиссией по реестрам.  Решения о корректировке реестров образовательных программ, максимальной численности обучающихся по соответствующей программе за счет</w:t>
      </w:r>
      <w:r>
        <w:rPr>
          <w:rFonts w:ascii="Times New Roman" w:hAnsi="Times New Roman"/>
          <w:sz w:val="24"/>
          <w:szCs w:val="24"/>
        </w:rPr>
        <w:t xml:space="preserve"> бюджетных ассигнований местного бюджета на период с сентября по декабрь текущего года принимаются Комиссией по реестрам не позднее 25 августа текущего года.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по реестрам проводятся под руководством ее Председателя. В его отсутствие руков</w:t>
      </w:r>
      <w:r>
        <w:rPr>
          <w:rFonts w:ascii="Times New Roman" w:hAnsi="Times New Roman"/>
          <w:sz w:val="24"/>
          <w:szCs w:val="24"/>
        </w:rPr>
        <w:t>одство Комиссией по реестрам осуществляется заместителем председателя Комиссии по реестрам.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Комиссии по реестрам ведется протокол, в котором фиксируются принятые решения. Протокол подписывается Председателем и секретарем Комиссии по реестрам.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по реестрам вправе участвовать в обсуждении вопросов, внесенных на заседание Комиссии по реестрам, при необходимости готовить заключения по проектам решений Комиссии по реестрам.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 по реестрам участвуют в заседаниях Комиссии по </w:t>
      </w:r>
      <w:r>
        <w:rPr>
          <w:rFonts w:ascii="Times New Roman" w:hAnsi="Times New Roman"/>
          <w:sz w:val="24"/>
          <w:szCs w:val="24"/>
        </w:rPr>
        <w:t>реестрам лично и не вправе делегировать свои полномочия другим лицам. В случае невозможности присутствовать на заседании член Комиссии по реестрам обязан заблаговременно уведомить об этом секретаря комиссии.</w:t>
      </w:r>
    </w:p>
    <w:p w:rsidR="008E7BC4" w:rsidRDefault="00476F75">
      <w:pPr>
        <w:pStyle w:val="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Комиссии по реестрам прекращается п</w:t>
      </w:r>
      <w:r>
        <w:rPr>
          <w:rFonts w:ascii="Times New Roman" w:hAnsi="Times New Roman"/>
          <w:sz w:val="24"/>
          <w:szCs w:val="24"/>
        </w:rPr>
        <w:t>о решению администрации Кожевниковского района.</w:t>
      </w:r>
    </w:p>
    <w:p w:rsidR="008E7BC4" w:rsidRDefault="008E7BC4">
      <w:pPr>
        <w:rPr>
          <w:rFonts w:ascii="Times New Roman" w:hAnsi="Times New Roman"/>
          <w:sz w:val="24"/>
          <w:szCs w:val="24"/>
        </w:rPr>
      </w:pPr>
    </w:p>
    <w:p w:rsidR="008E7BC4" w:rsidRDefault="008E7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C4" w:rsidRDefault="008E7BC4">
      <w:pPr>
        <w:spacing w:after="0" w:line="240" w:lineRule="auto"/>
        <w:ind w:firstLine="709"/>
        <w:jc w:val="center"/>
        <w:rPr>
          <w:rFonts w:ascii="Times New Roman" w:hAnsi="Times New Roman"/>
          <w:smallCaps/>
          <w:sz w:val="24"/>
          <w:szCs w:val="24"/>
        </w:rPr>
      </w:pPr>
    </w:p>
    <w:p w:rsidR="008E7BC4" w:rsidRDefault="008E7BC4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bookmarkStart w:id="2" w:name="_Ref499121366"/>
      <w:bookmarkStart w:id="3" w:name="_Ref512709345"/>
    </w:p>
    <w:bookmarkEnd w:id="2"/>
    <w:bookmarkEnd w:id="3"/>
    <w:p w:rsidR="008E7BC4" w:rsidRDefault="008E7BC4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8E7BC4" w:rsidRDefault="008E7BC4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7BC4" w:rsidRDefault="008E7BC4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8E7BC4" w:rsidRDefault="008E7BC4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8E7BC4" w:rsidRDefault="008E7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E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6F75">
      <w:pPr>
        <w:spacing w:after="0" w:line="240" w:lineRule="auto"/>
      </w:pPr>
      <w:r>
        <w:separator/>
      </w:r>
    </w:p>
  </w:endnote>
  <w:endnote w:type="continuationSeparator" w:id="0">
    <w:p w:rsidR="00000000" w:rsidRDefault="0047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C4" w:rsidRDefault="00476F75">
      <w:pPr>
        <w:spacing w:after="0" w:line="240" w:lineRule="auto"/>
      </w:pPr>
      <w:r>
        <w:separator/>
      </w:r>
    </w:p>
  </w:footnote>
  <w:footnote w:type="continuationSeparator" w:id="0">
    <w:p w:rsidR="008E7BC4" w:rsidRDefault="00476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3B23"/>
    <w:multiLevelType w:val="hybridMultilevel"/>
    <w:tmpl w:val="BCB2696A"/>
    <w:lvl w:ilvl="0" w:tplc="5DC82EC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7AE7B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502FF0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028A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D0555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BDA95E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B285D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0E0A9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72A108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469CF"/>
    <w:multiLevelType w:val="multilevel"/>
    <w:tmpl w:val="FBD0E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255F3B"/>
    <w:multiLevelType w:val="multilevel"/>
    <w:tmpl w:val="04A22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8F502A"/>
    <w:multiLevelType w:val="multilevel"/>
    <w:tmpl w:val="CB50548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A0A163C"/>
    <w:multiLevelType w:val="multilevel"/>
    <w:tmpl w:val="B6D20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582298"/>
    <w:multiLevelType w:val="multilevel"/>
    <w:tmpl w:val="6430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1313C8"/>
    <w:multiLevelType w:val="hybridMultilevel"/>
    <w:tmpl w:val="4470EC7E"/>
    <w:lvl w:ilvl="0" w:tplc="637E4C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18352A">
      <w:start w:val="1"/>
      <w:numFmt w:val="lowerLetter"/>
      <w:lvlText w:val="%2."/>
      <w:lvlJc w:val="left"/>
      <w:pPr>
        <w:ind w:left="1440" w:hanging="360"/>
      </w:pPr>
    </w:lvl>
    <w:lvl w:ilvl="2" w:tplc="12CA1608">
      <w:start w:val="1"/>
      <w:numFmt w:val="lowerRoman"/>
      <w:lvlText w:val="%3."/>
      <w:lvlJc w:val="right"/>
      <w:pPr>
        <w:ind w:left="2160" w:hanging="180"/>
      </w:pPr>
    </w:lvl>
    <w:lvl w:ilvl="3" w:tplc="A01028F2">
      <w:start w:val="1"/>
      <w:numFmt w:val="decimal"/>
      <w:lvlText w:val="%4."/>
      <w:lvlJc w:val="left"/>
      <w:pPr>
        <w:ind w:left="2880" w:hanging="360"/>
      </w:pPr>
    </w:lvl>
    <w:lvl w:ilvl="4" w:tplc="2F600080">
      <w:start w:val="1"/>
      <w:numFmt w:val="lowerLetter"/>
      <w:lvlText w:val="%5."/>
      <w:lvlJc w:val="left"/>
      <w:pPr>
        <w:ind w:left="3600" w:hanging="360"/>
      </w:pPr>
    </w:lvl>
    <w:lvl w:ilvl="5" w:tplc="9AE25A78">
      <w:start w:val="1"/>
      <w:numFmt w:val="lowerRoman"/>
      <w:lvlText w:val="%6."/>
      <w:lvlJc w:val="right"/>
      <w:pPr>
        <w:ind w:left="4320" w:hanging="180"/>
      </w:pPr>
    </w:lvl>
    <w:lvl w:ilvl="6" w:tplc="009A6B48">
      <w:start w:val="1"/>
      <w:numFmt w:val="decimal"/>
      <w:lvlText w:val="%7."/>
      <w:lvlJc w:val="left"/>
      <w:pPr>
        <w:ind w:left="5040" w:hanging="360"/>
      </w:pPr>
    </w:lvl>
    <w:lvl w:ilvl="7" w:tplc="439058D4">
      <w:start w:val="1"/>
      <w:numFmt w:val="lowerLetter"/>
      <w:lvlText w:val="%8."/>
      <w:lvlJc w:val="left"/>
      <w:pPr>
        <w:ind w:left="5760" w:hanging="360"/>
      </w:pPr>
    </w:lvl>
    <w:lvl w:ilvl="8" w:tplc="2C2A97C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722B5"/>
    <w:multiLevelType w:val="multilevel"/>
    <w:tmpl w:val="0A108C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C4"/>
    <w:rsid w:val="00476F75"/>
    <w:rsid w:val="008E7BC4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78ED0-BC38-42F1-B6C9-F2A03B26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customStyle="1" w:styleId="110">
    <w:name w:val="Заголовок 11"/>
    <w:basedOn w:val="a"/>
    <w:next w:val="a"/>
    <w:link w:val="13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10"/>
    <w:uiPriority w:val="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14">
    <w:name w:val="Верхний колонтитул1"/>
    <w:basedOn w:val="a"/>
    <w:link w:val="af0"/>
    <w:uiPriority w:val="99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14"/>
    <w:uiPriority w:val="9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Title">
    <w:name w:val="ConsTitle"/>
    <w:uiPriority w:val="99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f1">
    <w:name w:val="caption"/>
    <w:basedOn w:val="a"/>
    <w:next w:val="a"/>
    <w:uiPriority w:val="35"/>
    <w:qFormat/>
    <w:pPr>
      <w:spacing w:after="200" w:line="240" w:lineRule="auto"/>
    </w:pPr>
    <w:rPr>
      <w:b/>
      <w:bCs/>
      <w:color w:val="4F81BD"/>
      <w:sz w:val="18"/>
      <w:szCs w:val="18"/>
      <w:lang w:eastAsia="ru-RU"/>
    </w:rPr>
  </w:style>
  <w:style w:type="paragraph" w:customStyle="1" w:styleId="ConsPlusNormal">
    <w:name w:val="ConsPlusNormal"/>
    <w:uiPriority w:val="99"/>
    <w:pPr>
      <w:spacing w:after="0" w:line="240" w:lineRule="auto"/>
    </w:pPr>
    <w:rPr>
      <w:rFonts w:ascii="Arial" w:hAnsi="Arial" w:cs="Arial"/>
      <w:sz w:val="20"/>
      <w:lang w:eastAsia="ru-RU"/>
    </w:rPr>
  </w:style>
  <w:style w:type="paragraph" w:styleId="af2">
    <w:name w:val="header"/>
    <w:basedOn w:val="a"/>
    <w:link w:val="1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2"/>
    <w:uiPriority w:val="99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Calibri" w:eastAsia="Calibri" w:hAnsi="Calibri" w:cs="Times New Roman"/>
    </w:rPr>
  </w:style>
  <w:style w:type="paragraph" w:styleId="af5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27E6-B7D6-4030-B67B-BB3D4C8E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2020-08-06T02:41:00Z</cp:lastPrinted>
  <dcterms:created xsi:type="dcterms:W3CDTF">2020-08-05T08:03:00Z</dcterms:created>
  <dcterms:modified xsi:type="dcterms:W3CDTF">2020-08-06T02:48:00Z</dcterms:modified>
</cp:coreProperties>
</file>