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3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373"/>
        <w:jc w:val="center"/>
        <w:rPr>
          <w:b/>
        </w:rPr>
      </w:pPr>
      <w:r>
        <w:rPr>
          <w:b/>
        </w:rPr>
      </w:r>
      <w:r/>
    </w:p>
    <w:p>
      <w:pPr>
        <w:pStyle w:val="373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20</w:t>
      </w:r>
      <w:r>
        <w:rPr>
          <w:b/>
        </w:rPr>
        <w:t xml:space="preserve">.12.2019</w:t>
      </w:r>
      <w:r>
        <w:rPr>
          <w:b/>
        </w:rPr>
        <w:t xml:space="preserve">г. № 8</w:t>
      </w:r>
      <w:r/>
    </w:p>
    <w:p>
      <w:pPr>
        <w:pStyle w:val="373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373"/>
        <w:jc w:val="both"/>
        <w:rPr>
          <w:b/>
        </w:rPr>
      </w:pPr>
      <w:r>
        <w:t xml:space="preserve">Вопросы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373"/>
        <w:ind w:firstLine="709"/>
        <w:jc w:val="both"/>
        <w:tabs>
          <w:tab w:val="left" w:pos="851" w:leader="none"/>
        </w:tabs>
      </w:pPr>
      <w:r>
        <w:t xml:space="preserve">1. </w:t>
      </w:r>
      <w:r>
        <w:t xml:space="preserve">Подведение итогов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в 201</w:t>
      </w:r>
      <w:r>
        <w:t xml:space="preserve">9</w:t>
      </w:r>
      <w:r>
        <w:t xml:space="preserve"> году.</w:t>
      </w:r>
      <w:r/>
    </w:p>
    <w:p>
      <w:pPr>
        <w:pStyle w:val="373"/>
        <w:ind w:firstLine="709"/>
        <w:jc w:val="both"/>
        <w:tabs>
          <w:tab w:val="left" w:pos="851" w:leader="none"/>
        </w:tabs>
      </w:pPr>
      <w:r>
        <w:t xml:space="preserve">2. Утверждение плана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на 20</w:t>
      </w:r>
      <w:r>
        <w:t xml:space="preserve">20</w:t>
      </w:r>
      <w:r>
        <w:t xml:space="preserve">год.</w:t>
      </w:r>
      <w:r/>
    </w:p>
    <w:p>
      <w:pPr>
        <w:pStyle w:val="373"/>
        <w:jc w:val="both"/>
      </w:pPr>
      <w:r/>
      <w:r/>
    </w:p>
    <w:p>
      <w:pPr>
        <w:pStyle w:val="373"/>
        <w:ind w:firstLine="709"/>
        <w:jc w:val="both"/>
      </w:pPr>
      <w:r>
        <w:t xml:space="preserve">СЛУШАЛИ: </w:t>
      </w:r>
      <w:r/>
    </w:p>
    <w:p>
      <w:pPr>
        <w:pStyle w:val="37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</w:t>
      </w:r>
      <w:r>
        <w:rPr>
          <w:shd w:val="clear" w:color="auto" w:fill="FFFFFF"/>
        </w:rPr>
        <w:t xml:space="preserve"> первому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вопросу</w:t>
      </w:r>
      <w:r>
        <w:rPr>
          <w:shd w:val="clear" w:color="auto" w:fill="FFFFFF"/>
        </w:rPr>
        <w:t xml:space="preserve"> повестки дня заседани</w:t>
      </w:r>
      <w:r>
        <w:rPr>
          <w:shd w:val="clear" w:color="auto" w:fill="FFFFFF"/>
        </w:rPr>
        <w:t xml:space="preserve">я Комиссии слушали представление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ее </w:t>
      </w:r>
      <w:r>
        <w:rPr>
          <w:shd w:val="clear" w:color="auto" w:fill="FFFFFF"/>
        </w:rPr>
        <w:t xml:space="preserve">председателя</w:t>
      </w:r>
      <w:r>
        <w:rPr>
          <w:shd w:val="clear" w:color="auto" w:fill="FFFFFF"/>
        </w:rPr>
        <w:t xml:space="preserve"> – управляющего делами Администрации Кожевниковского района И.А. Бирюковой</w:t>
      </w:r>
      <w:r>
        <w:rPr>
          <w:shd w:val="clear" w:color="auto" w:fill="FFFFFF"/>
        </w:rPr>
        <w:t xml:space="preserve">.</w:t>
      </w:r>
      <w:r>
        <w:rPr>
          <w:shd w:val="clear" w:color="auto" w:fill="FFFFFF"/>
        </w:rPr>
      </w:r>
      <w:r/>
    </w:p>
    <w:p>
      <w:pPr>
        <w:pStyle w:val="373"/>
        <w:ind w:firstLine="709"/>
        <w:jc w:val="both"/>
      </w:pPr>
      <w:r>
        <w:rPr>
          <w:shd w:val="clear" w:color="auto" w:fill="FFFFFF"/>
        </w:rPr>
        <w:t xml:space="preserve">По второму вопросу</w:t>
      </w:r>
      <w:r>
        <w:rPr>
          <w:shd w:val="clear" w:color="auto" w:fill="FFFFFF"/>
        </w:rPr>
        <w:t xml:space="preserve"> повестки дня заседани</w:t>
      </w:r>
      <w:r>
        <w:rPr>
          <w:shd w:val="clear" w:color="auto" w:fill="FFFFFF"/>
        </w:rPr>
        <w:t xml:space="preserve">я Комиссии слушали представление</w:t>
      </w:r>
      <w:r>
        <w:rPr>
          <w:shd w:val="clear" w:color="auto" w:fill="FFFFFF"/>
        </w:rPr>
        <w:t xml:space="preserve"> заместителя председателя комиссии</w:t>
      </w:r>
      <w:r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начальника</w:t>
      </w:r>
      <w:r>
        <w:rPr>
          <w:shd w:val="clear" w:color="auto" w:fill="FFFFFF"/>
        </w:rPr>
        <w:t xml:space="preserve"> отдела правовой и кадровой работы Администрации Кожевниковского района </w:t>
      </w:r>
      <w:r>
        <w:rPr>
          <w:shd w:val="clear" w:color="auto" w:fill="FFFFFF"/>
        </w:rPr>
        <w:t xml:space="preserve">В.И. Савельеву</w:t>
      </w:r>
      <w:r>
        <w:rPr>
          <w:shd w:val="clear" w:color="auto" w:fill="FFFFFF"/>
        </w:rPr>
        <w:t xml:space="preserve">.</w:t>
      </w:r>
      <w:r/>
    </w:p>
    <w:p>
      <w:pPr>
        <w:pStyle w:val="373"/>
        <w:ind w:firstLine="708"/>
        <w:jc w:val="both"/>
      </w:pPr>
      <w:r/>
      <w:r/>
    </w:p>
    <w:p>
      <w:pPr>
        <w:pStyle w:val="37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По </w:t>
      </w:r>
      <w:r>
        <w:rPr>
          <w:shd w:val="clear" w:color="auto" w:fill="FFFFFF"/>
        </w:rPr>
        <w:t xml:space="preserve">первому вопросу з</w:t>
      </w:r>
      <w:r>
        <w:rPr>
          <w:shd w:val="clear" w:color="auto" w:fill="FFFFFF"/>
        </w:rPr>
        <w:t xml:space="preserve">аслушано </w:t>
      </w:r>
      <w:r>
        <w:rPr>
          <w:shd w:val="clear" w:color="auto" w:fill="FFFFFF"/>
        </w:rPr>
        <w:t xml:space="preserve">представление о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подведении</w:t>
      </w:r>
      <w:r>
        <w:rPr>
          <w:shd w:val="clear" w:color="auto" w:fill="FFFFFF"/>
        </w:rPr>
        <w:t xml:space="preserve"> итогов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в 201</w:t>
      </w:r>
      <w:r>
        <w:rPr>
          <w:shd w:val="clear" w:color="auto" w:fill="FFFFFF"/>
        </w:rPr>
        <w:t xml:space="preserve">9</w:t>
      </w:r>
      <w:r>
        <w:rPr>
          <w:shd w:val="clear" w:color="auto" w:fill="FFFFFF"/>
        </w:rPr>
        <w:t xml:space="preserve"> году.</w:t>
      </w:r>
      <w:r>
        <w:rPr>
          <w:shd w:val="clear" w:color="auto" w:fill="FFFFFF"/>
        </w:rPr>
      </w:r>
      <w:r/>
    </w:p>
    <w:p>
      <w:pPr>
        <w:pStyle w:val="373"/>
        <w:ind w:firstLine="708"/>
        <w:jc w:val="both"/>
      </w:pPr>
      <w:r/>
      <w:r/>
    </w:p>
    <w:p>
      <w:pPr>
        <w:pStyle w:val="373"/>
        <w:ind w:firstLine="708"/>
        <w:jc w:val="both"/>
      </w:pPr>
      <w:r>
        <w:t xml:space="preserve">2. По второму вопросу </w:t>
      </w:r>
      <w:r>
        <w:rPr>
          <w:shd w:val="clear" w:color="auto" w:fill="FFFFFF"/>
        </w:rPr>
        <w:t xml:space="preserve">з</w:t>
      </w:r>
      <w:r>
        <w:rPr>
          <w:shd w:val="clear" w:color="auto" w:fill="FFFFFF"/>
        </w:rPr>
        <w:t xml:space="preserve">аслушано </w:t>
      </w:r>
      <w:r>
        <w:rPr>
          <w:shd w:val="clear" w:color="auto" w:fill="FFFFFF"/>
        </w:rPr>
        <w:t xml:space="preserve">представление о</w:t>
      </w:r>
      <w:r>
        <w:t xml:space="preserve">б утверждении</w:t>
      </w:r>
      <w:r>
        <w:t xml:space="preserve"> плана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на 2020</w:t>
      </w:r>
      <w:r>
        <w:t xml:space="preserve">год.</w:t>
      </w:r>
      <w:r/>
    </w:p>
    <w:p>
      <w:pPr>
        <w:pStyle w:val="37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</w:r>
      <w:r/>
    </w:p>
    <w:p>
      <w:pPr>
        <w:pStyle w:val="373"/>
        <w:ind w:firstLine="708"/>
        <w:jc w:val="both"/>
      </w:pPr>
      <w:r>
        <w:t xml:space="preserve">РЕШИЛИ:</w:t>
      </w:r>
      <w:r/>
    </w:p>
    <w:p>
      <w:pPr>
        <w:pStyle w:val="373"/>
        <w:ind w:firstLine="708"/>
        <w:jc w:val="both"/>
      </w:pPr>
      <w:r/>
      <w:r/>
    </w:p>
    <w:p>
      <w:pPr>
        <w:pStyle w:val="37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>
        <w:rPr>
          <w:shd w:val="clear" w:color="auto" w:fill="FFFFFF"/>
        </w:rPr>
        <w:t xml:space="preserve">принять информацию, изложенную в представлениях к сведению</w:t>
      </w:r>
      <w:r>
        <w:rPr>
          <w:shd w:val="clear" w:color="auto" w:fill="FFFFFF"/>
        </w:rPr>
        <w:t xml:space="preserve">.</w:t>
      </w:r>
      <w:r>
        <w:rPr>
          <w:shd w:val="clear" w:color="auto" w:fill="FFFFFF"/>
        </w:rPr>
      </w:r>
      <w:r/>
    </w:p>
    <w:p>
      <w:pPr>
        <w:pStyle w:val="37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утвердить план работы </w:t>
      </w:r>
      <w:r>
        <w:t xml:space="preserve">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на 2020</w:t>
      </w:r>
      <w:r>
        <w:t xml:space="preserve"> год.</w:t>
      </w:r>
      <w:r>
        <w:rPr>
          <w:shd w:val="clear" w:color="auto" w:fill="FFFFFF"/>
        </w:rPr>
      </w:r>
      <w:r/>
    </w:p>
    <w:p>
      <w:pPr>
        <w:pStyle w:val="373"/>
        <w:ind w:firstLine="708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3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7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7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7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7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7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7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7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73"/>
        <w:ind w:left="612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3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73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373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373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3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3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3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3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3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3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3"/>
        <w:ind w:left="6840" w:hanging="180"/>
        <w:tabs>
          <w:tab w:val="left" w:pos="6840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1"/>
    <w:next w:val="38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1"/>
    <w:next w:val="38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1"/>
    <w:next w:val="38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1"/>
    <w:next w:val="38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1"/>
    <w:next w:val="38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1"/>
    <w:next w:val="38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1"/>
    <w:next w:val="38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1"/>
    <w:next w:val="38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1"/>
    <w:next w:val="38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1"/>
    <w:next w:val="38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81"/>
    <w:next w:val="38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81"/>
    <w:next w:val="38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1"/>
    <w:next w:val="38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81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1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81"/>
    <w:next w:val="381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1"/>
    <w:next w:val="381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1"/>
    <w:next w:val="381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1"/>
    <w:next w:val="381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1"/>
    <w:next w:val="381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1"/>
    <w:next w:val="381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1"/>
    <w:next w:val="381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1"/>
    <w:next w:val="381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1"/>
    <w:next w:val="381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3">
    <w:name w:val="Обычный"/>
    <w:next w:val="373"/>
    <w:link w:val="373"/>
    <w:rPr>
      <w:sz w:val="24"/>
      <w:szCs w:val="24"/>
      <w:lang w:val="ru-RU" w:bidi="ar-SA" w:eastAsia="ru-RU"/>
    </w:rPr>
  </w:style>
  <w:style w:type="character" w:styleId="374">
    <w:name w:val="Основной шрифт абзаца"/>
    <w:next w:val="374"/>
    <w:link w:val="373"/>
    <w:semiHidden/>
  </w:style>
  <w:style w:type="table" w:styleId="375">
    <w:name w:val="Обычная таблица"/>
    <w:next w:val="375"/>
    <w:link w:val="373"/>
    <w:semiHidden/>
    <w:tblPr/>
  </w:style>
  <w:style w:type="numbering" w:styleId="376">
    <w:name w:val="Нет списка"/>
    <w:next w:val="376"/>
    <w:link w:val="373"/>
    <w:semiHidden/>
  </w:style>
  <w:style w:type="table" w:styleId="377">
    <w:name w:val="Сетка таблицы"/>
    <w:basedOn w:val="375"/>
    <w:next w:val="377"/>
    <w:link w:val="373"/>
    <w:tblPr/>
  </w:style>
  <w:style w:type="paragraph" w:styleId="378">
    <w:name w:val="Обычный (веб)"/>
    <w:basedOn w:val="373"/>
    <w:next w:val="378"/>
    <w:link w:val="373"/>
    <w:pPr>
      <w:spacing w:after="100" w:afterAutospacing="1" w:before="100" w:beforeAutospacing="1"/>
    </w:pPr>
  </w:style>
  <w:style w:type="character" w:styleId="379">
    <w:name w:val="Строгий"/>
    <w:next w:val="379"/>
    <w:link w:val="373"/>
    <w:rPr>
      <w:b/>
      <w:bCs/>
    </w:rPr>
  </w:style>
  <w:style w:type="character" w:styleId="380">
    <w:name w:val="Гиперссылка"/>
    <w:next w:val="380"/>
    <w:link w:val="373"/>
    <w:rPr>
      <w:color w:val="0000FF"/>
      <w:u w:val="single"/>
    </w:rPr>
  </w:style>
  <w:style w:type="paragraph" w:styleId="381" w:default="1">
    <w:name w:val="Normal"/>
    <w:next w:val="381"/>
    <w:link w:val="373"/>
    <w:rPr>
      <w:lang w:val="ru-RU" w:bidi="ar-SA" w:eastAsia="ru-RU"/>
    </w:rPr>
  </w:style>
  <w:style w:type="paragraph" w:styleId="382">
    <w:name w:val="реквизитПодпись"/>
    <w:basedOn w:val="381"/>
    <w:next w:val="382"/>
    <w:link w:val="373"/>
    <w:rPr>
      <w:sz w:val="24"/>
    </w:rPr>
    <w:pPr>
      <w:spacing w:before="360"/>
      <w:tabs>
        <w:tab w:val="left" w:pos="6804" w:leader="none"/>
      </w:tabs>
    </w:pPr>
  </w:style>
  <w:style w:type="paragraph" w:styleId="383">
    <w:name w:val="Текст выноски"/>
    <w:basedOn w:val="373"/>
    <w:next w:val="383"/>
    <w:link w:val="373"/>
    <w:semiHidden/>
    <w:rPr>
      <w:rFonts w:ascii="Tahoma" w:hAnsi="Tahoma"/>
      <w:sz w:val="16"/>
      <w:szCs w:val="16"/>
    </w:rPr>
  </w:style>
  <w:style w:type="character" w:styleId="529" w:default="1">
    <w:name w:val="Default Paragraph Font"/>
    <w:uiPriority w:val="1"/>
    <w:semiHidden/>
    <w:unhideWhenUsed/>
  </w:style>
  <w:style w:type="numbering" w:styleId="530" w:default="1">
    <w:name w:val="No List"/>
    <w:uiPriority w:val="99"/>
    <w:semiHidden/>
    <w:unhideWhenUsed/>
  </w:style>
  <w:style w:type="table" w:styleId="5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2020-01-15T09:20:55Z</dcterms:modified>
</cp:coreProperties>
</file>