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5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375"/>
        <w:jc w:val="center"/>
        <w:rPr>
          <w:b/>
        </w:rPr>
      </w:pPr>
      <w:r>
        <w:rPr>
          <w:b/>
        </w:rPr>
      </w:r>
      <w:r/>
    </w:p>
    <w:p>
      <w:pPr>
        <w:pStyle w:val="375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11.11.2019</w:t>
      </w:r>
      <w:r>
        <w:rPr>
          <w:b/>
        </w:rPr>
        <w:t xml:space="preserve">г. </w:t>
      </w:r>
      <w:r>
        <w:rPr>
          <w:b/>
        </w:rPr>
        <w:t xml:space="preserve">№ 7</w:t>
      </w:r>
      <w:r>
        <w:rPr>
          <w:b/>
        </w:rPr>
      </w:r>
      <w:r/>
    </w:p>
    <w:p>
      <w:pPr>
        <w:pStyle w:val="375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375"/>
        <w:jc w:val="both"/>
        <w:rPr>
          <w:b/>
        </w:rPr>
      </w:pPr>
      <w:r>
        <w:t xml:space="preserve">Вопрос</w:t>
      </w:r>
      <w:r>
        <w:t xml:space="preserve">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375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 </w:t>
      </w:r>
      <w:r>
        <w:t xml:space="preserve"> </w:t>
      </w:r>
      <w:r>
        <w:t xml:space="preserve">О рассмотрении Уведомления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375"/>
        <w:ind w:firstLine="709"/>
        <w:jc w:val="both"/>
      </w:pPr>
      <w:r/>
      <w:r/>
    </w:p>
    <w:p>
      <w:pPr>
        <w:pStyle w:val="375"/>
        <w:ind w:firstLine="709"/>
        <w:jc w:val="both"/>
      </w:pPr>
      <w:r>
        <w:t xml:space="preserve">СЛУШАЛИ: </w:t>
      </w:r>
      <w:r/>
    </w:p>
    <w:p>
      <w:pPr>
        <w:pStyle w:val="375"/>
        <w:ind w:firstLine="709"/>
        <w:jc w:val="both"/>
      </w:pPr>
      <w:r>
        <w:rPr>
          <w:shd w:val="clear" w:color="auto" w:fill="FFFFFF"/>
        </w:rPr>
        <w:t xml:space="preserve">По вопросу</w:t>
      </w:r>
      <w:r>
        <w:rPr>
          <w:shd w:val="clear" w:color="auto" w:fill="FFFFFF"/>
        </w:rPr>
        <w:t xml:space="preserve"> повестки дня заседания Комиссии </w:t>
      </w:r>
      <w:r>
        <w:rPr>
          <w:shd w:val="clear" w:color="auto" w:fill="FFFFFF"/>
        </w:rPr>
        <w:t xml:space="preserve">слушали представление</w:t>
      </w:r>
      <w:r>
        <w:rPr>
          <w:shd w:val="clear" w:color="auto" w:fill="FFFFFF"/>
        </w:rPr>
        <w:t xml:space="preserve"> заместителя председателя комиссии – начальника отдела правовой и кадровой работы Администрации Кожевниковского района В.И. Савельевой.</w:t>
      </w:r>
      <w:r/>
    </w:p>
    <w:p>
      <w:pPr>
        <w:pStyle w:val="375"/>
        <w:ind w:firstLine="708"/>
        <w:jc w:val="both"/>
      </w:pPr>
      <w:r/>
      <w:r/>
    </w:p>
    <w:p>
      <w:pPr>
        <w:pStyle w:val="375"/>
        <w:numPr>
          <w:ilvl w:val="0"/>
          <w:numId w:val="4"/>
        </w:numPr>
        <w:ind w:left="0" w:firstLine="708"/>
        <w:jc w:val="both"/>
      </w:pPr>
      <w:r>
        <w:rPr>
          <w:shd w:val="clear" w:color="auto" w:fill="FFFFFF"/>
        </w:rPr>
        <w:t xml:space="preserve">Заслушано </w:t>
      </w:r>
      <w:r>
        <w:t xml:space="preserve">Уведомление</w:t>
      </w:r>
      <w:r>
        <w:t xml:space="preserve"> муниципального служащего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t xml:space="preserve">.</w:t>
      </w:r>
      <w:r/>
    </w:p>
    <w:p>
      <w:pPr>
        <w:pStyle w:val="375"/>
        <w:jc w:val="both"/>
      </w:pPr>
      <w:r/>
      <w:r/>
    </w:p>
    <w:p>
      <w:pPr>
        <w:pStyle w:val="375"/>
        <w:ind w:firstLine="708"/>
        <w:jc w:val="both"/>
      </w:pPr>
      <w:r>
        <w:t xml:space="preserve">РЕШИЛИ:</w:t>
      </w:r>
      <w:r/>
    </w:p>
    <w:p>
      <w:pPr>
        <w:pStyle w:val="375"/>
        <w:ind w:firstLine="708"/>
        <w:jc w:val="both"/>
      </w:pPr>
      <w:r/>
      <w:r/>
    </w:p>
    <w:p>
      <w:pPr>
        <w:pStyle w:val="375"/>
        <w:ind w:firstLine="708"/>
        <w:jc w:val="both"/>
      </w:pPr>
      <w:r>
        <w:rPr>
          <w:shd w:val="clear" w:color="auto" w:fill="FFFFFF"/>
        </w:rPr>
        <w:t xml:space="preserve">1) В</w:t>
      </w:r>
      <w:r>
        <w:t xml:space="preserve"> целях предупреждения возможного возникновения конфликта интересов все необходимые согласования производить Главе Кожевниковского района.</w:t>
      </w:r>
      <w:r/>
    </w:p>
    <w:p>
      <w:pPr>
        <w:pStyle w:val="375"/>
        <w:jc w:val="both"/>
      </w:pPr>
      <w:r/>
      <w:r/>
    </w:p>
    <w:p>
      <w:pPr>
        <w:pStyle w:val="375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5"/>
        <w:ind w:left="20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12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3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375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3"/>
    <w:next w:val="38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3"/>
    <w:next w:val="38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3"/>
    <w:next w:val="38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3"/>
    <w:next w:val="38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3"/>
    <w:next w:val="38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3"/>
    <w:next w:val="38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3"/>
    <w:next w:val="38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3"/>
    <w:next w:val="38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3"/>
    <w:next w:val="38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3"/>
    <w:next w:val="38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83"/>
    <w:next w:val="38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83"/>
    <w:next w:val="38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3"/>
    <w:next w:val="38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8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3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83"/>
    <w:next w:val="383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3"/>
    <w:next w:val="383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3"/>
    <w:next w:val="383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3"/>
    <w:next w:val="383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3"/>
    <w:next w:val="383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3"/>
    <w:next w:val="383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3"/>
    <w:next w:val="383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3"/>
    <w:next w:val="383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3"/>
    <w:next w:val="383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5">
    <w:name w:val="Обычный"/>
    <w:next w:val="375"/>
    <w:link w:val="375"/>
    <w:rPr>
      <w:sz w:val="24"/>
      <w:szCs w:val="24"/>
      <w:lang w:val="ru-RU" w:bidi="ar-SA" w:eastAsia="ru-RU"/>
    </w:rPr>
  </w:style>
  <w:style w:type="character" w:styleId="376">
    <w:name w:val="Основной шрифт абзаца"/>
    <w:next w:val="376"/>
    <w:link w:val="375"/>
    <w:semiHidden/>
  </w:style>
  <w:style w:type="table" w:styleId="377">
    <w:name w:val="Обычная таблица"/>
    <w:next w:val="377"/>
    <w:link w:val="375"/>
    <w:semiHidden/>
    <w:tblPr/>
  </w:style>
  <w:style w:type="numbering" w:styleId="378">
    <w:name w:val="Нет списка"/>
    <w:next w:val="378"/>
    <w:link w:val="375"/>
    <w:semiHidden/>
  </w:style>
  <w:style w:type="table" w:styleId="379">
    <w:name w:val="Сетка таблицы"/>
    <w:basedOn w:val="377"/>
    <w:next w:val="379"/>
    <w:link w:val="375"/>
    <w:tblPr/>
  </w:style>
  <w:style w:type="paragraph" w:styleId="380">
    <w:name w:val="Обычный (веб)"/>
    <w:basedOn w:val="375"/>
    <w:next w:val="380"/>
    <w:link w:val="375"/>
    <w:pPr>
      <w:spacing w:after="100" w:afterAutospacing="1" w:before="100" w:beforeAutospacing="1"/>
    </w:pPr>
  </w:style>
  <w:style w:type="character" w:styleId="381">
    <w:name w:val="Строгий"/>
    <w:next w:val="381"/>
    <w:link w:val="375"/>
    <w:rPr>
      <w:b/>
      <w:bCs/>
    </w:rPr>
  </w:style>
  <w:style w:type="character" w:styleId="382">
    <w:name w:val="Гиперссылка"/>
    <w:next w:val="382"/>
    <w:link w:val="375"/>
    <w:rPr>
      <w:color w:val="0000FF"/>
      <w:u w:val="single"/>
    </w:rPr>
  </w:style>
  <w:style w:type="paragraph" w:styleId="383" w:default="1">
    <w:name w:val="Normal"/>
    <w:next w:val="383"/>
    <w:link w:val="375"/>
    <w:rPr>
      <w:lang w:val="ru-RU" w:bidi="ar-SA" w:eastAsia="ru-RU"/>
    </w:rPr>
  </w:style>
  <w:style w:type="paragraph" w:styleId="384">
    <w:name w:val="реквизитПодпись"/>
    <w:basedOn w:val="383"/>
    <w:next w:val="384"/>
    <w:link w:val="375"/>
    <w:rPr>
      <w:sz w:val="24"/>
    </w:rPr>
    <w:pPr>
      <w:spacing w:before="360"/>
      <w:tabs>
        <w:tab w:val="left" w:pos="6804" w:leader="none"/>
      </w:tabs>
    </w:pPr>
  </w:style>
  <w:style w:type="paragraph" w:styleId="385">
    <w:name w:val="Текст выноски"/>
    <w:basedOn w:val="375"/>
    <w:next w:val="385"/>
    <w:link w:val="375"/>
    <w:semiHidden/>
    <w:rPr>
      <w:rFonts w:ascii="Tahoma" w:hAnsi="Tahoma"/>
      <w:sz w:val="16"/>
      <w:szCs w:val="16"/>
    </w:rPr>
  </w:style>
  <w:style w:type="character" w:styleId="476" w:default="1">
    <w:name w:val="Default Paragraph Font"/>
    <w:uiPriority w:val="1"/>
    <w:semiHidden/>
    <w:unhideWhenUsed/>
  </w:style>
  <w:style w:type="numbering" w:styleId="477" w:default="1">
    <w:name w:val="No List"/>
    <w:uiPriority w:val="99"/>
    <w:semiHidden/>
    <w:unhideWhenUsed/>
  </w:style>
  <w:style w:type="table" w:styleId="4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2019-11-12T06:59:46Z</dcterms:modified>
</cp:coreProperties>
</file>