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8"/>
        <w:ind w:left="-142" w:right="1" w:firstLine="0"/>
        <w:rPr>
          <w:b w:val="false"/>
          <w:sz w:val="28"/>
          <w:szCs w:val="28"/>
        </w:rPr>
      </w:pPr>
      <w:r>
        <w:rPr>
          <w:b w:val="false"/>
          <w:sz w:val="28"/>
          <w:szCs w:val="24"/>
        </w:rPr>
        <w:t xml:space="preserve">03.07.2018                                                                                     </w:t>
      </w:r>
      <w:r>
        <w:rPr>
          <w:b w:val="false"/>
          <w:sz w:val="28"/>
          <w:szCs w:val="24"/>
        </w:rPr>
        <w:t xml:space="preserve">              </w:t>
      </w:r>
      <w:r>
        <w:rPr>
          <w:b w:val="false"/>
          <w:sz w:val="28"/>
          <w:szCs w:val="24"/>
        </w:rPr>
        <w:t xml:space="preserve"> </w:t>
      </w:r>
      <w:r>
        <w:rPr>
          <w:b w:val="false"/>
          <w:sz w:val="28"/>
          <w:szCs w:val="24"/>
        </w:rPr>
        <w:t xml:space="preserve">    </w:t>
      </w:r>
      <w:r>
        <w:rPr>
          <w:b w:val="false"/>
          <w:sz w:val="28"/>
          <w:szCs w:val="24"/>
        </w:rPr>
        <w:t xml:space="preserve">№</w:t>
      </w:r>
      <w:r>
        <w:rPr>
          <w:b w:val="false"/>
          <w:sz w:val="28"/>
          <w:szCs w:val="24"/>
        </w:rPr>
        <w:t xml:space="preserve"> </w:t>
      </w:r>
      <w:r>
        <w:rPr>
          <w:b w:val="false"/>
          <w:sz w:val="28"/>
          <w:szCs w:val="28"/>
        </w:rPr>
        <w:t xml:space="preserve">449 </w:t>
      </w:r>
      <w:r>
        <w:rPr>
          <w:b w:val="false"/>
          <w:sz w:val="28"/>
          <w:szCs w:val="28"/>
        </w:rPr>
      </w:r>
      <w:r>
        <w:rPr>
          <w:b w:val="false"/>
          <w:sz w:val="28"/>
        </w:rPr>
      </w:r>
    </w:p>
    <w:p>
      <w:pPr>
        <w:pStyle w:val="167"/>
        <w:tabs>
          <w:tab w:val="left" w:pos="1320" w:leader="none"/>
          <w:tab w:val="center" w:pos="5032" w:leader="none"/>
        </w:tabs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</w:t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с. Кожевниково   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Кожевниковского района    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Томской области</w:t>
      </w:r>
      <w:r>
        <w:rPr>
          <w:b/>
          <w:sz w:val="16"/>
          <w:szCs w:val="16"/>
        </w:rPr>
      </w:r>
      <w:r/>
    </w:p>
    <w:p>
      <w:pPr>
        <w:pStyle w:val="167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67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consultantplus://offline/ref=89909975B7EB0C6078312EBE8CCB7EE305C4E53FD5A559F5F11F0086B6F5A29FF9BD8B94A8D59D5EV4K4E </w:instrText>
      </w:r>
      <w:r>
        <w:rPr>
          <w:sz w:val="28"/>
          <w:szCs w:val="28"/>
        </w:rPr>
        <w:fldChar w:fldCharType="separate"/>
      </w:r>
      <w:r>
        <w:rPr>
          <w:rStyle w:val="185"/>
          <w:color w:val="000000"/>
          <w:sz w:val="28"/>
          <w:szCs w:val="28"/>
          <w:u w:val="none"/>
        </w:rPr>
        <w:t xml:space="preserve">форм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ы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замещающих муниципальные должности и должности муниципальной службы в Администрации Ко</w:t>
      </w:r>
      <w:r>
        <w:rPr>
          <w:sz w:val="28"/>
          <w:szCs w:val="28"/>
        </w:rPr>
        <w:t xml:space="preserve">жевниковского района, а также сведений о доходах, об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в информационно-телекоммуникационной сети Интернет</w:t>
      </w:r>
      <w:r/>
    </w:p>
    <w:p>
      <w:pPr>
        <w:pStyle w:val="167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81"/>
        <w:tabs>
          <w:tab w:val="left" w:pos="709" w:leader="none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В </w:t>
      </w:r>
      <w:r>
        <w:rPr>
          <w:szCs w:val="28"/>
        </w:rPr>
        <w:t xml:space="preserve">соответствии с Федеральным законом от 25 декабря 2008 года № 273-ФЗ О противодействии коррупции», Законом Томской области от 7 июля 2009 года № 110-ОЗ «О противодействии коррупции в Томской области»</w:t>
      </w:r>
      <w:r>
        <w:rPr>
          <w:szCs w:val="28"/>
        </w:rPr>
        <w:t xml:space="preserve">,</w:t>
      </w:r>
      <w:r>
        <w:rPr>
          <w:szCs w:val="28"/>
        </w:rPr>
        <w:t xml:space="preserve"> решением Думы Кожевниковского района от 30.08.2012г. № 160 «Об утверждении Положения «О порядке размещения сведений</w:t>
      </w:r>
      <w:r>
        <w:rPr>
          <w:szCs w:val="28"/>
        </w:rPr>
        <w:t xml:space="preserve"> о доходах, об имуществе и обязательствах имущественного характера лиц, замещающих</w:t>
      </w:r>
      <w:r>
        <w:rPr>
          <w:szCs w:val="28"/>
        </w:rPr>
        <w:t xml:space="preserve"> муниципальные должности и должности муниципальной службы в Кожевниковского района и членов их семей на официальном сайте органов местного самоуправления Кожевниковского района и предоставления этих сведений средствам массовой информации для опубликования»</w:t>
      </w:r>
      <w:r>
        <w:rPr>
          <w:szCs w:val="28"/>
        </w:rPr>
      </w:r>
      <w:r/>
    </w:p>
    <w:p>
      <w:pPr>
        <w:pStyle w:val="181"/>
        <w:ind w:firstLine="709"/>
        <w:tabs>
          <w:tab w:val="left" w:pos="709" w:leader="none"/>
        </w:tabs>
        <w:rPr>
          <w:szCs w:val="28"/>
        </w:rPr>
      </w:pPr>
      <w:r>
        <w:rPr>
          <w:szCs w:val="28"/>
        </w:rPr>
        <w:t xml:space="preserve">ПОСТАНОВЛЯЮ:</w:t>
      </w:r>
      <w:r>
        <w:rPr>
          <w:szCs w:val="28"/>
        </w:rPr>
      </w:r>
      <w:r/>
    </w:p>
    <w:p>
      <w:pPr>
        <w:pStyle w:val="181"/>
        <w:ind w:firstLine="709"/>
        <w:tabs>
          <w:tab w:val="left" w:pos="709" w:leader="none"/>
        </w:tabs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>
        <w:rPr>
          <w:szCs w:val="28"/>
        </w:rPr>
        <w:fldChar w:fldCharType="begin"/>
      </w:r>
      <w:r>
        <w:rPr>
          <w:szCs w:val="28"/>
        </w:rPr>
        <w:instrText xml:space="preserve">HYPERLINK consultantplus://offline/ref=89909975B7EB0C6078312EBE8CCB7EE305C4E53FD5A559F5F11F0086B6F5A29FF9BD8B94A8D59D5EV4K4E </w:instrText>
      </w:r>
      <w:r>
        <w:rPr>
          <w:szCs w:val="28"/>
        </w:rPr>
        <w:fldChar w:fldCharType="separate"/>
      </w:r>
      <w:r>
        <w:rPr>
          <w:rStyle w:val="185"/>
          <w:color w:val="000000"/>
          <w:szCs w:val="28"/>
          <w:u w:val="none"/>
        </w:rPr>
        <w:t xml:space="preserve">форм</w:t>
      </w:r>
      <w:r>
        <w:rPr>
          <w:szCs w:val="28"/>
        </w:rPr>
        <w:fldChar w:fldCharType="end"/>
      </w:r>
      <w:r>
        <w:rPr>
          <w:szCs w:val="28"/>
        </w:rPr>
        <w:t xml:space="preserve">у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Кож</w:t>
      </w:r>
      <w:r>
        <w:rPr>
          <w:szCs w:val="28"/>
        </w:rPr>
        <w:t xml:space="preserve">евниковского района, а также сведений о доходах, об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в информационно-телекоммуникационной сети Интернет </w:t>
      </w:r>
      <w:r>
        <w:rPr>
          <w:szCs w:val="28"/>
        </w:rPr>
        <w:t xml:space="preserve">согласно приложению к настоящему постановлению.</w:t>
      </w:r>
      <w:r>
        <w:rPr>
          <w:szCs w:val="28"/>
        </w:rPr>
      </w:r>
      <w:r/>
    </w:p>
    <w:p>
      <w:pPr>
        <w:pStyle w:val="181"/>
        <w:ind w:firstLine="709"/>
        <w:tabs>
          <w:tab w:val="left" w:pos="709" w:leader="none"/>
        </w:tabs>
        <w:rPr>
          <w:szCs w:val="28"/>
        </w:rPr>
      </w:pPr>
      <w:r>
        <w:rPr>
          <w:szCs w:val="28"/>
        </w:rPr>
        <w:t xml:space="preserve">2</w:t>
      </w:r>
      <w:r>
        <w:rPr>
          <w:szCs w:val="28"/>
        </w:rPr>
        <w:t xml:space="preserve">. </w:t>
      </w:r>
      <w:r>
        <w:rPr>
          <w:szCs w:val="28"/>
        </w:rPr>
        <w:t xml:space="preserve">Отменить </w:t>
      </w:r>
      <w:r>
        <w:rPr>
          <w:szCs w:val="28"/>
        </w:rPr>
        <w:t xml:space="preserve">постановление Администрации Кожевниковского района от </w:t>
      </w:r>
      <w:r>
        <w:rPr>
          <w:szCs w:val="28"/>
        </w:rPr>
        <w:t xml:space="preserve">10.10.2012г. </w:t>
      </w:r>
      <w:r>
        <w:rPr>
          <w:szCs w:val="28"/>
        </w:rPr>
        <w:t xml:space="preserve">№ </w:t>
      </w:r>
      <w:r>
        <w:rPr>
          <w:szCs w:val="28"/>
        </w:rPr>
        <w:t xml:space="preserve">928</w:t>
      </w:r>
      <w:r>
        <w:rPr>
          <w:szCs w:val="28"/>
        </w:rPr>
        <w:t xml:space="preserve"> «</w:t>
      </w:r>
      <w:r>
        <w:rPr>
          <w:szCs w:val="28"/>
        </w:rPr>
        <w:t xml:space="preserve">Об утверждении формы размещения сведений о доходах, об имуществе и обязательств</w:t>
      </w:r>
      <w:r>
        <w:rPr>
          <w:szCs w:val="28"/>
        </w:rPr>
        <w:t xml:space="preserve">ах имущественного характера лиц, замещающих муниципальные должности и должности муниципальной службы Кожевниковского района, а также сведений о доходах, об имуществе и обязательствах имущественного характера их супруги (супруга) и несовершеннолетних детей»</w:t>
      </w:r>
      <w:r>
        <w:rPr>
          <w:szCs w:val="28"/>
        </w:rPr>
        <w:t xml:space="preserve">»;</w:t>
      </w:r>
      <w:r/>
    </w:p>
    <w:p>
      <w:pPr>
        <w:pStyle w:val="181"/>
        <w:ind w:firstLine="709"/>
        <w:tabs>
          <w:tab w:val="left" w:pos="709" w:leader="none"/>
        </w:tabs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 xml:space="preserve">Разместить настоящее постановление на официальном сайте органов местного самоуправления Кожевниковского района.</w:t>
      </w:r>
      <w:r>
        <w:rPr>
          <w:szCs w:val="28"/>
        </w:rPr>
      </w:r>
      <w:r/>
    </w:p>
    <w:p>
      <w:pPr>
        <w:pStyle w:val="181"/>
        <w:ind w:firstLine="709"/>
        <w:tabs>
          <w:tab w:val="left" w:pos="709" w:leader="none"/>
        </w:tabs>
        <w:rPr>
          <w:szCs w:val="28"/>
        </w:rPr>
      </w:pPr>
      <w:r>
        <w:rPr>
          <w:szCs w:val="28"/>
        </w:rPr>
        <w:t xml:space="preserve">4. Настоящее постановление вступает в силу с даты его подписания.</w:t>
      </w:r>
      <w:r/>
    </w:p>
    <w:p>
      <w:pPr>
        <w:pStyle w:val="181"/>
        <w:ind w:firstLine="709"/>
        <w:tabs>
          <w:tab w:val="left" w:pos="709" w:leader="none"/>
        </w:tabs>
        <w:rPr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</w:rPr>
        <w:t xml:space="preserve">Контроль</w:t>
      </w:r>
      <w:r>
        <w:rPr>
          <w:szCs w:val="28"/>
        </w:rPr>
        <w:t xml:space="preserve"> </w:t>
      </w:r>
      <w:r>
        <w:rPr>
          <w:szCs w:val="28"/>
        </w:rPr>
        <w:t xml:space="preserve">за исполнением</w:t>
      </w:r>
      <w:r>
        <w:rPr>
          <w:szCs w:val="28"/>
        </w:rPr>
        <w:t xml:space="preserve"> настоящего </w:t>
      </w:r>
      <w:r>
        <w:rPr>
          <w:szCs w:val="28"/>
        </w:rPr>
        <w:t xml:space="preserve">постановления</w:t>
      </w:r>
      <w:r>
        <w:rPr>
          <w:szCs w:val="28"/>
        </w:rPr>
        <w:t xml:space="preserve"> возложить на </w:t>
      </w:r>
      <w:r>
        <w:rPr>
          <w:szCs w:val="28"/>
        </w:rPr>
        <w:t xml:space="preserve">управляющего делами Администрации Кожевниковского района Бирюкову И.А</w:t>
      </w:r>
      <w:r>
        <w:rPr>
          <w:szCs w:val="28"/>
        </w:rPr>
        <w:t xml:space="preserve">.</w:t>
      </w:r>
      <w:r>
        <w:rPr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</w:t>
      </w: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Кожевниковского </w:t>
      </w:r>
      <w:r>
        <w:rPr>
          <w:sz w:val="28"/>
          <w:szCs w:val="28"/>
        </w:rPr>
        <w:t xml:space="preserve">района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А.А. Малолетко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</w:t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района</w:t>
      </w: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 И.А. Бирюкова</w:t>
      </w: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____.____.201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г.</w:t>
      </w: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both"/>
        <w:rPr>
          <w:sz w:val="20"/>
        </w:rPr>
      </w:pPr>
      <w:r>
        <w:rPr>
          <w:sz w:val="20"/>
        </w:rPr>
        <w:t xml:space="preserve">В.И. Савельева</w:t>
      </w:r>
      <w:r>
        <w:rPr>
          <w:sz w:val="20"/>
        </w:rPr>
      </w:r>
      <w:r/>
    </w:p>
    <w:p>
      <w:pPr>
        <w:pStyle w:val="167"/>
        <w:ind w:firstLine="0"/>
        <w:jc w:val="both"/>
        <w:rPr>
          <w:sz w:val="20"/>
        </w:rPr>
      </w:pPr>
      <w:r>
        <w:rPr>
          <w:sz w:val="20"/>
        </w:rPr>
        <w:t xml:space="preserve">22088</w:t>
      </w:r>
      <w:r>
        <w:rPr>
          <w:sz w:val="20"/>
        </w:rPr>
      </w:r>
      <w:r/>
    </w:p>
    <w:p>
      <w:pPr>
        <w:pStyle w:val="167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/>
    </w:p>
    <w:p>
      <w:pPr>
        <w:pStyle w:val="167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</w:t>
      </w:r>
      <w:r/>
    </w:p>
    <w:p>
      <w:pPr>
        <w:pStyle w:val="167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Кожевниковского района </w:t>
      </w:r>
      <w:r/>
    </w:p>
    <w:p>
      <w:pPr>
        <w:pStyle w:val="167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03.07.2018 №</w:t>
      </w:r>
      <w:r>
        <w:rPr>
          <w:sz w:val="24"/>
          <w:szCs w:val="24"/>
        </w:rPr>
        <w:t xml:space="preserve"> 449</w:t>
      </w:r>
      <w:r/>
    </w:p>
    <w:p>
      <w:pPr>
        <w:pStyle w:val="167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</w:t>
      </w:r>
      <w:r/>
    </w:p>
    <w:p>
      <w:pPr>
        <w:pStyle w:val="16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имущественного характера </w:t>
      </w:r>
      <w:r>
        <w:rPr>
          <w:sz w:val="24"/>
          <w:szCs w:val="24"/>
        </w:rPr>
      </w:r>
      <w:r/>
    </w:p>
    <w:p>
      <w:pPr>
        <w:pStyle w:val="16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20__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31 декабря 20__ г.</w:t>
      </w:r>
      <w:r/>
    </w:p>
    <w:p>
      <w:pPr>
        <w:pStyle w:val="16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349" w:type="dxa"/>
        <w:tblInd w:w="-789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399"/>
        <w:gridCol w:w="510"/>
        <w:gridCol w:w="510"/>
        <w:gridCol w:w="567"/>
        <w:gridCol w:w="510"/>
        <w:gridCol w:w="510"/>
        <w:gridCol w:w="510"/>
        <w:gridCol w:w="878"/>
        <w:gridCol w:w="851"/>
        <w:gridCol w:w="1843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инициалы лица, чьи сведения размещаются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6" w:type="dxa"/>
            <w:vAlign w:val="top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в собственности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0" w:type="dxa"/>
            <w:vAlign w:val="top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в пользовании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8" w:type="dxa"/>
            <w:vAlign w:val="top"/>
            <w:vMerge w:val="restart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(вид, марка)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годовой доход (руб.)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\l Par100 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185"/>
                <w:color w:val="000000"/>
                <w:sz w:val="24"/>
                <w:szCs w:val="24"/>
                <w:u w:val="none"/>
              </w:rPr>
              <w:t xml:space="preserve">&lt;*&gt;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9" w:type="dxa"/>
            <w:vAlign w:val="top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top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top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(кв. 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расположения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top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top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(кв. 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top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расположения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8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служащий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9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(супруга)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9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9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</w:t>
            </w:r>
            <w:r>
              <w:rPr>
                <w:sz w:val="24"/>
                <w:szCs w:val="24"/>
              </w:rPr>
              <w:t xml:space="preserve"> служащий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9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(супруга)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9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9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16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</w:t>
      </w:r>
      <w:r/>
    </w:p>
    <w:p>
      <w:pPr>
        <w:pStyle w:val="167"/>
        <w:ind w:firstLine="0"/>
        <w:jc w:val="both"/>
        <w:rPr>
          <w:sz w:val="24"/>
          <w:szCs w:val="24"/>
        </w:rPr>
      </w:pPr>
      <w:r/>
      <w:bookmarkStart w:id="0" w:name="Par100"/>
      <w:r/>
      <w:bookmarkEnd w:id="0"/>
      <w:r>
        <w:rPr>
          <w:sz w:val="24"/>
          <w:szCs w:val="24"/>
        </w:rPr>
        <w:t xml:space="preserve">&lt;*&gt; Указывается в случае совершения сделки по приобретению земельного участка, другого объекта недвижимого имущества,</w:t>
      </w:r>
      <w:r>
        <w:rPr>
          <w:sz w:val="24"/>
          <w:szCs w:val="24"/>
        </w:rPr>
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r/>
    </w:p>
    <w:sectPr>
      <w:headerReference w:type="default" r:id="rId8"/>
      <w:headerReference w:type="even" r:id="rId9"/>
      <w:headerReference w:type="first" r:id="rId10"/>
      <w:footnotePr/>
      <w:type w:val="continuous"/>
      <w:pgSz w:w="11907" w:h="16840" w:orient="portrait"/>
      <w:pgMar w:top="1418" w:right="851" w:bottom="709" w:left="1701" w:header="425" w:footer="567" w:gut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3"/>
      <w:rPr>
        <w:rStyle w:val="175"/>
        <w:b/>
      </w:rPr>
      <w:framePr w:wrap="around" w:vAnchor="text" w:hAnchor="margin" w:xAlign="center" w:y="1"/>
    </w:pPr>
    <w:r>
      <w:rPr>
        <w:rStyle w:val="175"/>
        <w:b/>
      </w:rPr>
    </w:r>
    <w:r/>
  </w:p>
  <w:p>
    <w:pPr>
      <w:pStyle w:val="1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3"/>
      <w:rPr>
        <w:rStyle w:val="175"/>
      </w:rPr>
      <w:framePr w:wrap="around" w:vAnchor="text" w:hAnchor="margin" w:xAlign="center" w:y="1"/>
    </w:pPr>
    <w:r>
      <w:rPr>
        <w:rStyle w:val="175"/>
      </w:rPr>
      <w:fldChar w:fldCharType="begin"/>
    </w:r>
    <w:r>
      <w:rPr>
        <w:rStyle w:val="175"/>
      </w:rPr>
      <w:instrText xml:space="preserve">PAGE  </w:instrText>
    </w:r>
    <w:r>
      <w:rPr>
        <w:rStyle w:val="175"/>
      </w:rPr>
      <w:fldChar w:fldCharType="end"/>
    </w:r>
    <w:r>
      <w:rPr>
        <w:rStyle w:val="175"/>
      </w:rPr>
    </w:r>
    <w:r/>
  </w:p>
  <w:p>
    <w:pPr>
      <w:pStyle w:val="17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3"/>
      <w:ind w:left="-142" w:firstLine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1104" cy="689077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104" cy="689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4.3pt;">
              <v:path textboxrect="0,0,0,0"/>
              <v:imagedata r:id="rId1" o:title=""/>
            </v:shape>
          </w:pict>
        </mc:Fallback>
      </mc:AlternateContent>
    </w:r>
    <w:r/>
  </w:p>
  <w:p>
    <w:pPr>
      <w:pStyle w:val="173"/>
      <w:ind w:firstLine="0"/>
      <w:spacing w:lineRule="exact" w:line="240" w:after="120"/>
    </w:pPr>
    <w:r>
      <w:rPr>
        <w:b w:val="false"/>
        <w:sz w:val="32"/>
      </w:rPr>
      <w:t xml:space="preserve">  </w:t>
    </w:r>
    <w:r>
      <w:t xml:space="preserve">а</w:t>
    </w:r>
    <w:r>
      <w:t xml:space="preserve">дминистрация</w:t>
    </w:r>
    <w:r>
      <w:t xml:space="preserve">   кожевниковского   района</w:t>
    </w:r>
    <w:r/>
  </w:p>
  <w:p>
    <w:pPr>
      <w:pStyle w:val="173"/>
      <w:ind w:firstLine="0"/>
      <w:spacing w:lineRule="auto" w:line="360" w:before="240"/>
    </w:pPr>
    <w:r>
      <w:t xml:space="preserve"> постановление</w:t>
    </w:r>
    <w:r/>
  </w:p>
  <w:p>
    <w:pPr>
      <w:pStyle w:val="173"/>
      <w:jc w:val="left"/>
      <w:spacing w:lineRule="exact" w:line="60" w:after="0" w:before="0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pStyle w:val="167"/>
        <w:ind w:left="1173" w:hanging="465"/>
        <w:tabs>
          <w:tab w:val="left" w:pos="1173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167"/>
        <w:ind w:left="960" w:hanging="960"/>
        <w:tabs>
          <w:tab w:val="left" w:pos="96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167"/>
        <w:ind w:left="1414" w:hanging="705"/>
        <w:tabs>
          <w:tab w:val="left" w:pos="1414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167"/>
        <w:ind w:left="1173" w:hanging="465"/>
        <w:tabs>
          <w:tab w:val="left" w:pos="1173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7">
    <w:name w:val="Обычный"/>
    <w:next w:val="167"/>
    <w:link w:val="167"/>
    <w:rPr>
      <w:sz w:val="26"/>
      <w:lang w:val="ru-RU" w:bidi="ar-SA" w:eastAsia="ru-RU"/>
    </w:rPr>
    <w:pPr>
      <w:ind w:firstLine="709"/>
    </w:pPr>
  </w:style>
  <w:style w:type="paragraph" w:styleId="168">
    <w:name w:val="Заголовок 1"/>
    <w:basedOn w:val="167"/>
    <w:next w:val="167"/>
    <w:link w:val="167"/>
    <w:rPr>
      <w:sz w:val="28"/>
    </w:rPr>
    <w:pPr>
      <w:ind w:left="-600" w:right="-763" w:firstLine="0"/>
      <w:jc w:val="both"/>
      <w:keepNext/>
      <w:outlineLvl w:val="0"/>
    </w:pPr>
  </w:style>
  <w:style w:type="character" w:styleId="169">
    <w:name w:val="Основной шрифт абзаца"/>
    <w:next w:val="169"/>
    <w:link w:val="167"/>
    <w:semiHidden/>
  </w:style>
  <w:style w:type="table" w:styleId="170">
    <w:name w:val="Обычная таблица"/>
    <w:next w:val="170"/>
    <w:link w:val="167"/>
    <w:semiHidden/>
    <w:tblPr/>
  </w:style>
  <w:style w:type="numbering" w:styleId="171">
    <w:name w:val="Нет списка"/>
    <w:next w:val="171"/>
    <w:link w:val="167"/>
    <w:semiHidden/>
  </w:style>
  <w:style w:type="paragraph" w:styleId="172">
    <w:name w:val="Основной текст"/>
    <w:basedOn w:val="167"/>
    <w:next w:val="167"/>
    <w:link w:val="167"/>
    <w:rPr>
      <w:sz w:val="22"/>
    </w:rPr>
    <w:pPr>
      <w:ind w:firstLine="0"/>
      <w:jc w:val="both"/>
    </w:pPr>
  </w:style>
  <w:style w:type="paragraph" w:styleId="173">
    <w:name w:val="Верхний колонтитул"/>
    <w:basedOn w:val="167"/>
    <w:next w:val="173"/>
    <w:link w:val="167"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174">
    <w:name w:val="Нижний колонтитул"/>
    <w:basedOn w:val="167"/>
    <w:next w:val="174"/>
    <w:link w:val="167"/>
    <w:pPr>
      <w:tabs>
        <w:tab w:val="center" w:pos="4153" w:leader="none"/>
        <w:tab w:val="right" w:pos="8306" w:leader="none"/>
      </w:tabs>
    </w:pPr>
  </w:style>
  <w:style w:type="character" w:styleId="175">
    <w:name w:val="Номер страницы"/>
    <w:basedOn w:val="169"/>
    <w:next w:val="175"/>
    <w:link w:val="167"/>
  </w:style>
  <w:style w:type="paragraph" w:styleId="176">
    <w:name w:val="Название объекта"/>
    <w:basedOn w:val="167"/>
    <w:next w:val="167"/>
    <w:link w:val="167"/>
    <w:rPr>
      <w:b/>
      <w:sz w:val="28"/>
    </w:rPr>
    <w:pPr>
      <w:jc w:val="center"/>
    </w:pPr>
  </w:style>
  <w:style w:type="paragraph" w:styleId="177">
    <w:name w:val="Цитата"/>
    <w:basedOn w:val="167"/>
    <w:next w:val="177"/>
    <w:link w:val="167"/>
    <w:rPr>
      <w:sz w:val="28"/>
    </w:rPr>
    <w:pPr>
      <w:ind w:left="-600" w:right="-763" w:firstLine="0"/>
      <w:jc w:val="both"/>
    </w:pPr>
  </w:style>
  <w:style w:type="paragraph" w:styleId="178">
    <w:name w:val="Обращение"/>
    <w:basedOn w:val="167"/>
    <w:next w:val="167"/>
    <w:link w:val="167"/>
    <w:rPr>
      <w:b/>
    </w:rPr>
    <w:pPr>
      <w:ind w:firstLine="0"/>
      <w:jc w:val="center"/>
      <w:spacing w:after="120" w:before="240"/>
    </w:pPr>
  </w:style>
  <w:style w:type="paragraph" w:styleId="179">
    <w:name w:val="Адресные реквизиты"/>
    <w:basedOn w:val="172"/>
    <w:next w:val="172"/>
    <w:link w:val="167"/>
    <w:rPr>
      <w:sz w:val="16"/>
    </w:rPr>
    <w:pPr>
      <w:jc w:val="left"/>
    </w:pPr>
  </w:style>
  <w:style w:type="paragraph" w:styleId="180">
    <w:name w:val="Адресат"/>
    <w:basedOn w:val="167"/>
    <w:next w:val="180"/>
    <w:link w:val="167"/>
    <w:rPr>
      <w:b/>
    </w:rPr>
    <w:pPr>
      <w:ind w:firstLine="0"/>
      <w:spacing w:before="120"/>
    </w:pPr>
  </w:style>
  <w:style w:type="paragraph" w:styleId="181">
    <w:name w:val="Основной текст 2"/>
    <w:basedOn w:val="167"/>
    <w:next w:val="181"/>
    <w:link w:val="167"/>
    <w:rPr>
      <w:sz w:val="28"/>
    </w:rPr>
    <w:pPr>
      <w:ind w:firstLine="0"/>
      <w:jc w:val="both"/>
    </w:pPr>
  </w:style>
  <w:style w:type="paragraph" w:styleId="182">
    <w:name w:val="Основной текст с отступом"/>
    <w:basedOn w:val="167"/>
    <w:next w:val="182"/>
    <w:link w:val="167"/>
    <w:rPr>
      <w:sz w:val="28"/>
    </w:rPr>
    <w:pPr>
      <w:jc w:val="both"/>
    </w:pPr>
  </w:style>
  <w:style w:type="table" w:styleId="183">
    <w:name w:val="Сетка таблицы"/>
    <w:basedOn w:val="170"/>
    <w:next w:val="183"/>
    <w:link w:val="167"/>
    <w:pPr>
      <w:ind w:firstLine="709"/>
    </w:pPr>
    <w:tblPr/>
  </w:style>
  <w:style w:type="paragraph" w:styleId="184">
    <w:name w:val="Текст выноски"/>
    <w:basedOn w:val="167"/>
    <w:next w:val="184"/>
    <w:link w:val="167"/>
    <w:semiHidden/>
    <w:rPr>
      <w:rFonts w:ascii="Tahoma" w:hAnsi="Tahoma"/>
      <w:sz w:val="16"/>
      <w:szCs w:val="16"/>
    </w:rPr>
  </w:style>
  <w:style w:type="character" w:styleId="185">
    <w:name w:val="Гиперссылка"/>
    <w:next w:val="185"/>
    <w:link w:val="167"/>
    <w:rPr>
      <w:color w:val="0563C1"/>
      <w:u w:val="single"/>
    </w:rPr>
  </w:style>
  <w:style w:type="character" w:styleId="1567" w:default="1">
    <w:name w:val="Default Paragraph Font"/>
    <w:uiPriority w:val="1"/>
    <w:semiHidden/>
    <w:unhideWhenUsed/>
  </w:style>
  <w:style w:type="numbering" w:styleId="1568" w:default="1">
    <w:name w:val="No List"/>
    <w:uiPriority w:val="99"/>
    <w:semiHidden/>
    <w:unhideWhenUsed/>
  </w:style>
  <w:style w:type="paragraph" w:styleId="1569" w:default="1">
    <w:name w:val="Normal"/>
    <w:qFormat/>
  </w:style>
  <w:style w:type="table" w:styleId="15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2019-11-18T04:51:04Z</dcterms:modified>
</cp:coreProperties>
</file>