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06"/>
        <w:ind w:firstLine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104" cy="68907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1104" cy="68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4.3pt;">
                <v:path textboxrect="0,0,0,0"/>
                <v:imagedata r:id="rId12" o:title=""/>
              </v:shape>
            </w:pict>
          </mc:Fallback>
        </mc:AlternateContent>
      </w:r>
    </w:p>
    <w:p>
      <w:pPr>
        <w:pStyle w:val="206"/>
        <w:ind w:firstLine="0"/>
        <w:rPr>
          <w:bCs/>
        </w:rPr>
      </w:pPr>
      <w:r>
        <w:t xml:space="preserve">  </w:t>
      </w:r>
      <w:r>
        <w:rPr>
          <w:bCs/>
        </w:rPr>
        <w:t xml:space="preserve">АДМИНИСТРАЦИЯ   кожевниковского   района</w:t>
      </w:r>
    </w:p>
    <w:p>
      <w:pPr>
        <w:pStyle w:val="206"/>
        <w:ind w:firstLine="0"/>
        <w:rPr>
          <w:bCs/>
        </w:rPr>
      </w:pPr>
      <w:r>
        <w:rPr>
          <w:bCs/>
        </w:rPr>
        <w:t xml:space="preserve">ПОСТАНОВЛЕНИЕ</w:t>
      </w:r>
    </w:p>
    <w:p>
      <w:pPr>
        <w:pStyle w:val="201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</w:t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№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  <w:u w:val="single"/>
        </w:rPr>
      </w:r>
    </w:p>
    <w:p>
      <w:pPr>
        <w:pStyle w:val="201"/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 Кожевниковского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района Томской</w:t>
      </w:r>
      <w:r>
        <w:rPr>
          <w:b/>
          <w:bCs/>
          <w:sz w:val="16"/>
        </w:rPr>
        <w:t xml:space="preserve"> области</w:t>
      </w:r>
    </w:p>
    <w:p>
      <w:pPr>
        <w:pStyle w:val="200"/>
      </w:pPr>
    </w:p>
    <w:p>
      <w:pPr>
        <w:pStyle w:val="200"/>
        <w:jc w:val="center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4"/>
        </w:rPr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О муниципальном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</w:rPr>
        <w:t xml:space="preserve">ведомственном контроле за соблюдением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</w:p>
    <w:p>
      <w:pPr>
        <w:pStyle w:val="200"/>
        <w:jc w:val="center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szCs w:val="28"/>
        </w:rPr>
        <w:t xml:space="preserve">трудового законодательства и иных нормативных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</w:p>
    <w:p>
      <w:pPr>
        <w:pStyle w:val="200"/>
        <w:jc w:val="center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правовых актов, содержащих нормы трудового права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</w:p>
    <w:p>
      <w:pPr>
        <w:pStyle w:val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20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со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consultantplus://offline/ref=BF4717D64CDD76E90EC438825E0F4C1F5C9CF4C8A81272A04865001FD46747E26C11CADE74CCYEK3L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ст. 353.1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Трудового кодекса Российской Федерации,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consultantplus://offline/ref=BF4717D64CDD76E90EC4268F48631B105B91AFCDA9117BFE1D3A5B42836E4DB5Y2KBL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Законом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</w:r>
      <w:r>
        <w:rPr>
          <w:color w:val="000000"/>
          <w:sz w:val="28"/>
          <w:szCs w:val="28"/>
        </w:rPr>
        <w:t xml:space="preserve">, с п. 62 ч. 6 ст. 27 Устава муниципального образования Кожевниковский район, в цел</w:t>
      </w:r>
      <w:r>
        <w:rPr>
          <w:color w:val="000000"/>
          <w:sz w:val="28"/>
          <w:szCs w:val="28"/>
        </w:rPr>
        <w:t xml:space="preserve">ях организации и осуществления Администрацией Кожевниковского района муниципального</w:t>
      </w:r>
      <w:r>
        <w:rPr>
          <w:color w:val="000000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</w:t>
      </w:r>
      <w:r>
        <w:rPr>
          <w:color w:val="000000"/>
          <w:sz w:val="28"/>
          <w:szCs w:val="28"/>
        </w:rPr>
        <w:t xml:space="preserve">ержащих нормы трудового права,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 xml:space="preserve">унитарн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ях, м</w:t>
      </w:r>
      <w:r>
        <w:rPr>
          <w:sz w:val="28"/>
          <w:szCs w:val="28"/>
        </w:rPr>
        <w:t xml:space="preserve">униципальн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казенн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, автономн</w:t>
      </w:r>
      <w:r>
        <w:rPr>
          <w:sz w:val="28"/>
          <w:szCs w:val="28"/>
        </w:rPr>
        <w:t xml:space="preserve">ых, </w:t>
      </w:r>
      <w:r>
        <w:rPr>
          <w:sz w:val="28"/>
          <w:szCs w:val="28"/>
        </w:rPr>
        <w:t xml:space="preserve">бюджетн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ях</w:t>
      </w:r>
      <w:r>
        <w:rPr>
          <w:sz w:val="28"/>
          <w:szCs w:val="28"/>
        </w:rPr>
        <w:t xml:space="preserve">, подведомственных Администрации Кож</w:t>
      </w:r>
      <w:r>
        <w:rPr>
          <w:sz w:val="28"/>
          <w:szCs w:val="28"/>
        </w:rPr>
        <w:t xml:space="preserve">евниковского района</w:t>
      </w:r>
      <w:r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 xml:space="preserve">муниципальны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4"/>
        </w:rPr>
      </w:r>
      <w:r>
        <w:rPr>
          <w:sz w:val="28"/>
        </w:rPr>
      </w:r>
    </w:p>
    <w:p>
      <w:pPr>
        <w:pStyle w:val="2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ПОСТАНОВЛЯЮ:</w:t>
      </w:r>
      <w:r>
        <w:rPr>
          <w:sz w:val="28"/>
          <w:szCs w:val="24"/>
        </w:rPr>
      </w:r>
      <w:r>
        <w:rPr>
          <w:sz w:val="28"/>
        </w:rPr>
      </w:r>
    </w:p>
    <w:p>
      <w:pPr>
        <w:pStyle w:val="200"/>
        <w:ind w:firstLine="720"/>
        <w:jc w:val="both"/>
        <w:tabs>
          <w:tab w:val="left" w:pos="720" w:leader="none"/>
        </w:tabs>
        <w:rPr>
          <w:color w:val="000000"/>
          <w:sz w:val="28"/>
          <w:szCs w:val="28"/>
        </w:rPr>
      </w:pPr>
      <w:r>
        <w:rPr>
          <w:sz w:val="28"/>
          <w:szCs w:val="24"/>
        </w:rPr>
        <w:t xml:space="preserve">1. </w:t>
      </w:r>
      <w:r>
        <w:rPr>
          <w:color w:val="000000"/>
          <w:sz w:val="28"/>
          <w:szCs w:val="28"/>
        </w:rPr>
        <w:t xml:space="preserve">Определить отдел правовой и кадровой работы Администрации Кожевниковского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</w:t>
      </w:r>
      <w:r>
        <w:rPr>
          <w:color w:val="000000"/>
          <w:sz w:val="28"/>
          <w:szCs w:val="28"/>
        </w:rPr>
        <w:t xml:space="preserve">ом, уполномоченным осуществлять муниципальный ведомственный контроль за соблюдением трудового законодательства и иных нормативных правовых актов, содержащих нормы </w:t>
      </w:r>
      <w:r>
        <w:rPr>
          <w:color w:val="000000"/>
          <w:sz w:val="28"/>
          <w:szCs w:val="28"/>
        </w:rPr>
        <w:t xml:space="preserve">трудового права, в муниципальных </w:t>
      </w:r>
      <w:r>
        <w:rPr>
          <w:color w:val="000000"/>
          <w:sz w:val="28"/>
          <w:szCs w:val="28"/>
        </w:rPr>
        <w:t xml:space="preserve">организациях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200"/>
        <w:ind w:firstLine="720"/>
        <w:jc w:val="both"/>
        <w:tabs>
          <w:tab w:val="left" w:pos="720" w:leader="none"/>
        </w:tabs>
        <w:rPr>
          <w:color w:val="000000"/>
          <w:sz w:val="28"/>
        </w:rPr>
      </w:pPr>
      <w:r>
        <w:rPr>
          <w:sz w:val="28"/>
          <w:szCs w:val="28"/>
        </w:rPr>
        <w:t xml:space="preserve">2. Отделу правовой и кадровой работы Администрации Кожевниковского района</w:t>
      </w:r>
      <w:r>
        <w:rPr>
          <w:sz w:val="28"/>
          <w:szCs w:val="28"/>
        </w:rPr>
        <w:t xml:space="preserve">  в</w:t>
      </w:r>
      <w:r>
        <w:rPr>
          <w:color w:val="000000"/>
          <w:sz w:val="28"/>
          <w:szCs w:val="28"/>
        </w:rPr>
        <w:t xml:space="preserve"> срок до 15 декабря года, предшествующего году проведения плановых проверок, разрабатывать и представлять </w:t>
      </w:r>
      <w:r>
        <w:rPr>
          <w:color w:val="000000"/>
          <w:sz w:val="28"/>
          <w:szCs w:val="28"/>
        </w:rPr>
        <w:t xml:space="preserve">Главе Кожевниковского района </w:t>
      </w:r>
      <w:r>
        <w:rPr>
          <w:color w:val="000000"/>
          <w:sz w:val="28"/>
          <w:szCs w:val="28"/>
        </w:rPr>
        <w:t xml:space="preserve">на утверждение ежегодный план проведения плановых проверок соблюдения трудового законодательства и иных нормативных правовых актов, содержащих нормы трудового права.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00"/>
        <w:ind w:firstLine="720"/>
        <w:jc w:val="both"/>
        <w:tabs>
          <w:tab w:val="left" w:pos="720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3. Руководителям муниципальных</w:t>
      </w:r>
      <w:r>
        <w:rPr>
          <w:color w:val="000000"/>
          <w:sz w:val="28"/>
          <w:szCs w:val="28"/>
        </w:rPr>
        <w:t xml:space="preserve"> организаций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учредителем которых является </w:t>
      </w:r>
      <w:r>
        <w:rPr>
          <w:color w:val="000000"/>
          <w:sz w:val="28"/>
          <w:szCs w:val="28"/>
        </w:rPr>
        <w:t xml:space="preserve">Администрация Кожевниковского района</w:t>
      </w:r>
      <w:r>
        <w:rPr>
          <w:color w:val="000000"/>
          <w:sz w:val="28"/>
          <w:szCs w:val="28"/>
        </w:rPr>
        <w:t xml:space="preserve">, обеспечить необходимые условия для проведения мероприятий по муниципальному ведомственному контролю за соблюдением трудового законодательства и иных нормативных правовых актов, содержащих нормы трудового права.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</w:t>
      </w:r>
      <w:r>
        <w:rPr>
          <w:sz w:val="28"/>
          <w:szCs w:val="24"/>
        </w:rPr>
        <w:t xml:space="preserve">. Настоящее постановление вступает в силу со дня его </w:t>
      </w:r>
      <w:r>
        <w:rPr>
          <w:sz w:val="28"/>
          <w:szCs w:val="24"/>
        </w:rPr>
        <w:t xml:space="preserve">подписания</w:t>
      </w:r>
      <w:r>
        <w:rPr>
          <w:sz w:val="28"/>
          <w:szCs w:val="24"/>
        </w:rPr>
        <w:t xml:space="preserve">.</w:t>
      </w:r>
      <w:r>
        <w:rPr>
          <w:sz w:val="28"/>
          <w:szCs w:val="24"/>
        </w:rPr>
      </w:r>
      <w:r>
        <w:rPr>
          <w:sz w:val="28"/>
        </w:rPr>
      </w:r>
    </w:p>
    <w:p>
      <w:pPr>
        <w:pStyle w:val="2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Разместить настоящее постановление на официальном сайте органов местного самоуправления Кожевниковского района.</w:t>
      </w:r>
      <w:r>
        <w:rPr>
          <w:sz w:val="28"/>
          <w:szCs w:val="24"/>
        </w:rPr>
      </w:r>
      <w:r>
        <w:rPr>
          <w:sz w:val="28"/>
        </w:rPr>
      </w:r>
    </w:p>
    <w:p>
      <w:pPr>
        <w:pStyle w:val="2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</w:t>
      </w:r>
      <w:r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Контроль за исполнением настоящего постановления возложить на </w:t>
      </w:r>
      <w:r>
        <w:rPr>
          <w:sz w:val="28"/>
          <w:szCs w:val="24"/>
        </w:rPr>
        <w:t xml:space="preserve">управляющего делами Администрации Кожевниковского района Бирюкову И.А</w:t>
      </w:r>
      <w:r>
        <w:rPr>
          <w:sz w:val="28"/>
          <w:szCs w:val="24"/>
        </w:rPr>
        <w:t xml:space="preserve">.</w:t>
      </w:r>
      <w:r>
        <w:rPr>
          <w:sz w:val="28"/>
        </w:rPr>
      </w:r>
    </w:p>
    <w:p>
      <w:pPr>
        <w:pStyle w:val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И.о. Глав</w:t>
      </w:r>
      <w:r>
        <w:rPr>
          <w:sz w:val="28"/>
          <w:szCs w:val="24"/>
        </w:rPr>
        <w:t xml:space="preserve">ы</w:t>
      </w:r>
      <w:r>
        <w:rPr>
          <w:sz w:val="28"/>
          <w:szCs w:val="24"/>
        </w:rPr>
        <w:t xml:space="preserve"> района               </w:t>
      </w:r>
      <w:r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</w:t>
      </w:r>
      <w:r>
        <w:rPr>
          <w:sz w:val="28"/>
          <w:szCs w:val="24"/>
        </w:rPr>
        <w:t xml:space="preserve"> А.А. Малолетко</w:t>
      </w:r>
      <w:r>
        <w:rPr>
          <w:sz w:val="28"/>
        </w:rPr>
      </w:r>
    </w:p>
    <w:p>
      <w:pPr>
        <w:pStyle w:val="200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pStyle w:val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 w:val="24"/>
          <w:szCs w:val="24"/>
        </w:rPr>
      </w:pP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4"/>
        <w:gridCol w:w="469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pPr>
              <w:pStyle w:val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Управляющий делами</w:t>
            </w:r>
            <w:r>
              <w:rPr>
                <w:sz w:val="24"/>
              </w:rPr>
            </w:r>
          </w:p>
          <w:p>
            <w:pPr>
              <w:pStyle w:val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Администрации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</w:t>
            </w:r>
            <w:r>
              <w:rPr>
                <w:sz w:val="24"/>
                <w:szCs w:val="24"/>
              </w:rPr>
              <w:t xml:space="preserve">И.А. Бирюкова</w:t>
            </w:r>
            <w:r>
              <w:rPr>
                <w:sz w:val="24"/>
              </w:rPr>
            </w:r>
          </w:p>
          <w:p>
            <w:pPr>
              <w:pStyle w:val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____.____.2019</w:t>
            </w: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</w:rPr>
            </w:r>
          </w:p>
          <w:p>
            <w:pPr>
              <w:pStyle w:val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pStyle w:val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pPr>
              <w:pStyle w:val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pStyle w:val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Cs w:val="24"/>
        </w:rPr>
      </w:pPr>
      <w:r>
        <w:rPr>
          <w:sz w:val="24"/>
          <w:szCs w:val="24"/>
        </w:rPr>
      </w: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Cs w:val="24"/>
        </w:rPr>
      </w:pPr>
    </w:p>
    <w:p>
      <w:pPr>
        <w:pStyle w:val="200"/>
        <w:ind w:firstLine="0"/>
        <w:jc w:val="both"/>
        <w:rPr>
          <w:sz w:val="24"/>
          <w:szCs w:val="24"/>
        </w:rPr>
      </w:pPr>
    </w:p>
    <w:p>
      <w:pPr>
        <w:pStyle w:val="200"/>
        <w:ind w:firstLine="0"/>
        <w:jc w:val="both"/>
        <w:rPr>
          <w:sz w:val="20"/>
        </w:rPr>
      </w:pPr>
      <w:r>
        <w:rPr>
          <w:rFonts w:eastAsia="Courier New"/>
          <w:sz w:val="24"/>
          <w:szCs w:val="24"/>
        </w:rPr>
        <w:t xml:space="preserve"> </w:t>
      </w:r>
      <w:r>
        <w:rPr>
          <w:sz w:val="20"/>
        </w:rPr>
      </w:r>
    </w:p>
    <w:p>
      <w:pPr>
        <w:pStyle w:val="200"/>
        <w:ind w:firstLine="0"/>
        <w:jc w:val="both"/>
        <w:rPr>
          <w:sz w:val="20"/>
        </w:rPr>
      </w:pPr>
      <w:r>
        <w:rPr>
          <w:sz w:val="20"/>
        </w:rPr>
        <w:t xml:space="preserve">В.И. Савельева</w:t>
      </w:r>
      <w:r>
        <w:rPr>
          <w:sz w:val="20"/>
        </w:rPr>
      </w:r>
    </w:p>
    <w:p>
      <w:pPr>
        <w:pStyle w:val="200"/>
        <w:ind w:firstLine="0"/>
        <w:jc w:val="both"/>
        <w:rPr>
          <w:sz w:val="20"/>
        </w:rPr>
      </w:pPr>
      <w:r>
        <w:rPr>
          <w:sz w:val="20"/>
        </w:rPr>
        <w:t xml:space="preserve">22088</w:t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200"/>
        <w:ind w:firstLine="0"/>
        <w:jc w:val="both"/>
        <w:rPr>
          <w:sz w:val="20"/>
        </w:rPr>
      </w:pPr>
      <w:r>
        <w:rPr>
          <w:sz w:val="20"/>
        </w:rPr>
      </w:r>
    </w:p>
    <w:p>
      <w:pPr>
        <w:pStyle w:val="200"/>
        <w:ind w:firstLine="0"/>
        <w:jc w:val="both"/>
        <w:rPr>
          <w:sz w:val="20"/>
        </w:rPr>
      </w:pPr>
      <w:r>
        <w:rPr>
          <w:sz w:val="20"/>
        </w:rPr>
      </w:r>
    </w:p>
    <w:p>
      <w:pPr>
        <w:pStyle w:val="200"/>
        <w:ind w:firstLine="0"/>
        <w:jc w:val="both"/>
        <w:rPr>
          <w:sz w:val="20"/>
        </w:rPr>
      </w:pPr>
      <w:r>
        <w:rPr>
          <w:sz w:val="20"/>
        </w:rPr>
      </w:r>
    </w:p>
    <w:p>
      <w:pPr>
        <w:pStyle w:val="200"/>
        <w:ind w:firstLine="0"/>
        <w:jc w:val="both"/>
        <w:rPr>
          <w:sz w:val="20"/>
        </w:rPr>
      </w:pPr>
      <w:r>
        <w:rPr>
          <w:sz w:val="20"/>
        </w:rPr>
      </w:r>
    </w:p>
    <w:p>
      <w:pPr>
        <w:pStyle w:val="200"/>
        <w:ind w:firstLine="0"/>
        <w:jc w:val="both"/>
        <w:rPr>
          <w:sz w:val="20"/>
        </w:rPr>
      </w:pPr>
      <w:r>
        <w:rPr>
          <w:sz w:val="20"/>
        </w:rPr>
      </w:r>
    </w:p>
    <w:p>
      <w:pPr>
        <w:pStyle w:val="200"/>
        <w:ind w:firstLine="0"/>
        <w:jc w:val="both"/>
        <w:rPr>
          <w:sz w:val="20"/>
        </w:rPr>
      </w:pPr>
      <w:r>
        <w:rPr>
          <w:sz w:val="20"/>
        </w:rPr>
      </w:r>
    </w:p>
    <w:p>
      <w:pPr>
        <w:pStyle w:val="200"/>
        <w:ind w:firstLine="0"/>
        <w:jc w:val="both"/>
      </w:pPr>
      <w:r>
        <w:rPr>
          <w:sz w:val="20"/>
        </w:rPr>
      </w: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</w:pPr>
    </w:p>
    <w:p>
      <w:pPr>
        <w:pStyle w:val="200"/>
        <w:ind w:firstLine="0"/>
        <w:jc w:val="both"/>
        <w:rPr>
          <w:sz w:val="20"/>
        </w:rPr>
      </w:pPr>
    </w:p>
    <w:p>
      <w:pPr>
        <w:pStyle w:val="200"/>
        <w:ind w:firstLine="0"/>
        <w:jc w:val="both"/>
        <w:rPr>
          <w:sz w:val="20"/>
        </w:rPr>
      </w:pPr>
      <w:r>
        <w:rPr>
          <w:sz w:val="20"/>
        </w:rPr>
        <w:t xml:space="preserve">Рассылка:</w:t>
      </w:r>
      <w:r>
        <w:rPr>
          <w:sz w:val="20"/>
        </w:rPr>
      </w:r>
    </w:p>
    <w:p>
      <w:pPr>
        <w:pStyle w:val="200"/>
        <w:ind w:firstLine="0"/>
        <w:jc w:val="both"/>
        <w:rPr>
          <w:sz w:val="20"/>
          <w:szCs w:val="28"/>
        </w:rPr>
      </w:pPr>
      <w:r>
        <w:rPr>
          <w:sz w:val="20"/>
        </w:rPr>
      </w:r>
      <w:r>
        <w:rPr>
          <w:color w:val="000000"/>
          <w:sz w:val="20"/>
          <w:szCs w:val="28"/>
        </w:rPr>
        <w:t xml:space="preserve">Муниципальные </w:t>
      </w:r>
      <w:r>
        <w:rPr>
          <w:sz w:val="20"/>
          <w:szCs w:val="28"/>
        </w:rPr>
        <w:t xml:space="preserve">унитарн</w:t>
      </w:r>
      <w:r>
        <w:rPr>
          <w:sz w:val="20"/>
          <w:szCs w:val="28"/>
        </w:rPr>
        <w:t xml:space="preserve">ые</w:t>
      </w:r>
      <w:r>
        <w:rPr>
          <w:sz w:val="20"/>
          <w:szCs w:val="28"/>
        </w:rPr>
        <w:t xml:space="preserve"> предприяти</w:t>
      </w:r>
      <w:r>
        <w:rPr>
          <w:sz w:val="20"/>
          <w:szCs w:val="28"/>
        </w:rPr>
        <w:t xml:space="preserve">я Кожевниковского района</w:t>
      </w:r>
    </w:p>
    <w:p>
      <w:pPr>
        <w:pStyle w:val="200"/>
        <w:ind w:firstLine="0"/>
        <w:jc w:val="both"/>
        <w:rPr>
          <w:sz w:val="20"/>
        </w:rPr>
      </w:pPr>
      <w:r>
        <w:rPr>
          <w:sz w:val="20"/>
          <w:szCs w:val="28"/>
        </w:rPr>
        <w:t xml:space="preserve">Муниципальн</w:t>
      </w:r>
      <w:r>
        <w:rPr>
          <w:sz w:val="20"/>
          <w:szCs w:val="28"/>
        </w:rPr>
        <w:t xml:space="preserve">ые </w:t>
      </w:r>
      <w:r>
        <w:rPr>
          <w:sz w:val="20"/>
          <w:szCs w:val="28"/>
        </w:rPr>
        <w:t xml:space="preserve">казенн</w:t>
      </w:r>
      <w:r>
        <w:rPr>
          <w:sz w:val="20"/>
          <w:szCs w:val="28"/>
        </w:rPr>
        <w:t xml:space="preserve">ые</w:t>
      </w:r>
      <w:r>
        <w:rPr>
          <w:sz w:val="20"/>
          <w:szCs w:val="28"/>
        </w:rPr>
        <w:t xml:space="preserve">, автономн</w:t>
      </w:r>
      <w:r>
        <w:rPr>
          <w:sz w:val="20"/>
          <w:szCs w:val="28"/>
        </w:rPr>
        <w:t xml:space="preserve">ые, </w:t>
      </w:r>
      <w:r>
        <w:rPr>
          <w:sz w:val="20"/>
          <w:szCs w:val="28"/>
        </w:rPr>
        <w:t xml:space="preserve">бюджетн</w:t>
      </w:r>
      <w:r>
        <w:rPr>
          <w:sz w:val="20"/>
          <w:szCs w:val="28"/>
        </w:rPr>
        <w:t xml:space="preserve">ые</w:t>
      </w:r>
      <w:r>
        <w:rPr>
          <w:sz w:val="20"/>
          <w:szCs w:val="28"/>
        </w:rPr>
        <w:t xml:space="preserve"> учреждени</w:t>
      </w:r>
      <w:r>
        <w:rPr>
          <w:sz w:val="20"/>
          <w:szCs w:val="28"/>
        </w:rPr>
        <w:t xml:space="preserve">я Кожевниковского района</w:t>
      </w:r>
      <w:r>
        <w:rPr>
          <w:sz w:val="20"/>
        </w:rPr>
      </w:r>
      <w:r>
        <w:rPr>
          <w:sz w:val="20"/>
        </w:rPr>
      </w:r>
    </w:p>
    <w:sectPr>
      <w:headerReference w:type="even" r:id="rId8"/>
      <w:headerReference w:type="first" r:id="rId9"/>
      <w:footerReference w:type="default" r:id="rId10"/>
      <w:footerReference w:type="first" r:id="rId11"/>
      <w:footnotePr/>
      <w:type w:val="continuous"/>
      <w:pgSz w:w="11909" w:h="16834" w:orient="portrait"/>
      <w:pgMar w:top="869" w:right="850" w:bottom="360" w:left="1704" w:header="720" w:footer="720" w:gutter="0"/>
      <w:cols w:num="1" w:sep="0" w:space="6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07"/>
      <w:ind w:firstLine="0"/>
      <w:rPr>
        <w:sz w:val="18"/>
      </w:rPr>
    </w:pPr>
    <w:r>
      <w:rPr>
        <w:sz w:val="18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0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06"/>
      <w:rPr>
        <w:rStyle w:val="208"/>
      </w:rPr>
      <w:framePr w:wrap="around" w:vAnchor="text" w:hAnchor="margin" w:xAlign="center" w:y="1"/>
    </w:pPr>
    <w:r>
      <w:rPr>
        <w:rStyle w:val="208"/>
      </w:rPr>
      <w:fldChar w:fldCharType="begin"/>
    </w:r>
    <w:r>
      <w:rPr>
        <w:rStyle w:val="208"/>
      </w:rPr>
      <w:instrText xml:space="preserve">PAGE  </w:instrText>
    </w:r>
    <w:r>
      <w:rPr>
        <w:rStyle w:val="208"/>
      </w:rPr>
      <w:fldChar w:fldCharType="end"/>
    </w:r>
    <w:r>
      <w:rPr>
        <w:rStyle w:val="208"/>
      </w:rPr>
    </w:r>
  </w:p>
  <w:p>
    <w:pPr>
      <w:pStyle w:val="206"/>
    </w:pPr>
  </w:p>
  <w:p>
    <w:pPr>
      <w:pStyle w:val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06"/>
      <w:jc w:val="left"/>
      <w:spacing w:lineRule="exact" w:line="60" w:after="0" w:before="0"/>
      <w:rPr>
        <w:sz w:val="16"/>
      </w:rPr>
    </w:pPr>
    <w:r>
      <w:rPr>
        <w:sz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suff w:val="tab"/>
      <w:lvlText w:val="*"/>
      <w:lvlJc w:val="left"/>
      <w:pPr>
        <w:pStyle w:val="200"/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6"/>
      <w:numFmt w:val="decimal"/>
      <w:suff w:val="tab"/>
      <w:lvlText w:val="%1."/>
      <w:legacy w:legacy="1" w:legacyIndent="0" w:legacySpace="0"/>
      <w:lvlJc w:val="left"/>
      <w:pPr>
        <w:pStyle w:val="20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720" w:hanging="360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00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00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00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00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00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00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00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00"/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825" w:hanging="465"/>
        <w:tabs>
          <w:tab w:val="left" w:pos="825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00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00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00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00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00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00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00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00"/>
        <w:ind w:left="6480" w:hanging="18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750" w:hanging="390"/>
        <w:tabs>
          <w:tab w:val="left" w:pos="75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00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00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00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00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00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00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00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00"/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egacy w:legacy="1" w:legacyIndent="0" w:legacySpace="0"/>
      <w:lvlJc w:val="left"/>
      <w:pPr>
        <w:pStyle w:val="20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5"/>
      <w:numFmt w:val="decimal"/>
      <w:suff w:val="tab"/>
      <w:lvlText w:val="%1."/>
      <w:legacy w:legacy="1" w:legacyIndent="0" w:legacySpace="0"/>
      <w:lvlJc w:val="left"/>
      <w:pPr>
        <w:pStyle w:val="20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egacy w:legacy="1" w:legacyIndent="0" w:legacySpace="0"/>
      <w:lvlJc w:val="left"/>
      <w:pPr>
        <w:pStyle w:val="20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egacy w:legacy="1" w:legacyIndent="0" w:legacySpace="0"/>
      <w:lvlJc w:val="left"/>
      <w:pPr>
        <w:pStyle w:val="20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1991" w:hanging="1140"/>
        <w:tabs>
          <w:tab w:val="left" w:pos="1991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00"/>
        <w:ind w:left="1931" w:hanging="360"/>
        <w:tabs>
          <w:tab w:val="left" w:pos="1931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00"/>
        <w:ind w:left="2651" w:hanging="180"/>
        <w:tabs>
          <w:tab w:val="left" w:pos="2651" w:leader="none"/>
        </w:tabs>
      </w:pPr>
    </w:lvl>
    <w:lvl w:ilvl="3">
      <w:start w:val="1"/>
      <w:numFmt w:val="decimal"/>
      <w:suff w:val="tab"/>
      <w:lvlText w:val="%4."/>
      <w:lvlJc w:val="left"/>
      <w:pPr>
        <w:pStyle w:val="200"/>
        <w:ind w:left="3371" w:hanging="360"/>
        <w:tabs>
          <w:tab w:val="left" w:pos="3371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00"/>
        <w:ind w:left="4091" w:hanging="360"/>
        <w:tabs>
          <w:tab w:val="left" w:pos="4091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00"/>
        <w:ind w:left="4811" w:hanging="180"/>
        <w:tabs>
          <w:tab w:val="left" w:pos="4811" w:leader="none"/>
        </w:tabs>
      </w:pPr>
    </w:lvl>
    <w:lvl w:ilvl="6">
      <w:start w:val="1"/>
      <w:numFmt w:val="decimal"/>
      <w:suff w:val="tab"/>
      <w:lvlText w:val="%7."/>
      <w:lvlJc w:val="left"/>
      <w:pPr>
        <w:pStyle w:val="200"/>
        <w:ind w:left="5531" w:hanging="360"/>
        <w:tabs>
          <w:tab w:val="left" w:pos="5531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00"/>
        <w:ind w:left="6251" w:hanging="360"/>
        <w:tabs>
          <w:tab w:val="left" w:pos="6251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00"/>
        <w:ind w:left="6971" w:hanging="180"/>
        <w:tabs>
          <w:tab w:val="left" w:pos="6971" w:leader="none"/>
        </w:tabs>
      </w:pPr>
    </w:lvl>
  </w:abstractNum>
  <w:abstractNum w:abstractNumId="10">
    <w:multiLevelType w:val="hybridMultilevel"/>
    <w:lvl w:ilvl="0">
      <w:start w:val="3"/>
      <w:numFmt w:val="decimal"/>
      <w:suff w:val="tab"/>
      <w:lvlText w:val="%1."/>
      <w:legacy w:legacy="1" w:legacyIndent="0" w:legacySpace="0"/>
      <w:lvlJc w:val="left"/>
      <w:pPr>
        <w:pStyle w:val="20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720" w:hanging="360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00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00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00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00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00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00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00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00"/>
        <w:ind w:left="6480" w:hanging="18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1005" w:hanging="360"/>
        <w:tabs>
          <w:tab w:val="left" w:pos="1005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00"/>
        <w:ind w:left="1725" w:hanging="360"/>
        <w:tabs>
          <w:tab w:val="left" w:pos="1725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00"/>
        <w:ind w:left="2445" w:hanging="180"/>
        <w:tabs>
          <w:tab w:val="left" w:pos="2445" w:leader="none"/>
        </w:tabs>
      </w:pPr>
    </w:lvl>
    <w:lvl w:ilvl="3">
      <w:start w:val="1"/>
      <w:numFmt w:val="decimal"/>
      <w:suff w:val="tab"/>
      <w:lvlText w:val="%4."/>
      <w:lvlJc w:val="left"/>
      <w:pPr>
        <w:pStyle w:val="200"/>
        <w:ind w:left="3165" w:hanging="360"/>
        <w:tabs>
          <w:tab w:val="left" w:pos="3165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00"/>
        <w:ind w:left="3885" w:hanging="360"/>
        <w:tabs>
          <w:tab w:val="left" w:pos="3885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00"/>
        <w:ind w:left="4605" w:hanging="180"/>
        <w:tabs>
          <w:tab w:val="left" w:pos="4605" w:leader="none"/>
        </w:tabs>
      </w:pPr>
    </w:lvl>
    <w:lvl w:ilvl="6">
      <w:start w:val="1"/>
      <w:numFmt w:val="decimal"/>
      <w:suff w:val="tab"/>
      <w:lvlText w:val="%7."/>
      <w:lvlJc w:val="left"/>
      <w:pPr>
        <w:pStyle w:val="200"/>
        <w:ind w:left="5325" w:hanging="360"/>
        <w:tabs>
          <w:tab w:val="left" w:pos="5325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00"/>
        <w:ind w:left="6045" w:hanging="360"/>
        <w:tabs>
          <w:tab w:val="left" w:pos="6045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00"/>
        <w:ind w:left="6765" w:hanging="180"/>
        <w:tabs>
          <w:tab w:val="left" w:pos="6765" w:leader="none"/>
        </w:tabs>
      </w:pPr>
    </w:lvl>
  </w:abstractNum>
  <w:abstractNum w:abstractNumId="13">
    <w:multiLevelType w:val="hybridMultilevel"/>
    <w:lvl w:ilvl="0">
      <w:start w:val="3"/>
      <w:numFmt w:val="decimal"/>
      <w:suff w:val="tab"/>
      <w:lvlText w:val="%1."/>
      <w:lvlJc w:val="left"/>
      <w:pPr>
        <w:pStyle w:val="200"/>
        <w:ind w:left="720" w:hanging="360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00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00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00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00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00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00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00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00"/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4"/>
      <w:numFmt w:val="decimal"/>
      <w:suff w:val="tab"/>
      <w:lvlText w:val="%1."/>
      <w:lvlJc w:val="left"/>
      <w:pPr>
        <w:pStyle w:val="200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200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00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00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00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00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00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00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00"/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1651" w:hanging="945"/>
      </w:pPr>
    </w:lvl>
    <w:lvl w:ilvl="1">
      <w:start w:val="1"/>
      <w:numFmt w:val="lowerLetter"/>
      <w:suff w:val="tab"/>
      <w:lvlText w:val="%2."/>
      <w:lvlJc w:val="left"/>
      <w:pPr>
        <w:pStyle w:val="200"/>
        <w:ind w:left="1786" w:hanging="360"/>
      </w:pPr>
    </w:lvl>
    <w:lvl w:ilvl="2">
      <w:start w:val="1"/>
      <w:numFmt w:val="lowerRoman"/>
      <w:suff w:val="tab"/>
      <w:lvlText w:val="%3."/>
      <w:lvlJc w:val="right"/>
      <w:pPr>
        <w:pStyle w:val="200"/>
        <w:ind w:left="2506" w:hanging="180"/>
      </w:pPr>
    </w:lvl>
    <w:lvl w:ilvl="3">
      <w:start w:val="1"/>
      <w:numFmt w:val="decimal"/>
      <w:suff w:val="tab"/>
      <w:lvlText w:val="%4."/>
      <w:lvlJc w:val="left"/>
      <w:pPr>
        <w:pStyle w:val="200"/>
        <w:ind w:left="3226" w:hanging="360"/>
      </w:pPr>
    </w:lvl>
    <w:lvl w:ilvl="4">
      <w:start w:val="1"/>
      <w:numFmt w:val="lowerLetter"/>
      <w:suff w:val="tab"/>
      <w:lvlText w:val="%5."/>
      <w:lvlJc w:val="left"/>
      <w:pPr>
        <w:pStyle w:val="200"/>
        <w:ind w:left="3946" w:hanging="360"/>
      </w:pPr>
    </w:lvl>
    <w:lvl w:ilvl="5">
      <w:start w:val="1"/>
      <w:numFmt w:val="lowerRoman"/>
      <w:suff w:val="tab"/>
      <w:lvlText w:val="%6."/>
      <w:lvlJc w:val="right"/>
      <w:pPr>
        <w:pStyle w:val="200"/>
        <w:ind w:left="4666" w:hanging="180"/>
      </w:pPr>
    </w:lvl>
    <w:lvl w:ilvl="6">
      <w:start w:val="1"/>
      <w:numFmt w:val="decimal"/>
      <w:suff w:val="tab"/>
      <w:lvlText w:val="%7."/>
      <w:lvlJc w:val="left"/>
      <w:pPr>
        <w:pStyle w:val="200"/>
        <w:ind w:left="5386" w:hanging="360"/>
      </w:pPr>
    </w:lvl>
    <w:lvl w:ilvl="7">
      <w:start w:val="1"/>
      <w:numFmt w:val="lowerLetter"/>
      <w:suff w:val="tab"/>
      <w:lvlText w:val="%8."/>
      <w:lvlJc w:val="left"/>
      <w:pPr>
        <w:pStyle w:val="200"/>
        <w:ind w:left="6106" w:hanging="360"/>
      </w:pPr>
    </w:lvl>
    <w:lvl w:ilvl="8">
      <w:start w:val="1"/>
      <w:numFmt w:val="lowerRoman"/>
      <w:suff w:val="tab"/>
      <w:lvlText w:val="%9."/>
      <w:lvlJc w:val="right"/>
      <w:pPr>
        <w:pStyle w:val="200"/>
        <w:ind w:left="6826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720" w:hanging="360"/>
      </w:pPr>
    </w:lvl>
    <w:lvl w:ilvl="1">
      <w:start w:val="2"/>
      <w:numFmt w:val="decimal"/>
      <w:suff w:val="tab"/>
      <w:lvlText w:val="%1.%2"/>
      <w:lvlJc w:val="left"/>
      <w:pPr>
        <w:pStyle w:val="200"/>
        <w:ind w:left="1080" w:hanging="360"/>
      </w:pPr>
    </w:lvl>
    <w:lvl w:ilvl="2">
      <w:start w:val="1"/>
      <w:numFmt w:val="decimal"/>
      <w:suff w:val="tab"/>
      <w:lvlText w:val="%1.%2.%3"/>
      <w:lvlJc w:val="left"/>
      <w:pPr>
        <w:pStyle w:val="200"/>
        <w:ind w:left="1800" w:hanging="720"/>
      </w:pPr>
    </w:lvl>
    <w:lvl w:ilvl="3">
      <w:start w:val="1"/>
      <w:numFmt w:val="decimal"/>
      <w:suff w:val="tab"/>
      <w:lvlText w:val="%1.%2.%3.%4"/>
      <w:lvlJc w:val="left"/>
      <w:pPr>
        <w:pStyle w:val="200"/>
        <w:ind w:left="2160" w:hanging="720"/>
      </w:pPr>
    </w:lvl>
    <w:lvl w:ilvl="4">
      <w:start w:val="1"/>
      <w:numFmt w:val="decimal"/>
      <w:suff w:val="tab"/>
      <w:lvlText w:val="%1.%2.%3.%4.%5"/>
      <w:lvlJc w:val="left"/>
      <w:pPr>
        <w:pStyle w:val="200"/>
        <w:ind w:left="2880" w:hanging="1080"/>
      </w:pPr>
    </w:lvl>
    <w:lvl w:ilvl="5">
      <w:start w:val="1"/>
      <w:numFmt w:val="decimal"/>
      <w:suff w:val="tab"/>
      <w:lvlText w:val="%1.%2.%3.%4.%5.%6"/>
      <w:lvlJc w:val="left"/>
      <w:pPr>
        <w:pStyle w:val="200"/>
        <w:ind w:left="3240" w:hanging="1080"/>
      </w:pPr>
    </w:lvl>
    <w:lvl w:ilvl="6">
      <w:start w:val="1"/>
      <w:numFmt w:val="decimal"/>
      <w:suff w:val="tab"/>
      <w:lvlText w:val="%1.%2.%3.%4.%5.%6.%7"/>
      <w:lvlJc w:val="left"/>
      <w:pPr>
        <w:pStyle w:val="200"/>
        <w:ind w:left="396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200"/>
        <w:ind w:left="432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200"/>
        <w:ind w:left="5040" w:hanging="180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720" w:hanging="360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00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00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00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00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00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00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00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00"/>
        <w:ind w:left="6480" w:hanging="18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2"/>
      <w:numFmt w:val="decimal"/>
      <w:suff w:val="tab"/>
      <w:lvlText w:val="%1."/>
      <w:legacy w:legacy="1" w:legacyIndent="0" w:legacySpace="0"/>
      <w:lvlJc w:val="left"/>
      <w:pPr>
        <w:pStyle w:val="200"/>
      </w:pPr>
      <w:rPr>
        <w:rFonts w:ascii="Times New Roman" w:hAnsi="Times New Roman"/>
        <w:b w:val="false"/>
        <w:i w:val="fals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200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200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00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00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00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00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00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00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00"/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19"/>
  </w:num>
  <w:num w:numId="12">
    <w:abstractNumId w:val="0"/>
    <w:lvlOverride w:ilvl="0">
      <w:lvl w:ilvl="0">
        <w:start w:val="0"/>
        <w:numFmt w:val="bullet"/>
        <w:suff w:val="tab"/>
        <w:lvlText w:val="-"/>
        <w:legacy w:legacy="1" w:legacyIndent="0" w:legacySpace="0"/>
        <w:lvlJc w:val="left"/>
        <w:pPr>
          <w:pStyle w:val="200"/>
        </w:pPr>
        <w:rPr>
          <w:rFonts w:ascii="Arial" w:hAnsi="Arial"/>
        </w:rPr>
      </w:lvl>
    </w:lvlOverride>
  </w:num>
  <w:num w:numId="13">
    <w:abstractNumId w:val="18"/>
  </w:num>
  <w:num w:numId="14">
    <w:abstractNumId w:val="5"/>
  </w:num>
  <w:num w:numId="15">
    <w:abstractNumId w:val="1"/>
  </w:num>
  <w:num w:numId="16">
    <w:abstractNumId w:val="7"/>
  </w:num>
  <w:num w:numId="17">
    <w:abstractNumId w:val="10"/>
  </w:num>
  <w:num w:numId="18">
    <w:abstractNumId w:val="0"/>
    <w:lvlOverride w:ilvl="0">
      <w:lvl w:ilvl="0">
        <w:start w:val="0"/>
        <w:numFmt w:val="bullet"/>
        <w:suff w:val="tab"/>
        <w:lvlText w:val="-"/>
        <w:legacy w:legacy="1" w:legacyIndent="0" w:legacySpace="0"/>
        <w:lvlJc w:val="left"/>
        <w:pPr>
          <w:pStyle w:val="200"/>
        </w:pPr>
        <w:rPr>
          <w:rFonts w:ascii="Times New Roman" w:hAnsi="Times New Roman"/>
        </w:rPr>
      </w:lvl>
    </w:lvlOverride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200">
    <w:name w:val="Обычный"/>
    <w:next w:val="200"/>
    <w:link w:val="200"/>
    <w:rPr>
      <w:sz w:val="26"/>
      <w:lang w:val="ru-RU" w:bidi="ar-SA" w:eastAsia="ru-RU"/>
    </w:rPr>
    <w:pPr>
      <w:ind w:firstLine="709"/>
    </w:pPr>
  </w:style>
  <w:style w:type="paragraph" w:styleId="201">
    <w:name w:val="Заголовок 1"/>
    <w:basedOn w:val="200"/>
    <w:next w:val="200"/>
    <w:link w:val="200"/>
    <w:rPr>
      <w:sz w:val="28"/>
    </w:rPr>
    <w:pPr>
      <w:ind w:left="-600" w:right="-763" w:firstLine="0"/>
      <w:jc w:val="both"/>
      <w:keepNext/>
      <w:outlineLvl w:val="0"/>
    </w:pPr>
  </w:style>
  <w:style w:type="character" w:styleId="202">
    <w:name w:val="Основной шрифт абзаца"/>
    <w:next w:val="202"/>
    <w:link w:val="200"/>
    <w:semiHidden/>
  </w:style>
  <w:style w:type="table" w:styleId="203">
    <w:name w:val="Обычная таблица"/>
    <w:next w:val="203"/>
    <w:link w:val="200"/>
    <w:semiHidden/>
    <w:tblPr/>
  </w:style>
  <w:style w:type="numbering" w:styleId="204">
    <w:name w:val="Нет списка"/>
    <w:next w:val="204"/>
    <w:link w:val="200"/>
    <w:semiHidden/>
  </w:style>
  <w:style w:type="paragraph" w:styleId="205">
    <w:name w:val="Основной текст"/>
    <w:basedOn w:val="200"/>
    <w:next w:val="200"/>
    <w:link w:val="200"/>
    <w:rPr>
      <w:sz w:val="22"/>
    </w:rPr>
    <w:pPr>
      <w:ind w:firstLine="0"/>
      <w:jc w:val="both"/>
    </w:pPr>
  </w:style>
  <w:style w:type="paragraph" w:styleId="206">
    <w:name w:val="Верхний колонтитул"/>
    <w:basedOn w:val="200"/>
    <w:next w:val="206"/>
    <w:link w:val="220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207">
    <w:name w:val="Нижний колонтитул"/>
    <w:basedOn w:val="200"/>
    <w:next w:val="207"/>
    <w:link w:val="200"/>
    <w:pPr>
      <w:tabs>
        <w:tab w:val="center" w:pos="4153" w:leader="none"/>
        <w:tab w:val="right" w:pos="8306" w:leader="none"/>
      </w:tabs>
    </w:pPr>
  </w:style>
  <w:style w:type="character" w:styleId="208">
    <w:name w:val="Номер страницы"/>
    <w:basedOn w:val="202"/>
    <w:next w:val="208"/>
    <w:link w:val="200"/>
  </w:style>
  <w:style w:type="paragraph" w:styleId="209">
    <w:name w:val="Название объекта"/>
    <w:basedOn w:val="200"/>
    <w:next w:val="200"/>
    <w:link w:val="200"/>
    <w:rPr>
      <w:b/>
      <w:sz w:val="28"/>
    </w:rPr>
    <w:pPr>
      <w:jc w:val="center"/>
    </w:pPr>
  </w:style>
  <w:style w:type="paragraph" w:styleId="210">
    <w:name w:val="Цитата"/>
    <w:basedOn w:val="200"/>
    <w:next w:val="210"/>
    <w:link w:val="200"/>
    <w:rPr>
      <w:sz w:val="28"/>
    </w:rPr>
    <w:pPr>
      <w:ind w:left="-600" w:right="-763" w:firstLine="0"/>
      <w:jc w:val="both"/>
    </w:pPr>
  </w:style>
  <w:style w:type="paragraph" w:styleId="211">
    <w:name w:val="Обращение"/>
    <w:basedOn w:val="200"/>
    <w:next w:val="200"/>
    <w:link w:val="200"/>
    <w:rPr>
      <w:b/>
    </w:rPr>
    <w:pPr>
      <w:ind w:firstLine="0"/>
      <w:jc w:val="center"/>
      <w:spacing w:after="120" w:before="240"/>
    </w:pPr>
  </w:style>
  <w:style w:type="paragraph" w:styleId="212">
    <w:name w:val="Адресные реквизиты"/>
    <w:basedOn w:val="205"/>
    <w:next w:val="205"/>
    <w:link w:val="200"/>
    <w:rPr>
      <w:sz w:val="16"/>
    </w:rPr>
    <w:pPr>
      <w:jc w:val="left"/>
    </w:pPr>
  </w:style>
  <w:style w:type="paragraph" w:styleId="213">
    <w:name w:val="Адресат"/>
    <w:basedOn w:val="200"/>
    <w:next w:val="213"/>
    <w:link w:val="200"/>
    <w:rPr>
      <w:b/>
    </w:rPr>
    <w:pPr>
      <w:ind w:firstLine="0"/>
      <w:spacing w:before="120"/>
    </w:pPr>
  </w:style>
  <w:style w:type="paragraph" w:styleId="214">
    <w:name w:val="Основной текст 2"/>
    <w:basedOn w:val="200"/>
    <w:next w:val="214"/>
    <w:link w:val="200"/>
    <w:rPr>
      <w:sz w:val="28"/>
    </w:rPr>
    <w:pPr>
      <w:ind w:firstLine="0"/>
      <w:jc w:val="both"/>
    </w:pPr>
  </w:style>
  <w:style w:type="paragraph" w:styleId="215">
    <w:name w:val="Основной текст с отступом"/>
    <w:basedOn w:val="200"/>
    <w:next w:val="215"/>
    <w:link w:val="200"/>
    <w:rPr>
      <w:sz w:val="28"/>
    </w:rPr>
    <w:pPr>
      <w:jc w:val="both"/>
    </w:pPr>
  </w:style>
  <w:style w:type="paragraph" w:styleId="216">
    <w:name w:val="Основной текст с отступом 2"/>
    <w:basedOn w:val="200"/>
    <w:next w:val="216"/>
    <w:link w:val="200"/>
    <w:rPr>
      <w:sz w:val="28"/>
    </w:rPr>
    <w:pPr>
      <w:ind w:firstLine="851"/>
      <w:jc w:val="both"/>
    </w:pPr>
  </w:style>
  <w:style w:type="paragraph" w:styleId="217">
    <w:name w:val="Текст выноски"/>
    <w:basedOn w:val="200"/>
    <w:next w:val="217"/>
    <w:link w:val="218"/>
    <w:rPr>
      <w:rFonts w:ascii="Tahoma" w:hAnsi="Tahoma"/>
      <w:sz w:val="16"/>
      <w:szCs w:val="16"/>
      <w:lang w:val="en-US" w:eastAsia="en-US"/>
    </w:rPr>
  </w:style>
  <w:style w:type="character" w:styleId="218">
    <w:name w:val="Текст выноски Знак"/>
    <w:next w:val="218"/>
    <w:link w:val="217"/>
    <w:rPr>
      <w:rFonts w:ascii="Tahoma" w:hAnsi="Tahoma"/>
      <w:sz w:val="16"/>
      <w:szCs w:val="16"/>
    </w:rPr>
  </w:style>
  <w:style w:type="table" w:styleId="219">
    <w:name w:val="Сетка таблицы"/>
    <w:basedOn w:val="203"/>
    <w:next w:val="219"/>
    <w:link w:val="200"/>
    <w:tblPr/>
  </w:style>
  <w:style w:type="character" w:styleId="220">
    <w:name w:val="Верхний колонтитул Знак"/>
    <w:next w:val="220"/>
    <w:link w:val="206"/>
    <w:rPr>
      <w:b/>
      <w:caps/>
      <w:sz w:val="28"/>
    </w:rPr>
  </w:style>
  <w:style w:type="character" w:styleId="796" w:default="1">
    <w:name w:val="Default Paragraph Font"/>
    <w:uiPriority w:val="1"/>
    <w:semiHidden/>
    <w:unhideWhenUsed/>
  </w:style>
  <w:style w:type="numbering" w:styleId="797" w:default="1">
    <w:name w:val="No List"/>
    <w:uiPriority w:val="99"/>
    <w:semiHidden/>
    <w:unhideWhenUsed/>
  </w:style>
  <w:style w:type="paragraph" w:styleId="798" w:default="1">
    <w:name w:val="Normal"/>
    <w:qFormat/>
  </w:style>
  <w:style w:type="table" w:styleId="7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2019-09-17T09:11:11Z</dcterms:modified>
</cp:coreProperties>
</file>