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BC" w:rsidRPr="00672EF7" w:rsidRDefault="00D13BBC" w:rsidP="00D13BB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СВОДНЫЙ ОТЧЕТ И </w:t>
      </w:r>
      <w:r w:rsidRPr="00672EF7">
        <w:rPr>
          <w:rFonts w:ascii="Times New Roman" w:hAnsi="Times New Roman" w:cs="Times New Roman"/>
          <w:bCs/>
          <w:sz w:val="24"/>
          <w:szCs w:val="24"/>
        </w:rPr>
        <w:t>СВОДКА ПРЕДЛОЖЕНИЙ К СВОДНОМУ ОТЧЕТУ</w:t>
      </w: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sz w:val="24"/>
          <w:szCs w:val="24"/>
        </w:rPr>
        <w:t>о результатах проведения оценки регулирующего воздействия проекта</w:t>
      </w: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sz w:val="24"/>
          <w:szCs w:val="24"/>
        </w:rPr>
        <w:t>муниципального нормативного правового акта</w:t>
      </w:r>
    </w:p>
    <w:p w:rsidR="00565390" w:rsidRPr="00672EF7" w:rsidRDefault="00565390" w:rsidP="00565390">
      <w:pPr>
        <w:autoSpaceDE w:val="0"/>
        <w:autoSpaceDN w:val="0"/>
        <w:adjustRightInd w:val="0"/>
        <w:spacing w:after="0" w:line="240" w:lineRule="auto"/>
        <w:jc w:val="both"/>
        <w:outlineLvl w:val="0"/>
        <w:rPr>
          <w:rFonts w:ascii="Times New Roman" w:hAnsi="Times New Roman" w:cs="Times New Roman"/>
          <w:sz w:val="24"/>
          <w:szCs w:val="24"/>
        </w:rPr>
      </w:pPr>
    </w:p>
    <w:tbl>
      <w:tblPr>
        <w:tblW w:w="10348" w:type="dxa"/>
        <w:tblInd w:w="-647" w:type="dxa"/>
        <w:tblLayout w:type="fixed"/>
        <w:tblCellMar>
          <w:top w:w="102" w:type="dxa"/>
          <w:left w:w="62" w:type="dxa"/>
          <w:bottom w:w="102" w:type="dxa"/>
          <w:right w:w="62" w:type="dxa"/>
        </w:tblCellMar>
        <w:tblLook w:val="04A0" w:firstRow="1" w:lastRow="0" w:firstColumn="1" w:lastColumn="0" w:noHBand="0" w:noVBand="1"/>
      </w:tblPr>
      <w:tblGrid>
        <w:gridCol w:w="10348"/>
      </w:tblGrid>
      <w:tr w:rsidR="00565390" w:rsidRPr="00672EF7" w:rsidTr="003D7E5F">
        <w:tc>
          <w:tcPr>
            <w:tcW w:w="10348" w:type="dxa"/>
            <w:hideMark/>
          </w:tcPr>
          <w:p w:rsidR="00565390" w:rsidRPr="00672EF7" w:rsidRDefault="00565390" w:rsidP="003D7E5F">
            <w:pPr>
              <w:autoSpaceDE w:val="0"/>
              <w:autoSpaceDN w:val="0"/>
              <w:adjustRightInd w:val="0"/>
              <w:spacing w:after="0" w:line="240" w:lineRule="auto"/>
              <w:ind w:right="-62"/>
              <w:jc w:val="both"/>
              <w:rPr>
                <w:rFonts w:ascii="Times New Roman" w:hAnsi="Times New Roman" w:cs="Times New Roman"/>
                <w:sz w:val="24"/>
                <w:szCs w:val="24"/>
              </w:rPr>
            </w:pPr>
            <w:r w:rsidRPr="00672EF7">
              <w:rPr>
                <w:rFonts w:ascii="Times New Roman" w:hAnsi="Times New Roman" w:cs="Times New Roman"/>
                <w:sz w:val="24"/>
                <w:szCs w:val="24"/>
              </w:rPr>
              <w:t>1. Реквизиты проекта муниципального нормативного правового акта:</w:t>
            </w:r>
          </w:p>
          <w:p w:rsidR="00565390" w:rsidRPr="002E028E" w:rsidRDefault="003D7E5F" w:rsidP="003D7E5F">
            <w:pPr>
              <w:jc w:val="both"/>
              <w:rPr>
                <w:rFonts w:ascii="Times New Roman" w:hAnsi="Times New Roman" w:cs="Times New Roman"/>
                <w:i/>
                <w:color w:val="1F497D" w:themeColor="text2"/>
                <w:sz w:val="24"/>
                <w:szCs w:val="24"/>
                <w:u w:val="single"/>
              </w:rPr>
            </w:pPr>
            <w:r w:rsidRPr="002E028E">
              <w:rPr>
                <w:rFonts w:ascii="Times New Roman" w:hAnsi="Times New Roman" w:cs="Times New Roman"/>
                <w:bCs/>
                <w:color w:val="1F497D" w:themeColor="text2"/>
                <w:sz w:val="24"/>
                <w:szCs w:val="24"/>
              </w:rPr>
              <w:t>Проект постановления Администрации Кожевниковского района «Об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оказывающим услуги по утилизации, захоронению твердых коммунальных отходов, вывезенных населением муниципального образования Кожевниковский район к месту захоронения»</w:t>
            </w:r>
            <w:r w:rsidR="005B484F">
              <w:rPr>
                <w:rFonts w:ascii="Times New Roman" w:hAnsi="Times New Roman" w:cs="Times New Roman"/>
                <w:bCs/>
                <w:color w:val="1F497D" w:themeColor="text2"/>
                <w:sz w:val="24"/>
                <w:szCs w:val="24"/>
              </w:rPr>
              <w:t>.</w:t>
            </w:r>
          </w:p>
        </w:tc>
      </w:tr>
      <w:tr w:rsidR="00565390" w:rsidRPr="00672EF7" w:rsidTr="003D7E5F">
        <w:tc>
          <w:tcPr>
            <w:tcW w:w="10348" w:type="dxa"/>
            <w:hideMark/>
          </w:tcPr>
          <w:p w:rsidR="00565390" w:rsidRPr="00672EF7" w:rsidRDefault="00565390" w:rsidP="003D7E5F">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2. Сведения о разработчике проекта нормативного правового акта:</w:t>
            </w:r>
          </w:p>
          <w:p w:rsidR="00565390" w:rsidRPr="002E028E" w:rsidRDefault="00565390" w:rsidP="003D7E5F">
            <w:pPr>
              <w:autoSpaceDE w:val="0"/>
              <w:autoSpaceDN w:val="0"/>
              <w:adjustRightInd w:val="0"/>
              <w:spacing w:after="0" w:line="240" w:lineRule="auto"/>
              <w:jc w:val="both"/>
              <w:rPr>
                <w:rFonts w:ascii="Times New Roman" w:hAnsi="Times New Roman" w:cs="Times New Roman"/>
                <w:color w:val="1F497D" w:themeColor="text2"/>
                <w:sz w:val="24"/>
                <w:szCs w:val="24"/>
              </w:rPr>
            </w:pPr>
            <w:r w:rsidRPr="00672EF7">
              <w:rPr>
                <w:rFonts w:ascii="Times New Roman" w:hAnsi="Times New Roman" w:cs="Times New Roman"/>
                <w:sz w:val="24"/>
                <w:szCs w:val="24"/>
              </w:rPr>
              <w:t xml:space="preserve">Разработчик проекта НПА: </w:t>
            </w:r>
            <w:r w:rsidRPr="002E028E">
              <w:rPr>
                <w:rFonts w:ascii="Times New Roman" w:hAnsi="Times New Roman" w:cs="Times New Roman"/>
                <w:i/>
                <w:color w:val="1F497D" w:themeColor="text2"/>
                <w:sz w:val="24"/>
                <w:szCs w:val="24"/>
                <w:u w:val="single"/>
              </w:rPr>
              <w:t xml:space="preserve">отдел </w:t>
            </w:r>
            <w:r w:rsidR="003D7E5F" w:rsidRPr="002E028E">
              <w:rPr>
                <w:rFonts w:ascii="Times New Roman" w:hAnsi="Times New Roman" w:cs="Times New Roman"/>
                <w:i/>
                <w:color w:val="1F497D" w:themeColor="text2"/>
                <w:sz w:val="24"/>
                <w:szCs w:val="24"/>
                <w:u w:val="single"/>
              </w:rPr>
              <w:t>экономического анализа и прогнозирования</w:t>
            </w:r>
            <w:r w:rsidRPr="002E028E">
              <w:rPr>
                <w:rFonts w:ascii="Times New Roman" w:hAnsi="Times New Roman" w:cs="Times New Roman"/>
                <w:i/>
                <w:color w:val="1F497D" w:themeColor="text2"/>
                <w:sz w:val="24"/>
                <w:szCs w:val="24"/>
                <w:u w:val="single"/>
              </w:rPr>
              <w:t xml:space="preserve"> Администрации Кожевниковского района</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Ф.И.О. исполнителя проекта н</w:t>
            </w:r>
            <w:r>
              <w:rPr>
                <w:rFonts w:ascii="Times New Roman" w:hAnsi="Times New Roman" w:cs="Times New Roman"/>
                <w:sz w:val="24"/>
                <w:szCs w:val="24"/>
              </w:rPr>
              <w:t xml:space="preserve">ормативного правового акта: </w:t>
            </w:r>
            <w:r w:rsidR="003D7E5F" w:rsidRPr="002E028E">
              <w:rPr>
                <w:rFonts w:ascii="Times New Roman" w:hAnsi="Times New Roman" w:cs="Times New Roman"/>
                <w:i/>
                <w:color w:val="1F497D" w:themeColor="text2"/>
                <w:sz w:val="24"/>
                <w:szCs w:val="24"/>
                <w:u w:val="single"/>
              </w:rPr>
              <w:t>Рифер</w:t>
            </w:r>
            <w:r w:rsidR="004F2CDA">
              <w:rPr>
                <w:rFonts w:ascii="Times New Roman" w:hAnsi="Times New Roman" w:cs="Times New Roman"/>
                <w:i/>
                <w:color w:val="1F497D" w:themeColor="text2"/>
                <w:sz w:val="24"/>
                <w:szCs w:val="24"/>
                <w:u w:val="single"/>
              </w:rPr>
              <w:t>т</w:t>
            </w:r>
            <w:r w:rsidR="003D7E5F" w:rsidRPr="002E028E">
              <w:rPr>
                <w:rFonts w:ascii="Times New Roman" w:hAnsi="Times New Roman" w:cs="Times New Roman"/>
                <w:i/>
                <w:color w:val="1F497D" w:themeColor="text2"/>
                <w:sz w:val="24"/>
                <w:szCs w:val="24"/>
                <w:u w:val="single"/>
              </w:rPr>
              <w:t xml:space="preserve"> Елена Александровна</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Должность:</w:t>
            </w:r>
            <w:r>
              <w:rPr>
                <w:rFonts w:ascii="Times New Roman" w:hAnsi="Times New Roman" w:cs="Times New Roman"/>
                <w:sz w:val="24"/>
                <w:szCs w:val="24"/>
              </w:rPr>
              <w:t xml:space="preserve"> </w:t>
            </w:r>
            <w:r w:rsidR="003D7E5F" w:rsidRPr="002E028E">
              <w:rPr>
                <w:rFonts w:ascii="Times New Roman" w:hAnsi="Times New Roman" w:cs="Times New Roman"/>
                <w:color w:val="1F497D" w:themeColor="text2"/>
                <w:sz w:val="24"/>
                <w:szCs w:val="24"/>
                <w:u w:val="single"/>
              </w:rPr>
              <w:t xml:space="preserve">ведущий </w:t>
            </w:r>
            <w:r w:rsidRPr="002E028E">
              <w:rPr>
                <w:rFonts w:ascii="Times New Roman" w:hAnsi="Times New Roman" w:cs="Times New Roman"/>
                <w:i/>
                <w:color w:val="1F497D" w:themeColor="text2"/>
                <w:sz w:val="24"/>
                <w:szCs w:val="24"/>
                <w:u w:val="single"/>
              </w:rPr>
              <w:t xml:space="preserve">специалист </w:t>
            </w:r>
            <w:r w:rsidR="003D7E5F" w:rsidRPr="002E028E">
              <w:rPr>
                <w:rFonts w:ascii="Times New Roman" w:hAnsi="Times New Roman" w:cs="Times New Roman"/>
                <w:i/>
                <w:color w:val="1F497D" w:themeColor="text2"/>
                <w:sz w:val="24"/>
                <w:szCs w:val="24"/>
                <w:u w:val="single"/>
              </w:rPr>
              <w:t xml:space="preserve">отдела экономического анализа и прогнозирования </w:t>
            </w:r>
            <w:r w:rsidRPr="002E028E">
              <w:rPr>
                <w:rFonts w:ascii="Times New Roman" w:hAnsi="Times New Roman" w:cs="Times New Roman"/>
                <w:i/>
                <w:color w:val="1F497D" w:themeColor="text2"/>
                <w:sz w:val="24"/>
                <w:szCs w:val="24"/>
                <w:u w:val="single"/>
              </w:rPr>
              <w:t>Администрации Кожев</w:t>
            </w:r>
            <w:bookmarkStart w:id="0" w:name="_GoBack"/>
            <w:bookmarkEnd w:id="0"/>
            <w:r w:rsidRPr="002E028E">
              <w:rPr>
                <w:rFonts w:ascii="Times New Roman" w:hAnsi="Times New Roman" w:cs="Times New Roman"/>
                <w:i/>
                <w:color w:val="1F497D" w:themeColor="text2"/>
                <w:sz w:val="24"/>
                <w:szCs w:val="24"/>
                <w:u w:val="single"/>
              </w:rPr>
              <w:t>никовского района</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Тел: </w:t>
            </w:r>
            <w:r w:rsidRPr="002E028E">
              <w:rPr>
                <w:rFonts w:ascii="Times New Roman" w:hAnsi="Times New Roman" w:cs="Times New Roman"/>
                <w:i/>
                <w:color w:val="1F497D" w:themeColor="text2"/>
                <w:sz w:val="24"/>
                <w:szCs w:val="24"/>
                <w:u w:val="single"/>
              </w:rPr>
              <w:t xml:space="preserve">8 (38244) 22 </w:t>
            </w:r>
            <w:r w:rsidR="003D7E5F" w:rsidRPr="002E028E">
              <w:rPr>
                <w:rFonts w:ascii="Times New Roman" w:hAnsi="Times New Roman" w:cs="Times New Roman"/>
                <w:i/>
                <w:color w:val="1F497D" w:themeColor="text2"/>
                <w:sz w:val="24"/>
                <w:szCs w:val="24"/>
                <w:u w:val="single"/>
              </w:rPr>
              <w:t>568</w:t>
            </w:r>
          </w:p>
          <w:p w:rsidR="00565390" w:rsidRPr="002E028E" w:rsidRDefault="00565390" w:rsidP="003D7E5F">
            <w:pPr>
              <w:autoSpaceDE w:val="0"/>
              <w:autoSpaceDN w:val="0"/>
              <w:adjustRightInd w:val="0"/>
              <w:spacing w:line="240" w:lineRule="auto"/>
              <w:jc w:val="both"/>
              <w:rPr>
                <w:rFonts w:ascii="Times New Roman" w:hAnsi="Times New Roman" w:cs="Times New Roman"/>
                <w:color w:val="1F497D" w:themeColor="text2"/>
                <w:sz w:val="24"/>
                <w:szCs w:val="24"/>
              </w:rPr>
            </w:pPr>
            <w:r w:rsidRPr="00672EF7">
              <w:rPr>
                <w:rFonts w:ascii="Times New Roman" w:hAnsi="Times New Roman" w:cs="Times New Roman"/>
                <w:sz w:val="24"/>
                <w:szCs w:val="24"/>
              </w:rPr>
              <w:t xml:space="preserve">Адрес электронной почты: </w:t>
            </w:r>
            <w:proofErr w:type="spellStart"/>
            <w:r w:rsidR="003D7E5F" w:rsidRPr="002E028E">
              <w:rPr>
                <w:rFonts w:ascii="Times New Roman" w:hAnsi="Times New Roman" w:cs="Times New Roman"/>
                <w:i/>
                <w:color w:val="1F497D" w:themeColor="text2"/>
                <w:sz w:val="24"/>
                <w:szCs w:val="24"/>
                <w:u w:val="single"/>
                <w:lang w:val="en-US"/>
              </w:rPr>
              <w:t>kogeko</w:t>
            </w:r>
            <w:proofErr w:type="spellEnd"/>
            <w:r w:rsidRPr="002E028E">
              <w:rPr>
                <w:rFonts w:ascii="Times New Roman" w:hAnsi="Times New Roman" w:cs="Times New Roman"/>
                <w:i/>
                <w:color w:val="1F497D" w:themeColor="text2"/>
                <w:sz w:val="24"/>
                <w:szCs w:val="24"/>
                <w:u w:val="single"/>
              </w:rPr>
              <w:t>@</w:t>
            </w:r>
            <w:proofErr w:type="spellStart"/>
            <w:r w:rsidRPr="002E028E">
              <w:rPr>
                <w:rFonts w:ascii="Times New Roman" w:hAnsi="Times New Roman" w:cs="Times New Roman"/>
                <w:i/>
                <w:color w:val="1F497D" w:themeColor="text2"/>
                <w:sz w:val="24"/>
                <w:szCs w:val="24"/>
                <w:u w:val="single"/>
                <w:lang w:val="en-US"/>
              </w:rPr>
              <w:t>tomsk</w:t>
            </w:r>
            <w:proofErr w:type="spellEnd"/>
            <w:r w:rsidRPr="002E028E">
              <w:rPr>
                <w:rFonts w:ascii="Times New Roman" w:hAnsi="Times New Roman" w:cs="Times New Roman"/>
                <w:i/>
                <w:color w:val="1F497D" w:themeColor="text2"/>
                <w:sz w:val="24"/>
                <w:szCs w:val="24"/>
                <w:u w:val="single"/>
              </w:rPr>
              <w:t>.</w:t>
            </w:r>
            <w:proofErr w:type="spellStart"/>
            <w:r w:rsidRPr="002E028E">
              <w:rPr>
                <w:rFonts w:ascii="Times New Roman" w:hAnsi="Times New Roman" w:cs="Times New Roman"/>
                <w:i/>
                <w:color w:val="1F497D" w:themeColor="text2"/>
                <w:sz w:val="24"/>
                <w:szCs w:val="24"/>
                <w:u w:val="single"/>
                <w:lang w:val="en-US"/>
              </w:rPr>
              <w:t>gov</w:t>
            </w:r>
            <w:proofErr w:type="spellEnd"/>
            <w:r w:rsidRPr="002E028E">
              <w:rPr>
                <w:rFonts w:ascii="Times New Roman" w:hAnsi="Times New Roman" w:cs="Times New Roman"/>
                <w:i/>
                <w:color w:val="1F497D" w:themeColor="text2"/>
                <w:sz w:val="24"/>
                <w:szCs w:val="24"/>
                <w:u w:val="single"/>
              </w:rPr>
              <w:t>.</w:t>
            </w:r>
            <w:proofErr w:type="spellStart"/>
            <w:r w:rsidRPr="002E028E">
              <w:rPr>
                <w:rFonts w:ascii="Times New Roman" w:hAnsi="Times New Roman" w:cs="Times New Roman"/>
                <w:i/>
                <w:color w:val="1F497D" w:themeColor="text2"/>
                <w:sz w:val="24"/>
                <w:szCs w:val="24"/>
                <w:u w:val="single"/>
                <w:lang w:val="en-US"/>
              </w:rPr>
              <w:t>ru</w:t>
            </w:r>
            <w:proofErr w:type="spellEnd"/>
          </w:p>
          <w:p w:rsidR="00565390" w:rsidRPr="00AF58F5"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Фактический адрес: </w:t>
            </w:r>
            <w:r w:rsidRPr="002E028E">
              <w:rPr>
                <w:rFonts w:ascii="Times New Roman" w:hAnsi="Times New Roman" w:cs="Times New Roman"/>
                <w:i/>
                <w:color w:val="1F497D" w:themeColor="text2"/>
                <w:sz w:val="24"/>
                <w:szCs w:val="24"/>
                <w:u w:val="single"/>
              </w:rPr>
              <w:t>Томская область, Кожевниковский район, с. Кожевниково, ул. Гагарина, д. 17</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3. Степень регулирующего воздействия проекта нормативного правового акта:</w:t>
            </w:r>
          </w:p>
        </w:tc>
      </w:tr>
      <w:tr w:rsidR="00565390" w:rsidRPr="00672EF7" w:rsidTr="003D7E5F">
        <w:tc>
          <w:tcPr>
            <w:tcW w:w="10348" w:type="dxa"/>
            <w:hideMark/>
          </w:tcPr>
          <w:p w:rsidR="00565390" w:rsidRPr="002E028E" w:rsidRDefault="00565390" w:rsidP="003D7E5F">
            <w:pPr>
              <w:autoSpaceDE w:val="0"/>
              <w:autoSpaceDN w:val="0"/>
              <w:adjustRightInd w:val="0"/>
              <w:spacing w:line="240" w:lineRule="auto"/>
              <w:jc w:val="both"/>
              <w:rPr>
                <w:rFonts w:ascii="Times New Roman" w:hAnsi="Times New Roman" w:cs="Times New Roman"/>
                <w:color w:val="1F497D" w:themeColor="text2"/>
                <w:sz w:val="24"/>
                <w:szCs w:val="24"/>
              </w:rPr>
            </w:pPr>
            <w:r w:rsidRPr="00672EF7">
              <w:rPr>
                <w:rFonts w:ascii="Times New Roman" w:hAnsi="Times New Roman" w:cs="Times New Roman"/>
                <w:sz w:val="24"/>
                <w:szCs w:val="24"/>
              </w:rPr>
              <w:t>3.1. Степень регулирующего воздействия проекта нормативного правового акта:</w:t>
            </w:r>
            <w:r>
              <w:rPr>
                <w:rFonts w:ascii="Times New Roman" w:hAnsi="Times New Roman" w:cs="Times New Roman"/>
                <w:sz w:val="24"/>
                <w:szCs w:val="24"/>
              </w:rPr>
              <w:t xml:space="preserve"> </w:t>
            </w:r>
            <w:r w:rsidR="003D7E5F" w:rsidRPr="002E028E">
              <w:rPr>
                <w:rFonts w:ascii="Times New Roman" w:hAnsi="Times New Roman" w:cs="Times New Roman"/>
                <w:i/>
                <w:color w:val="1F497D" w:themeColor="text2"/>
                <w:sz w:val="24"/>
                <w:szCs w:val="24"/>
                <w:u w:val="single"/>
              </w:rPr>
              <w:t>средняя</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3.2. Обоснование отнесения проекта нормативного правового акта к определенной степени регулирующего воздействия:</w:t>
            </w:r>
            <w:r>
              <w:rPr>
                <w:rFonts w:ascii="Times New Roman" w:hAnsi="Times New Roman" w:cs="Times New Roman"/>
                <w:sz w:val="24"/>
                <w:szCs w:val="24"/>
              </w:rPr>
              <w:t xml:space="preserve"> </w:t>
            </w:r>
            <w:r w:rsidR="002E028E" w:rsidRPr="002E028E">
              <w:rPr>
                <w:rFonts w:ascii="Times New Roman" w:hAnsi="Times New Roman" w:cs="Times New Roman"/>
                <w:color w:val="1F497D" w:themeColor="text2"/>
                <w:sz w:val="24"/>
                <w:szCs w:val="24"/>
              </w:rPr>
              <w:t>проект акта содержит положения, изменяющие ранее предусмотренные нормативными правовыми актами Кожевниковского района обязанности, запреты и ограничения для субъектов предпринимательской и инвестиционной деятельности.</w:t>
            </w:r>
          </w:p>
        </w:tc>
      </w:tr>
      <w:tr w:rsidR="00565390" w:rsidRPr="00672EF7" w:rsidTr="003D7E5F">
        <w:tc>
          <w:tcPr>
            <w:tcW w:w="10348" w:type="dxa"/>
            <w:hideMark/>
          </w:tcPr>
          <w:p w:rsidR="00565390" w:rsidRPr="00672EF7" w:rsidRDefault="00565390" w:rsidP="003D7E5F">
            <w:pPr>
              <w:pStyle w:val="10"/>
              <w:keepNext/>
              <w:keepLines/>
              <w:shd w:val="clear" w:color="auto" w:fill="auto"/>
              <w:spacing w:before="0" w:after="0" w:line="240" w:lineRule="auto"/>
              <w:ind w:right="140"/>
              <w:jc w:val="both"/>
              <w:rPr>
                <w:rFonts w:ascii="Times New Roman" w:hAnsi="Times New Roman" w:cs="Times New Roman"/>
                <w:sz w:val="24"/>
                <w:szCs w:val="24"/>
              </w:rPr>
            </w:pPr>
            <w:r w:rsidRPr="00672EF7">
              <w:rPr>
                <w:rFonts w:ascii="Times New Roman" w:hAnsi="Times New Roman" w:cs="Times New Roman"/>
                <w:sz w:val="24"/>
                <w:szCs w:val="24"/>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r>
              <w:rPr>
                <w:rFonts w:ascii="Times New Roman" w:hAnsi="Times New Roman" w:cs="Times New Roman"/>
                <w:sz w:val="24"/>
                <w:szCs w:val="24"/>
              </w:rPr>
              <w:t xml:space="preserve"> </w:t>
            </w:r>
          </w:p>
        </w:tc>
      </w:tr>
      <w:tr w:rsidR="00565390" w:rsidRPr="00672EF7" w:rsidTr="003D7E5F">
        <w:tc>
          <w:tcPr>
            <w:tcW w:w="10348" w:type="dxa"/>
            <w:hideMark/>
          </w:tcPr>
          <w:p w:rsidR="00565390" w:rsidRPr="00672EF7" w:rsidRDefault="00565390" w:rsidP="00AB0041">
            <w:pPr>
              <w:autoSpaceDE w:val="0"/>
              <w:autoSpaceDN w:val="0"/>
              <w:adjustRightInd w:val="0"/>
              <w:jc w:val="both"/>
              <w:rPr>
                <w:rFonts w:ascii="Times New Roman" w:hAnsi="Times New Roman" w:cs="Times New Roman"/>
                <w:sz w:val="24"/>
                <w:szCs w:val="24"/>
              </w:rPr>
            </w:pPr>
            <w:r w:rsidRPr="00672EF7">
              <w:rPr>
                <w:rFonts w:ascii="Times New Roman" w:hAnsi="Times New Roman" w:cs="Times New Roman"/>
                <w:sz w:val="24"/>
                <w:szCs w:val="24"/>
              </w:rPr>
              <w:t>4.1. Описание проблемы, на решение которой направлен предлагаемый способ регулирования (информация, подтверждающая существование проблемы):</w:t>
            </w:r>
            <w:r>
              <w:rPr>
                <w:rFonts w:ascii="Times New Roman" w:hAnsi="Times New Roman" w:cs="Times New Roman"/>
                <w:sz w:val="24"/>
                <w:szCs w:val="24"/>
              </w:rPr>
              <w:t xml:space="preserve"> </w:t>
            </w:r>
            <w:r w:rsidR="006707B9" w:rsidRPr="006707B9">
              <w:rPr>
                <w:rFonts w:ascii="Times New Roman" w:hAnsi="Times New Roman" w:cs="Times New Roman"/>
                <w:color w:val="1F497D" w:themeColor="text2"/>
                <w:sz w:val="24"/>
                <w:szCs w:val="24"/>
              </w:rPr>
              <w:t xml:space="preserve">Определение механизма предоставления субсидий </w:t>
            </w:r>
            <w:r w:rsidR="00793391" w:rsidRPr="00AB0041">
              <w:rPr>
                <w:rFonts w:ascii="Times New Roman" w:hAnsi="Times New Roman" w:cs="Times New Roman"/>
                <w:color w:val="1F497D" w:themeColor="text2"/>
                <w:sz w:val="24"/>
                <w:szCs w:val="24"/>
              </w:rPr>
              <w:t xml:space="preserve">за счет средств бюджета муниципального образования Кожевниковский район на возмещение затрат </w:t>
            </w:r>
            <w:r w:rsidR="00793391" w:rsidRPr="00AB0041">
              <w:rPr>
                <w:rFonts w:ascii="Times New Roman" w:hAnsi="Times New Roman" w:cs="Times New Roman"/>
                <w:bCs/>
                <w:color w:val="1F497D" w:themeColor="text2"/>
                <w:sz w:val="24"/>
                <w:szCs w:val="24"/>
              </w:rPr>
              <w:t xml:space="preserve">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793391" w:rsidRPr="00AB0041">
              <w:rPr>
                <w:rFonts w:ascii="Times New Roman" w:hAnsi="Times New Roman" w:cs="Times New Roman"/>
                <w:color w:val="1F497D" w:themeColor="text2"/>
                <w:sz w:val="24"/>
                <w:szCs w:val="24"/>
              </w:rPr>
              <w:t>оказывающим услуги по утилизации, захоронению твердых коммунальных отходов, вывезенных населением муниципального образования Кожевниковский район к месту захоронения</w:t>
            </w:r>
            <w:r w:rsidR="00AB0041" w:rsidRPr="00AB0041">
              <w:rPr>
                <w:rFonts w:ascii="Times New Roman" w:hAnsi="Times New Roman" w:cs="Times New Roman"/>
                <w:color w:val="1F497D" w:themeColor="text2"/>
                <w:sz w:val="24"/>
                <w:szCs w:val="24"/>
              </w:rPr>
              <w:t>.</w:t>
            </w:r>
            <w:r w:rsidR="00793391" w:rsidRPr="00C452CE">
              <w:rPr>
                <w:rFonts w:ascii="Times New Roman" w:hAnsi="Times New Roman" w:cs="Times New Roman"/>
                <w:sz w:val="24"/>
                <w:szCs w:val="24"/>
              </w:rPr>
              <w:t xml:space="preserve"> </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lastRenderedPageBreak/>
              <w:t>4.2. Оценка негативных эффектов, возникающих в связи с наличием рассматриваемой проблемы:</w:t>
            </w:r>
            <w:r>
              <w:rPr>
                <w:rFonts w:ascii="Times New Roman" w:hAnsi="Times New Roman" w:cs="Times New Roman"/>
                <w:sz w:val="24"/>
                <w:szCs w:val="24"/>
              </w:rPr>
              <w:t xml:space="preserve"> </w:t>
            </w:r>
            <w:r w:rsidRPr="002F58DC">
              <w:rPr>
                <w:rFonts w:ascii="Times New Roman" w:hAnsi="Times New Roman" w:cs="Times New Roman"/>
                <w:i/>
                <w:color w:val="1F497D" w:themeColor="text2"/>
                <w:sz w:val="24"/>
                <w:szCs w:val="24"/>
                <w:u w:val="single"/>
              </w:rPr>
              <w:t>частое изменение законодательства Российской Федерации</w:t>
            </w:r>
            <w:r>
              <w:rPr>
                <w:rFonts w:ascii="Times New Roman" w:hAnsi="Times New Roman" w:cs="Times New Roman"/>
                <w:sz w:val="24"/>
                <w:szCs w:val="24"/>
              </w:rPr>
              <w:t xml:space="preserve"> </w:t>
            </w:r>
          </w:p>
        </w:tc>
      </w:tr>
      <w:tr w:rsidR="00565390" w:rsidRPr="00672EF7" w:rsidTr="003D7E5F">
        <w:tc>
          <w:tcPr>
            <w:tcW w:w="10348" w:type="dxa"/>
            <w:hideMark/>
          </w:tcPr>
          <w:p w:rsidR="00565390" w:rsidRPr="00672EF7" w:rsidRDefault="00565390" w:rsidP="007021BC">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5. Описание предлагаемого способа муниципального регулирования, иных возможных способов решения проблемы:</w:t>
            </w:r>
            <w:r>
              <w:rPr>
                <w:rFonts w:ascii="Times New Roman" w:hAnsi="Times New Roman" w:cs="Times New Roman"/>
                <w:sz w:val="24"/>
                <w:szCs w:val="24"/>
              </w:rPr>
              <w:t xml:space="preserve"> </w:t>
            </w:r>
            <w:r w:rsidR="007021BC">
              <w:rPr>
                <w:rFonts w:ascii="Times New Roman" w:hAnsi="Times New Roman" w:cs="Times New Roman"/>
                <w:color w:val="1F497D" w:themeColor="text2"/>
                <w:sz w:val="24"/>
                <w:szCs w:val="24"/>
              </w:rPr>
              <w:t>предоставление</w:t>
            </w:r>
            <w:r w:rsidR="00BE76E5" w:rsidRPr="006707B9">
              <w:rPr>
                <w:rFonts w:ascii="Times New Roman" w:hAnsi="Times New Roman" w:cs="Times New Roman"/>
                <w:color w:val="1F497D" w:themeColor="text2"/>
                <w:sz w:val="24"/>
                <w:szCs w:val="24"/>
              </w:rPr>
              <w:t xml:space="preserve"> </w:t>
            </w:r>
            <w:r w:rsidR="007021BC" w:rsidRPr="00AB0041">
              <w:rPr>
                <w:rFonts w:ascii="Times New Roman" w:hAnsi="Times New Roman" w:cs="Times New Roman"/>
                <w:bCs/>
                <w:color w:val="1F497D" w:themeColor="text2"/>
                <w:sz w:val="24"/>
                <w:szCs w:val="24"/>
              </w:rPr>
              <w:t>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7021BC">
              <w:rPr>
                <w:rFonts w:ascii="Times New Roman" w:hAnsi="Times New Roman" w:cs="Times New Roman"/>
                <w:bCs/>
                <w:color w:val="1F497D" w:themeColor="text2"/>
                <w:sz w:val="24"/>
                <w:szCs w:val="24"/>
              </w:rPr>
              <w:t xml:space="preserve">водителям товаров, работ, услуг </w:t>
            </w:r>
            <w:r w:rsidR="00BE76E5" w:rsidRPr="006707B9">
              <w:rPr>
                <w:rFonts w:ascii="Times New Roman" w:hAnsi="Times New Roman" w:cs="Times New Roman"/>
                <w:color w:val="1F497D" w:themeColor="text2"/>
                <w:sz w:val="24"/>
                <w:szCs w:val="24"/>
              </w:rPr>
              <w:t xml:space="preserve">субсидий </w:t>
            </w:r>
            <w:r w:rsidR="00BE76E5" w:rsidRPr="00AB0041">
              <w:rPr>
                <w:rFonts w:ascii="Times New Roman" w:hAnsi="Times New Roman" w:cs="Times New Roman"/>
                <w:color w:val="1F497D" w:themeColor="text2"/>
                <w:sz w:val="24"/>
                <w:szCs w:val="24"/>
              </w:rPr>
              <w:t>за счет средств бюджета муниципального образования Кожевниковский район на возмещение затрат оказывающим услуги по утилизации, захоронению твердых коммунальных отходов, вывезенных населением муниципального образования Кожевниковский район к месту захоронения.</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6. Ссылка на нормативные правовые акты или их отдельные положения, в соответствии с которыми осуществляется муниципальное регулирование:</w:t>
            </w:r>
            <w:r>
              <w:rPr>
                <w:rFonts w:ascii="Times New Roman" w:hAnsi="Times New Roman" w:cs="Times New Roman"/>
                <w:sz w:val="24"/>
                <w:szCs w:val="24"/>
              </w:rPr>
              <w:t xml:space="preserve"> </w:t>
            </w:r>
            <w:hyperlink r:id="rId4" w:history="1">
              <w:r w:rsidR="002F58DC" w:rsidRPr="002F58DC">
                <w:rPr>
                  <w:rFonts w:ascii="Times New Roman" w:hAnsi="Times New Roman" w:cs="Times New Roman"/>
                  <w:color w:val="1F497D" w:themeColor="text2"/>
                  <w:sz w:val="24"/>
                  <w:szCs w:val="24"/>
                </w:rPr>
                <w:t>Постановление Правительства Российской Федерации от 6 сентября 2016 года № 887 "Об общих требованиях к нормативным правовым актам, муниципальным правовым актом,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hyperlink>
            <w:r w:rsidR="00BE76E5">
              <w:t>.</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7. Сведения об основных группах субъектов предпринимательской и инвестиционной деятельности, иных группах, включая органы местного 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r>
              <w:rPr>
                <w:rFonts w:ascii="Times New Roman" w:hAnsi="Times New Roman" w:cs="Times New Roman"/>
                <w:sz w:val="24"/>
                <w:szCs w:val="24"/>
              </w:rPr>
              <w:t xml:space="preserve"> </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7.1. Основные затрагиваемые группы:</w:t>
            </w:r>
          </w:p>
          <w:p w:rsidR="00565390" w:rsidRPr="006F12A0" w:rsidRDefault="00565390" w:rsidP="003D7E5F">
            <w:pPr>
              <w:autoSpaceDE w:val="0"/>
              <w:autoSpaceDN w:val="0"/>
              <w:adjustRightInd w:val="0"/>
              <w:spacing w:line="240" w:lineRule="auto"/>
              <w:jc w:val="both"/>
              <w:rPr>
                <w:rFonts w:ascii="Times New Roman" w:hAnsi="Times New Roman" w:cs="Times New Roman"/>
                <w:i/>
                <w:color w:val="1F497D" w:themeColor="text2"/>
                <w:sz w:val="24"/>
                <w:szCs w:val="24"/>
                <w:u w:val="single"/>
              </w:rPr>
            </w:pPr>
            <w:r w:rsidRPr="006F12A0">
              <w:rPr>
                <w:rFonts w:ascii="Times New Roman" w:hAnsi="Times New Roman" w:cs="Times New Roman"/>
                <w:i/>
                <w:color w:val="1F497D" w:themeColor="text2"/>
                <w:sz w:val="24"/>
                <w:szCs w:val="24"/>
                <w:u w:val="single"/>
              </w:rPr>
              <w:t>1) юридические лица</w:t>
            </w:r>
          </w:p>
          <w:p w:rsidR="00565390" w:rsidRPr="006F12A0" w:rsidRDefault="00565390" w:rsidP="003D7E5F">
            <w:pPr>
              <w:autoSpaceDE w:val="0"/>
              <w:autoSpaceDN w:val="0"/>
              <w:adjustRightInd w:val="0"/>
              <w:spacing w:line="240" w:lineRule="auto"/>
              <w:jc w:val="both"/>
              <w:rPr>
                <w:rFonts w:ascii="Times New Roman" w:hAnsi="Times New Roman" w:cs="Times New Roman"/>
                <w:i/>
                <w:color w:val="1F497D" w:themeColor="text2"/>
                <w:sz w:val="24"/>
                <w:szCs w:val="24"/>
                <w:u w:val="single"/>
              </w:rPr>
            </w:pPr>
            <w:r w:rsidRPr="006F12A0">
              <w:rPr>
                <w:rFonts w:ascii="Times New Roman" w:hAnsi="Times New Roman" w:cs="Times New Roman"/>
                <w:i/>
                <w:color w:val="1F497D" w:themeColor="text2"/>
                <w:sz w:val="24"/>
                <w:szCs w:val="24"/>
                <w:u w:val="single"/>
              </w:rPr>
              <w:t>2) физические лица</w:t>
            </w:r>
          </w:p>
          <w:p w:rsidR="00565390" w:rsidRPr="00893A17" w:rsidRDefault="00565390" w:rsidP="00BE76E5">
            <w:pPr>
              <w:autoSpaceDE w:val="0"/>
              <w:autoSpaceDN w:val="0"/>
              <w:adjustRightInd w:val="0"/>
              <w:spacing w:line="240" w:lineRule="auto"/>
              <w:jc w:val="both"/>
              <w:rPr>
                <w:rFonts w:ascii="Times New Roman" w:hAnsi="Times New Roman" w:cs="Times New Roman"/>
                <w:i/>
                <w:sz w:val="24"/>
                <w:szCs w:val="24"/>
                <w:u w:val="single"/>
              </w:rPr>
            </w:pPr>
            <w:r w:rsidRPr="006F12A0">
              <w:rPr>
                <w:rFonts w:ascii="Times New Roman" w:hAnsi="Times New Roman" w:cs="Times New Roman"/>
                <w:i/>
                <w:color w:val="1F497D" w:themeColor="text2"/>
                <w:sz w:val="24"/>
                <w:szCs w:val="24"/>
                <w:u w:val="single"/>
              </w:rPr>
              <w:t>3) индивидуальные предприниматели</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7.2. Оценка количества участников отношений (по каждой затрагиваемой группе):</w:t>
            </w:r>
          </w:p>
          <w:p w:rsidR="00565390" w:rsidRPr="006F12A0" w:rsidRDefault="00565390" w:rsidP="003D7E5F">
            <w:pPr>
              <w:autoSpaceDE w:val="0"/>
              <w:autoSpaceDN w:val="0"/>
              <w:adjustRightInd w:val="0"/>
              <w:spacing w:line="240" w:lineRule="auto"/>
              <w:jc w:val="both"/>
              <w:rPr>
                <w:rFonts w:ascii="Times New Roman" w:hAnsi="Times New Roman" w:cs="Times New Roman"/>
                <w:color w:val="1F497D" w:themeColor="text2"/>
                <w:sz w:val="24"/>
                <w:szCs w:val="24"/>
              </w:rPr>
            </w:pPr>
            <w:r w:rsidRPr="00AD4E08">
              <w:rPr>
                <w:rFonts w:ascii="Times New Roman" w:hAnsi="Times New Roman" w:cs="Times New Roman"/>
                <w:color w:val="000000" w:themeColor="text1"/>
                <w:sz w:val="24"/>
                <w:szCs w:val="24"/>
              </w:rPr>
              <w:t>- на стадии разработки проекта:</w:t>
            </w:r>
            <w:r w:rsidRPr="006F12A0">
              <w:rPr>
                <w:rFonts w:ascii="Times New Roman" w:hAnsi="Times New Roman" w:cs="Times New Roman"/>
                <w:color w:val="1F497D" w:themeColor="text2"/>
                <w:sz w:val="24"/>
                <w:szCs w:val="24"/>
              </w:rPr>
              <w:t xml:space="preserve"> </w:t>
            </w:r>
            <w:r w:rsidRPr="006F12A0">
              <w:rPr>
                <w:rFonts w:ascii="Times New Roman" w:hAnsi="Times New Roman" w:cs="Times New Roman"/>
                <w:i/>
                <w:color w:val="1F497D" w:themeColor="text2"/>
                <w:sz w:val="24"/>
                <w:szCs w:val="24"/>
                <w:u w:val="single"/>
              </w:rPr>
              <w:t>остается прежней</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AD4E08">
              <w:rPr>
                <w:rFonts w:ascii="Times New Roman" w:hAnsi="Times New Roman" w:cs="Times New Roman"/>
                <w:color w:val="000000" w:themeColor="text1"/>
                <w:sz w:val="24"/>
                <w:szCs w:val="24"/>
              </w:rPr>
              <w:t>- после введения предполагаемого регулирования:</w:t>
            </w:r>
            <w:r w:rsidRPr="006F12A0">
              <w:rPr>
                <w:rFonts w:ascii="Times New Roman" w:hAnsi="Times New Roman" w:cs="Times New Roman"/>
                <w:color w:val="1F497D" w:themeColor="text2"/>
                <w:sz w:val="24"/>
                <w:szCs w:val="24"/>
              </w:rPr>
              <w:t xml:space="preserve"> </w:t>
            </w:r>
            <w:r w:rsidRPr="006F12A0">
              <w:rPr>
                <w:rFonts w:ascii="Times New Roman" w:hAnsi="Times New Roman" w:cs="Times New Roman"/>
                <w:i/>
                <w:color w:val="1F497D" w:themeColor="text2"/>
                <w:sz w:val="24"/>
                <w:szCs w:val="24"/>
                <w:u w:val="single"/>
              </w:rPr>
              <w:t>остается прежней</w:t>
            </w:r>
          </w:p>
        </w:tc>
      </w:tr>
      <w:tr w:rsidR="00565390" w:rsidRPr="00672EF7" w:rsidTr="003D7E5F">
        <w:tc>
          <w:tcPr>
            <w:tcW w:w="10348" w:type="dxa"/>
            <w:hideMark/>
          </w:tcPr>
          <w:p w:rsidR="00565390" w:rsidRPr="00515BB9" w:rsidRDefault="00565390" w:rsidP="003D7E5F">
            <w:pPr>
              <w:autoSpaceDE w:val="0"/>
              <w:autoSpaceDN w:val="0"/>
              <w:adjustRightInd w:val="0"/>
              <w:spacing w:line="240" w:lineRule="auto"/>
              <w:jc w:val="both"/>
              <w:rPr>
                <w:rFonts w:ascii="Times New Roman" w:hAnsi="Times New Roman" w:cs="Times New Roman"/>
                <w:sz w:val="24"/>
                <w:szCs w:val="24"/>
              </w:rPr>
            </w:pPr>
            <w:r w:rsidRPr="00515BB9">
              <w:rPr>
                <w:rFonts w:ascii="Times New Roman" w:hAnsi="Times New Roman" w:cs="Times New Roman"/>
                <w:sz w:val="24"/>
                <w:szCs w:val="24"/>
              </w:rPr>
              <w:t xml:space="preserve">8. Новые функции, полномочия, права и обязанности органов местного самоуправления, возникающие (изменяющиеся) при муниципальном регулировании: </w:t>
            </w:r>
            <w:r w:rsidRPr="006F12A0">
              <w:rPr>
                <w:rFonts w:ascii="Times New Roman" w:hAnsi="Times New Roman" w:cs="Times New Roman"/>
                <w:i/>
                <w:color w:val="1F497D" w:themeColor="text2"/>
                <w:sz w:val="24"/>
                <w:szCs w:val="24"/>
                <w:u w:val="single"/>
              </w:rPr>
              <w:t>не установлено</w:t>
            </w:r>
          </w:p>
        </w:tc>
      </w:tr>
      <w:tr w:rsidR="00565390" w:rsidRPr="00672EF7" w:rsidTr="003D7E5F">
        <w:tc>
          <w:tcPr>
            <w:tcW w:w="10348" w:type="dxa"/>
            <w:hideMark/>
          </w:tcPr>
          <w:p w:rsidR="00565390" w:rsidRPr="00515BB9" w:rsidRDefault="00565390" w:rsidP="003D7E5F">
            <w:pPr>
              <w:autoSpaceDE w:val="0"/>
              <w:autoSpaceDN w:val="0"/>
              <w:adjustRightInd w:val="0"/>
              <w:spacing w:line="240" w:lineRule="auto"/>
              <w:jc w:val="both"/>
              <w:rPr>
                <w:rFonts w:ascii="Times New Roman" w:hAnsi="Times New Roman" w:cs="Times New Roman"/>
                <w:sz w:val="24"/>
                <w:szCs w:val="24"/>
              </w:rPr>
            </w:pPr>
            <w:r w:rsidRPr="00515BB9">
              <w:rPr>
                <w:rFonts w:ascii="Times New Roman" w:hAnsi="Times New Roman" w:cs="Times New Roman"/>
                <w:sz w:val="24"/>
                <w:szCs w:val="24"/>
              </w:rPr>
              <w:t xml:space="preserve">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 </w:t>
            </w:r>
            <w:r w:rsidRPr="006F12A0">
              <w:rPr>
                <w:rFonts w:ascii="Times New Roman" w:hAnsi="Times New Roman" w:cs="Times New Roman"/>
                <w:i/>
                <w:color w:val="1F497D" w:themeColor="text2"/>
                <w:sz w:val="24"/>
                <w:szCs w:val="24"/>
                <w:u w:val="single"/>
              </w:rPr>
              <w:t>не установлено</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10. Оценка соответствующих расходов (доходов) бюджетов бюджетной системы РФ, возникающих при муниципальном регулировании:</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10.1. Федеральный бюджет:</w:t>
            </w:r>
            <w:r>
              <w:rPr>
                <w:rFonts w:ascii="Times New Roman" w:hAnsi="Times New Roman" w:cs="Times New Roman"/>
                <w:sz w:val="24"/>
                <w:szCs w:val="24"/>
              </w:rPr>
              <w:t xml:space="preserve"> </w:t>
            </w:r>
            <w:r w:rsidRPr="00893A17">
              <w:rPr>
                <w:rFonts w:ascii="Times New Roman" w:hAnsi="Times New Roman" w:cs="Times New Roman"/>
                <w:i/>
                <w:sz w:val="24"/>
                <w:szCs w:val="24"/>
                <w:u w:val="single"/>
              </w:rPr>
              <w:t>нет</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lastRenderedPageBreak/>
              <w:t>10.2. Региональный бюджет:</w:t>
            </w:r>
            <w:r>
              <w:rPr>
                <w:rFonts w:ascii="Times New Roman" w:hAnsi="Times New Roman" w:cs="Times New Roman"/>
                <w:sz w:val="24"/>
                <w:szCs w:val="24"/>
              </w:rPr>
              <w:t xml:space="preserve"> </w:t>
            </w:r>
            <w:r w:rsidRPr="00893A17">
              <w:rPr>
                <w:rFonts w:ascii="Times New Roman" w:hAnsi="Times New Roman" w:cs="Times New Roman"/>
                <w:i/>
                <w:sz w:val="24"/>
                <w:szCs w:val="24"/>
                <w:u w:val="single"/>
              </w:rPr>
              <w:t>нет</w:t>
            </w:r>
          </w:p>
        </w:tc>
      </w:tr>
      <w:tr w:rsidR="00565390" w:rsidRPr="00672EF7" w:rsidTr="003D7E5F">
        <w:tc>
          <w:tcPr>
            <w:tcW w:w="10348" w:type="dxa"/>
            <w:hideMark/>
          </w:tcPr>
          <w:p w:rsidR="00014BCF" w:rsidRPr="00014BCF" w:rsidRDefault="00565390" w:rsidP="00014BCF">
            <w:pPr>
              <w:autoSpaceDE w:val="0"/>
              <w:autoSpaceDN w:val="0"/>
              <w:adjustRightInd w:val="0"/>
              <w:jc w:val="both"/>
              <w:rPr>
                <w:rFonts w:ascii="Times New Roman" w:hAnsi="Times New Roman" w:cs="Times New Roman"/>
                <w:sz w:val="24"/>
                <w:szCs w:val="24"/>
              </w:rPr>
            </w:pPr>
            <w:r w:rsidRPr="00672EF7">
              <w:rPr>
                <w:rFonts w:ascii="Times New Roman" w:hAnsi="Times New Roman" w:cs="Times New Roman"/>
                <w:sz w:val="24"/>
                <w:szCs w:val="24"/>
              </w:rPr>
              <w:t>10.3. Муниципальный бюджет:</w:t>
            </w:r>
            <w:r>
              <w:rPr>
                <w:rFonts w:ascii="Times New Roman" w:hAnsi="Times New Roman" w:cs="Times New Roman"/>
                <w:sz w:val="24"/>
                <w:szCs w:val="24"/>
              </w:rPr>
              <w:t xml:space="preserve"> </w:t>
            </w:r>
            <w:r w:rsidR="00014BCF" w:rsidRPr="00014BCF">
              <w:rPr>
                <w:rFonts w:ascii="Times New Roman" w:hAnsi="Times New Roman" w:cs="Times New Roman"/>
                <w:sz w:val="24"/>
                <w:szCs w:val="24"/>
              </w:rPr>
              <w:t>Расходы местного бюджета, понесенные от регулирующего воздействия предлагаемого проекта муниципального нормативного правового акта, не предполагаются, за исключением суммы субсидий, утвержденной муниципальной программой.</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10.4. Внебюджетные фонды:</w:t>
            </w:r>
            <w:r>
              <w:rPr>
                <w:rFonts w:ascii="Times New Roman" w:hAnsi="Times New Roman" w:cs="Times New Roman"/>
                <w:sz w:val="24"/>
                <w:szCs w:val="24"/>
              </w:rPr>
              <w:t xml:space="preserve"> </w:t>
            </w:r>
            <w:r w:rsidRPr="00893A17">
              <w:rPr>
                <w:rFonts w:ascii="Times New Roman" w:hAnsi="Times New Roman" w:cs="Times New Roman"/>
                <w:i/>
                <w:sz w:val="24"/>
                <w:szCs w:val="24"/>
                <w:u w:val="single"/>
              </w:rPr>
              <w:t>нет</w:t>
            </w:r>
          </w:p>
        </w:tc>
      </w:tr>
      <w:tr w:rsidR="00565390" w:rsidRPr="00672EF7" w:rsidTr="003D7E5F">
        <w:tc>
          <w:tcPr>
            <w:tcW w:w="10348" w:type="dxa"/>
            <w:hideMark/>
          </w:tcPr>
          <w:p w:rsidR="00565390" w:rsidRPr="00672EF7" w:rsidRDefault="00565390" w:rsidP="00C6795A">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r>
              <w:rPr>
                <w:rFonts w:ascii="Times New Roman" w:hAnsi="Times New Roman" w:cs="Times New Roman"/>
                <w:sz w:val="24"/>
                <w:szCs w:val="24"/>
              </w:rPr>
              <w:t xml:space="preserve"> </w:t>
            </w:r>
            <w:r w:rsidR="00C6795A" w:rsidRPr="00F23455">
              <w:rPr>
                <w:rFonts w:ascii="Times New Roman" w:hAnsi="Times New Roman" w:cs="Times New Roman"/>
                <w:i/>
                <w:color w:val="1F497D" w:themeColor="text2"/>
                <w:sz w:val="24"/>
                <w:szCs w:val="24"/>
                <w:u w:val="single"/>
              </w:rPr>
              <w:t>отсутствует.</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12. Ожидаемые результаты и риски решения проблемы предложенным способом регулирования, риски негативных последствий:</w:t>
            </w:r>
            <w:r>
              <w:rPr>
                <w:rFonts w:ascii="Times New Roman" w:hAnsi="Times New Roman" w:cs="Times New Roman"/>
                <w:sz w:val="24"/>
                <w:szCs w:val="24"/>
              </w:rPr>
              <w:t xml:space="preserve"> </w:t>
            </w:r>
            <w:r w:rsidRPr="00526F03">
              <w:rPr>
                <w:rFonts w:ascii="Times New Roman" w:hAnsi="Times New Roman" w:cs="Times New Roman"/>
                <w:i/>
                <w:color w:val="1F497D" w:themeColor="text2"/>
                <w:sz w:val="24"/>
                <w:szCs w:val="24"/>
                <w:u w:val="single"/>
              </w:rPr>
              <w:t>выполнение административных процедур соответствии с действующим законодательством</w:t>
            </w:r>
            <w:r w:rsidR="00526F03" w:rsidRPr="00526F03">
              <w:rPr>
                <w:rFonts w:ascii="Times New Roman" w:hAnsi="Times New Roman" w:cs="Times New Roman"/>
                <w:i/>
                <w:color w:val="1F497D" w:themeColor="text2"/>
                <w:sz w:val="24"/>
                <w:szCs w:val="24"/>
                <w:u w:val="single"/>
              </w:rPr>
              <w:t>.</w:t>
            </w:r>
            <w:r w:rsidRPr="00EC56BE">
              <w:rPr>
                <w:rFonts w:ascii="Times New Roman" w:hAnsi="Times New Roman" w:cs="Times New Roman"/>
                <w:i/>
                <w:sz w:val="24"/>
                <w:szCs w:val="24"/>
                <w:u w:val="single"/>
              </w:rPr>
              <w:t xml:space="preserve"> </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ind w:right="222"/>
              <w:jc w:val="both"/>
              <w:rPr>
                <w:rFonts w:ascii="Times New Roman" w:hAnsi="Times New Roman" w:cs="Times New Roman"/>
                <w:sz w:val="24"/>
                <w:szCs w:val="24"/>
              </w:rPr>
            </w:pPr>
            <w:r w:rsidRPr="00672EF7">
              <w:rPr>
                <w:rFonts w:ascii="Times New Roman" w:hAnsi="Times New Roman" w:cs="Times New Roman"/>
                <w:sz w:val="24"/>
                <w:szCs w:val="24"/>
              </w:rPr>
              <w:t>13. Описание методов контроля эффективности выбранного способа достижения цели регулирования:</w:t>
            </w:r>
            <w:r>
              <w:rPr>
                <w:rFonts w:ascii="Times New Roman" w:hAnsi="Times New Roman" w:cs="Times New Roman"/>
                <w:sz w:val="24"/>
                <w:szCs w:val="24"/>
              </w:rPr>
              <w:t xml:space="preserve"> </w:t>
            </w:r>
            <w:r w:rsidRPr="007F537C">
              <w:rPr>
                <w:rFonts w:ascii="Times New Roman" w:hAnsi="Times New Roman" w:cs="Times New Roman"/>
                <w:i/>
                <w:color w:val="1F497D" w:themeColor="text2"/>
                <w:sz w:val="24"/>
                <w:szCs w:val="24"/>
                <w:u w:val="single"/>
              </w:rPr>
              <w:t>руководство законодательством</w:t>
            </w:r>
            <w:r>
              <w:rPr>
                <w:rFonts w:ascii="Times New Roman" w:hAnsi="Times New Roman" w:cs="Times New Roman"/>
                <w:sz w:val="24"/>
                <w:szCs w:val="24"/>
              </w:rPr>
              <w:t xml:space="preserve"> </w:t>
            </w:r>
          </w:p>
        </w:tc>
      </w:tr>
      <w:tr w:rsidR="00565390" w:rsidRPr="00672EF7" w:rsidTr="003D7E5F">
        <w:tc>
          <w:tcPr>
            <w:tcW w:w="10348" w:type="dxa"/>
            <w:hideMark/>
          </w:tcPr>
          <w:p w:rsidR="00565390"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0" w:type="auto"/>
              <w:tblLayout w:type="fixed"/>
              <w:tblLook w:val="04A0" w:firstRow="1" w:lastRow="0" w:firstColumn="1" w:lastColumn="0" w:noHBand="0" w:noVBand="1"/>
            </w:tblPr>
            <w:tblGrid>
              <w:gridCol w:w="2041"/>
              <w:gridCol w:w="2042"/>
              <w:gridCol w:w="2042"/>
              <w:gridCol w:w="2042"/>
              <w:gridCol w:w="2042"/>
            </w:tblGrid>
            <w:tr w:rsidR="00565390" w:rsidTr="003D7E5F">
              <w:tc>
                <w:tcPr>
                  <w:tcW w:w="2041"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Мероприятия, необходимые для достижения целей регулирования</w:t>
                  </w:r>
                </w:p>
              </w:tc>
              <w:tc>
                <w:tcPr>
                  <w:tcW w:w="2042"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Сроки</w:t>
                  </w:r>
                </w:p>
              </w:tc>
              <w:tc>
                <w:tcPr>
                  <w:tcW w:w="2042"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Ожидаемый результат</w:t>
                  </w:r>
                </w:p>
              </w:tc>
              <w:tc>
                <w:tcPr>
                  <w:tcW w:w="2042"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Объем финансирования</w:t>
                  </w:r>
                </w:p>
              </w:tc>
              <w:tc>
                <w:tcPr>
                  <w:tcW w:w="2042" w:type="dxa"/>
                  <w:vAlign w:val="center"/>
                </w:tcPr>
                <w:p w:rsidR="00565390" w:rsidRDefault="00565390" w:rsidP="003D7E5F">
                  <w:pPr>
                    <w:autoSpaceDE w:val="0"/>
                    <w:autoSpaceDN w:val="0"/>
                    <w:adjustRightInd w:val="0"/>
                    <w:jc w:val="center"/>
                    <w:rPr>
                      <w:rFonts w:ascii="Times New Roman" w:hAnsi="Times New Roman" w:cs="Times New Roman"/>
                      <w:sz w:val="24"/>
                      <w:szCs w:val="24"/>
                    </w:rPr>
                  </w:pPr>
                  <w:r w:rsidRPr="00672EF7">
                    <w:rPr>
                      <w:rFonts w:ascii="Times New Roman" w:hAnsi="Times New Roman" w:cs="Times New Roman"/>
                      <w:sz w:val="24"/>
                      <w:szCs w:val="24"/>
                    </w:rPr>
                    <w:t>Источник финансирования</w:t>
                  </w:r>
                </w:p>
              </w:tc>
            </w:tr>
            <w:tr w:rsidR="00565390" w:rsidTr="003D7E5F">
              <w:tc>
                <w:tcPr>
                  <w:tcW w:w="2041" w:type="dxa"/>
                  <w:vAlign w:val="center"/>
                </w:tcPr>
                <w:p w:rsidR="00565390" w:rsidRDefault="00565390" w:rsidP="003D7E5F">
                  <w:pPr>
                    <w:autoSpaceDE w:val="0"/>
                    <w:autoSpaceDN w:val="0"/>
                    <w:adjustRightInd w:val="0"/>
                    <w:rPr>
                      <w:rFonts w:ascii="Times New Roman" w:hAnsi="Times New Roman" w:cs="Times New Roman"/>
                      <w:i/>
                      <w:sz w:val="24"/>
                      <w:szCs w:val="24"/>
                      <w:u w:val="single"/>
                    </w:rPr>
                  </w:pPr>
                </w:p>
                <w:p w:rsidR="00565390" w:rsidRDefault="00565390" w:rsidP="003D7E5F">
                  <w:pPr>
                    <w:autoSpaceDE w:val="0"/>
                    <w:autoSpaceDN w:val="0"/>
                    <w:adjustRightInd w:val="0"/>
                    <w:jc w:val="center"/>
                    <w:rPr>
                      <w:rFonts w:ascii="Times New Roman" w:hAnsi="Times New Roman" w:cs="Times New Roman"/>
                      <w:i/>
                      <w:sz w:val="24"/>
                      <w:szCs w:val="24"/>
                      <w:u w:val="single"/>
                    </w:rPr>
                  </w:pPr>
                  <w:r>
                    <w:rPr>
                      <w:rFonts w:ascii="Times New Roman" w:hAnsi="Times New Roman" w:cs="Times New Roman"/>
                      <w:i/>
                      <w:sz w:val="24"/>
                      <w:szCs w:val="24"/>
                      <w:u w:val="single"/>
                    </w:rPr>
                    <w:t>н</w:t>
                  </w:r>
                  <w:r w:rsidRPr="00EC56BE">
                    <w:rPr>
                      <w:rFonts w:ascii="Times New Roman" w:hAnsi="Times New Roman" w:cs="Times New Roman"/>
                      <w:i/>
                      <w:sz w:val="24"/>
                      <w:szCs w:val="24"/>
                      <w:u w:val="single"/>
                    </w:rPr>
                    <w:t>ет</w:t>
                  </w:r>
                </w:p>
                <w:p w:rsidR="00565390" w:rsidRPr="00EC56BE" w:rsidRDefault="00565390" w:rsidP="003D7E5F">
                  <w:pPr>
                    <w:autoSpaceDE w:val="0"/>
                    <w:autoSpaceDN w:val="0"/>
                    <w:adjustRightInd w:val="0"/>
                    <w:jc w:val="center"/>
                    <w:rPr>
                      <w:rFonts w:ascii="Times New Roman" w:hAnsi="Times New Roman" w:cs="Times New Roman"/>
                      <w:i/>
                      <w:sz w:val="24"/>
                      <w:szCs w:val="24"/>
                      <w:u w:val="single"/>
                    </w:rPr>
                  </w:pPr>
                </w:p>
              </w:tc>
              <w:tc>
                <w:tcPr>
                  <w:tcW w:w="2042" w:type="dxa"/>
                  <w:vAlign w:val="center"/>
                </w:tcPr>
                <w:p w:rsidR="00565390" w:rsidRPr="00EC56BE" w:rsidRDefault="00565390" w:rsidP="003D7E5F">
                  <w:pPr>
                    <w:autoSpaceDE w:val="0"/>
                    <w:autoSpaceDN w:val="0"/>
                    <w:adjustRightInd w:val="0"/>
                    <w:jc w:val="center"/>
                    <w:rPr>
                      <w:rFonts w:ascii="Times New Roman" w:hAnsi="Times New Roman" w:cs="Times New Roman"/>
                      <w:i/>
                      <w:sz w:val="24"/>
                      <w:szCs w:val="24"/>
                      <w:u w:val="single"/>
                    </w:rPr>
                  </w:pPr>
                  <w:r w:rsidRPr="00EC56BE">
                    <w:rPr>
                      <w:rFonts w:ascii="Times New Roman" w:hAnsi="Times New Roman" w:cs="Times New Roman"/>
                      <w:i/>
                      <w:sz w:val="24"/>
                      <w:szCs w:val="24"/>
                      <w:u w:val="single"/>
                    </w:rPr>
                    <w:t>нет</w:t>
                  </w:r>
                </w:p>
              </w:tc>
              <w:tc>
                <w:tcPr>
                  <w:tcW w:w="2042" w:type="dxa"/>
                  <w:vAlign w:val="center"/>
                </w:tcPr>
                <w:p w:rsidR="00565390" w:rsidRPr="00EC56BE" w:rsidRDefault="00565390" w:rsidP="003D7E5F">
                  <w:pPr>
                    <w:autoSpaceDE w:val="0"/>
                    <w:autoSpaceDN w:val="0"/>
                    <w:adjustRightInd w:val="0"/>
                    <w:jc w:val="center"/>
                    <w:rPr>
                      <w:rFonts w:ascii="Times New Roman" w:hAnsi="Times New Roman" w:cs="Times New Roman"/>
                      <w:i/>
                      <w:sz w:val="24"/>
                      <w:szCs w:val="24"/>
                      <w:u w:val="single"/>
                    </w:rPr>
                  </w:pPr>
                  <w:r w:rsidRPr="00EC56BE">
                    <w:rPr>
                      <w:rFonts w:ascii="Times New Roman" w:hAnsi="Times New Roman" w:cs="Times New Roman"/>
                      <w:i/>
                      <w:sz w:val="24"/>
                      <w:szCs w:val="24"/>
                      <w:u w:val="single"/>
                    </w:rPr>
                    <w:t>нет</w:t>
                  </w:r>
                </w:p>
              </w:tc>
              <w:tc>
                <w:tcPr>
                  <w:tcW w:w="2042" w:type="dxa"/>
                  <w:vAlign w:val="center"/>
                </w:tcPr>
                <w:p w:rsidR="00565390" w:rsidRPr="00EC56BE" w:rsidRDefault="00565390" w:rsidP="003D7E5F">
                  <w:pPr>
                    <w:autoSpaceDE w:val="0"/>
                    <w:autoSpaceDN w:val="0"/>
                    <w:adjustRightInd w:val="0"/>
                    <w:jc w:val="center"/>
                    <w:rPr>
                      <w:rFonts w:ascii="Times New Roman" w:hAnsi="Times New Roman" w:cs="Times New Roman"/>
                      <w:i/>
                      <w:sz w:val="24"/>
                      <w:szCs w:val="24"/>
                      <w:u w:val="single"/>
                    </w:rPr>
                  </w:pPr>
                  <w:r w:rsidRPr="00EC56BE">
                    <w:rPr>
                      <w:rFonts w:ascii="Times New Roman" w:hAnsi="Times New Roman" w:cs="Times New Roman"/>
                      <w:i/>
                      <w:sz w:val="24"/>
                      <w:szCs w:val="24"/>
                      <w:u w:val="single"/>
                    </w:rPr>
                    <w:t>нет</w:t>
                  </w:r>
                </w:p>
              </w:tc>
              <w:tc>
                <w:tcPr>
                  <w:tcW w:w="2042" w:type="dxa"/>
                  <w:vAlign w:val="center"/>
                </w:tcPr>
                <w:p w:rsidR="00565390" w:rsidRPr="00EC56BE" w:rsidRDefault="00565390" w:rsidP="003D7E5F">
                  <w:pPr>
                    <w:autoSpaceDE w:val="0"/>
                    <w:autoSpaceDN w:val="0"/>
                    <w:adjustRightInd w:val="0"/>
                    <w:jc w:val="center"/>
                    <w:rPr>
                      <w:rFonts w:ascii="Times New Roman" w:hAnsi="Times New Roman" w:cs="Times New Roman"/>
                      <w:i/>
                      <w:sz w:val="24"/>
                      <w:szCs w:val="24"/>
                      <w:u w:val="single"/>
                    </w:rPr>
                  </w:pPr>
                  <w:r w:rsidRPr="00EC56BE">
                    <w:rPr>
                      <w:rFonts w:ascii="Times New Roman" w:hAnsi="Times New Roman" w:cs="Times New Roman"/>
                      <w:i/>
                      <w:sz w:val="24"/>
                      <w:szCs w:val="24"/>
                      <w:u w:val="single"/>
                    </w:rPr>
                    <w:t>нет</w:t>
                  </w:r>
                </w:p>
              </w:tc>
            </w:tr>
          </w:tbl>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p>
        </w:tc>
      </w:tr>
      <w:tr w:rsidR="00565390" w:rsidRPr="00672EF7" w:rsidTr="003D7E5F">
        <w:tc>
          <w:tcPr>
            <w:tcW w:w="10348" w:type="dxa"/>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r>
              <w:rPr>
                <w:rFonts w:ascii="Times New Roman" w:hAnsi="Times New Roman" w:cs="Times New Roman"/>
                <w:sz w:val="24"/>
                <w:szCs w:val="24"/>
              </w:rPr>
              <w:t xml:space="preserve">: </w:t>
            </w:r>
            <w:r w:rsidRPr="00EC56BE">
              <w:rPr>
                <w:rFonts w:ascii="Times New Roman" w:hAnsi="Times New Roman" w:cs="Times New Roman"/>
                <w:i/>
                <w:sz w:val="24"/>
                <w:szCs w:val="24"/>
                <w:u w:val="single"/>
              </w:rPr>
              <w:t>нет</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r>
              <w:rPr>
                <w:rFonts w:ascii="Times New Roman" w:hAnsi="Times New Roman" w:cs="Times New Roman"/>
                <w:sz w:val="24"/>
                <w:szCs w:val="24"/>
              </w:rPr>
              <w:t xml:space="preserve">: </w:t>
            </w:r>
            <w:r w:rsidRPr="00EC56BE">
              <w:rPr>
                <w:rFonts w:ascii="Times New Roman" w:hAnsi="Times New Roman" w:cs="Times New Roman"/>
                <w:i/>
                <w:sz w:val="24"/>
                <w:szCs w:val="24"/>
                <w:u w:val="single"/>
              </w:rPr>
              <w:t>нет</w:t>
            </w:r>
          </w:p>
        </w:tc>
      </w:tr>
      <w:tr w:rsidR="00565390" w:rsidRPr="00672EF7" w:rsidTr="003D7E5F">
        <w:tc>
          <w:tcPr>
            <w:tcW w:w="10348" w:type="dxa"/>
            <w:hideMark/>
          </w:tcPr>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16. Сведения о проведении публичных консультаций:</w:t>
            </w:r>
            <w:r w:rsidR="00861465">
              <w:rPr>
                <w:rFonts w:ascii="Times New Roman" w:hAnsi="Times New Roman" w:cs="Times New Roman"/>
                <w:sz w:val="24"/>
                <w:szCs w:val="24"/>
              </w:rPr>
              <w:t xml:space="preserve"> </w:t>
            </w:r>
            <w:r w:rsidR="00D13BBC" w:rsidRPr="00D13BBC">
              <w:rPr>
                <w:rFonts w:ascii="Times New Roman" w:hAnsi="Times New Roman" w:cs="Times New Roman"/>
                <w:color w:val="1F497D" w:themeColor="text2"/>
                <w:sz w:val="24"/>
                <w:szCs w:val="24"/>
              </w:rPr>
              <w:t>Разработчиком проведены публичные консультации</w:t>
            </w:r>
            <w:r w:rsidR="005B484F">
              <w:rPr>
                <w:rFonts w:ascii="Times New Roman" w:hAnsi="Times New Roman" w:cs="Times New Roman"/>
                <w:color w:val="1F497D" w:themeColor="text2"/>
                <w:sz w:val="24"/>
                <w:szCs w:val="24"/>
              </w:rPr>
              <w:t>:</w:t>
            </w:r>
            <w:r w:rsidR="00D13BBC" w:rsidRPr="00D13BBC">
              <w:rPr>
                <w:rFonts w:ascii="Times New Roman" w:hAnsi="Times New Roman" w:cs="Times New Roman"/>
                <w:color w:val="1F497D" w:themeColor="text2"/>
                <w:sz w:val="24"/>
                <w:szCs w:val="24"/>
              </w:rPr>
              <w:t xml:space="preserve"> </w:t>
            </w:r>
          </w:p>
          <w:p w:rsidR="00565390" w:rsidRPr="00672EF7" w:rsidRDefault="00565390" w:rsidP="003D7E5F">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565390" w:rsidRPr="00EC56BE" w:rsidRDefault="004F2CDA" w:rsidP="003D7E5F">
            <w:pPr>
              <w:autoSpaceDE w:val="0"/>
              <w:autoSpaceDN w:val="0"/>
              <w:adjustRightInd w:val="0"/>
              <w:spacing w:after="0" w:line="240" w:lineRule="auto"/>
              <w:jc w:val="both"/>
              <w:rPr>
                <w:rFonts w:ascii="Times New Roman" w:hAnsi="Times New Roman" w:cs="Times New Roman"/>
                <w:i/>
                <w:sz w:val="24"/>
                <w:szCs w:val="24"/>
                <w:u w:val="single"/>
              </w:rPr>
            </w:pPr>
            <w:hyperlink r:id="rId5" w:history="1">
              <w:r w:rsidR="00565390" w:rsidRPr="00EC56BE">
                <w:rPr>
                  <w:rStyle w:val="a4"/>
                  <w:rFonts w:ascii="Times New Roman" w:hAnsi="Times New Roman" w:cs="Times New Roman"/>
                  <w:i/>
                  <w:sz w:val="24"/>
                  <w:szCs w:val="24"/>
                </w:rPr>
                <w:t>http://kogadm.ru/pub_kons.html</w:t>
              </w:r>
            </w:hyperlink>
          </w:p>
          <w:p w:rsidR="00565390" w:rsidRDefault="00565390" w:rsidP="003D7E5F">
            <w:pPr>
              <w:autoSpaceDE w:val="0"/>
              <w:autoSpaceDN w:val="0"/>
              <w:adjustRightInd w:val="0"/>
              <w:spacing w:after="0" w:line="240" w:lineRule="auto"/>
              <w:jc w:val="both"/>
              <w:rPr>
                <w:rFonts w:ascii="Times New Roman" w:hAnsi="Times New Roman" w:cs="Times New Roman"/>
                <w:sz w:val="24"/>
                <w:szCs w:val="24"/>
              </w:rPr>
            </w:pP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16.2. Срок проведения публичных консультаций:</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начало: </w:t>
            </w:r>
            <w:r w:rsidR="00D13BBC">
              <w:rPr>
                <w:rFonts w:ascii="Times New Roman" w:hAnsi="Times New Roman" w:cs="Times New Roman"/>
                <w:i/>
                <w:sz w:val="24"/>
                <w:szCs w:val="24"/>
                <w:u w:val="single"/>
              </w:rPr>
              <w:t>«</w:t>
            </w:r>
            <w:r w:rsidR="00D13BBC" w:rsidRPr="00D13BBC">
              <w:rPr>
                <w:rFonts w:ascii="Times New Roman" w:hAnsi="Times New Roman" w:cs="Times New Roman"/>
                <w:i/>
                <w:color w:val="1F497D" w:themeColor="text2"/>
                <w:sz w:val="24"/>
                <w:szCs w:val="24"/>
                <w:u w:val="single"/>
              </w:rPr>
              <w:t>27</w:t>
            </w:r>
            <w:r w:rsidRPr="00D13BBC">
              <w:rPr>
                <w:rFonts w:ascii="Times New Roman" w:hAnsi="Times New Roman" w:cs="Times New Roman"/>
                <w:i/>
                <w:color w:val="1F497D" w:themeColor="text2"/>
                <w:sz w:val="24"/>
                <w:szCs w:val="24"/>
                <w:u w:val="single"/>
              </w:rPr>
              <w:t xml:space="preserve">» </w:t>
            </w:r>
            <w:r w:rsidR="00D13BBC" w:rsidRPr="00D13BBC">
              <w:rPr>
                <w:rFonts w:ascii="Times New Roman" w:hAnsi="Times New Roman" w:cs="Times New Roman"/>
                <w:i/>
                <w:color w:val="1F497D" w:themeColor="text2"/>
                <w:sz w:val="24"/>
                <w:szCs w:val="24"/>
                <w:u w:val="single"/>
              </w:rPr>
              <w:t>сентября</w:t>
            </w:r>
            <w:r w:rsidRPr="00D13BBC">
              <w:rPr>
                <w:rFonts w:ascii="Times New Roman" w:hAnsi="Times New Roman" w:cs="Times New Roman"/>
                <w:i/>
                <w:color w:val="1F497D" w:themeColor="text2"/>
                <w:sz w:val="24"/>
                <w:szCs w:val="24"/>
                <w:u w:val="single"/>
              </w:rPr>
              <w:t xml:space="preserve"> 2017 г</w:t>
            </w:r>
            <w:r w:rsidRPr="00EC56BE">
              <w:rPr>
                <w:rFonts w:ascii="Times New Roman" w:hAnsi="Times New Roman" w:cs="Times New Roman"/>
                <w:i/>
                <w:sz w:val="24"/>
                <w:szCs w:val="24"/>
                <w:u w:val="single"/>
              </w:rPr>
              <w:t>.;</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окончание: </w:t>
            </w:r>
            <w:r w:rsidR="00D13BBC">
              <w:rPr>
                <w:rFonts w:ascii="Times New Roman" w:hAnsi="Times New Roman" w:cs="Times New Roman"/>
                <w:i/>
                <w:sz w:val="24"/>
                <w:szCs w:val="24"/>
                <w:u w:val="single"/>
              </w:rPr>
              <w:t>«</w:t>
            </w:r>
            <w:r w:rsidR="00D13BBC" w:rsidRPr="00D13BBC">
              <w:rPr>
                <w:rFonts w:ascii="Times New Roman" w:hAnsi="Times New Roman" w:cs="Times New Roman"/>
                <w:i/>
                <w:color w:val="1F497D" w:themeColor="text2"/>
                <w:sz w:val="24"/>
                <w:szCs w:val="24"/>
                <w:u w:val="single"/>
              </w:rPr>
              <w:t>27</w:t>
            </w:r>
            <w:r w:rsidRPr="00D13BBC">
              <w:rPr>
                <w:rFonts w:ascii="Times New Roman" w:hAnsi="Times New Roman" w:cs="Times New Roman"/>
                <w:i/>
                <w:color w:val="1F497D" w:themeColor="text2"/>
                <w:sz w:val="24"/>
                <w:szCs w:val="24"/>
                <w:u w:val="single"/>
              </w:rPr>
              <w:t xml:space="preserve">» </w:t>
            </w:r>
            <w:r w:rsidR="00D13BBC" w:rsidRPr="00D13BBC">
              <w:rPr>
                <w:rFonts w:ascii="Times New Roman" w:hAnsi="Times New Roman" w:cs="Times New Roman"/>
                <w:i/>
                <w:color w:val="1F497D" w:themeColor="text2"/>
                <w:sz w:val="24"/>
                <w:szCs w:val="24"/>
                <w:u w:val="single"/>
              </w:rPr>
              <w:t>октября</w:t>
            </w:r>
            <w:r w:rsidRPr="00D13BBC">
              <w:rPr>
                <w:rFonts w:ascii="Times New Roman" w:hAnsi="Times New Roman" w:cs="Times New Roman"/>
                <w:i/>
                <w:color w:val="1F497D" w:themeColor="text2"/>
                <w:sz w:val="24"/>
                <w:szCs w:val="24"/>
                <w:u w:val="single"/>
              </w:rPr>
              <w:t xml:space="preserve"> 2017 г</w:t>
            </w:r>
            <w:r w:rsidRPr="00EC56BE">
              <w:rPr>
                <w:rFonts w:ascii="Times New Roman" w:hAnsi="Times New Roman" w:cs="Times New Roman"/>
                <w:i/>
                <w:sz w:val="24"/>
                <w:szCs w:val="24"/>
                <w:u w:val="single"/>
              </w:rPr>
              <w:t>.;</w:t>
            </w:r>
          </w:p>
          <w:p w:rsidR="00D13BBC" w:rsidRPr="00672EF7" w:rsidRDefault="00565390" w:rsidP="00D13BBC">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16.3. Иные сведения о проведении публичных консультаций: </w:t>
            </w:r>
            <w:r w:rsidR="00D13BBC">
              <w:rPr>
                <w:rFonts w:ascii="Times New Roman" w:hAnsi="Times New Roman" w:cs="Times New Roman"/>
                <w:color w:val="1F497D" w:themeColor="text2"/>
                <w:sz w:val="24"/>
                <w:szCs w:val="24"/>
              </w:rPr>
              <w:t>нет</w:t>
            </w:r>
          </w:p>
          <w:p w:rsidR="00565390" w:rsidRPr="00672EF7" w:rsidRDefault="00565390" w:rsidP="003D7E5F">
            <w:pPr>
              <w:autoSpaceDE w:val="0"/>
              <w:autoSpaceDN w:val="0"/>
              <w:adjustRightInd w:val="0"/>
              <w:spacing w:line="240" w:lineRule="auto"/>
              <w:jc w:val="both"/>
              <w:rPr>
                <w:rFonts w:ascii="Times New Roman" w:hAnsi="Times New Roman" w:cs="Times New Roman"/>
                <w:sz w:val="24"/>
                <w:szCs w:val="24"/>
              </w:rPr>
            </w:pPr>
          </w:p>
        </w:tc>
      </w:tr>
    </w:tbl>
    <w:p w:rsidR="00565390" w:rsidRPr="00672EF7" w:rsidRDefault="00565390" w:rsidP="00565390">
      <w:pPr>
        <w:autoSpaceDE w:val="0"/>
        <w:autoSpaceDN w:val="0"/>
        <w:adjustRightInd w:val="0"/>
        <w:spacing w:line="240" w:lineRule="auto"/>
        <w:ind w:left="-567" w:firstLine="141"/>
        <w:jc w:val="both"/>
        <w:rPr>
          <w:rFonts w:ascii="Times New Roman" w:hAnsi="Times New Roman" w:cs="Times New Roman"/>
          <w:sz w:val="24"/>
          <w:szCs w:val="24"/>
        </w:rPr>
      </w:pPr>
      <w:r w:rsidRPr="00672EF7">
        <w:rPr>
          <w:rFonts w:ascii="Times New Roman" w:hAnsi="Times New Roman" w:cs="Times New Roman"/>
          <w:sz w:val="24"/>
          <w:szCs w:val="24"/>
        </w:rPr>
        <w:lastRenderedPageBreak/>
        <w:t>Разработчик проекта нормативного правового акта:</w:t>
      </w:r>
    </w:p>
    <w:p w:rsidR="00565390" w:rsidRPr="00672EF7" w:rsidRDefault="00565390" w:rsidP="00565390">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00AD4E08">
        <w:rPr>
          <w:rFonts w:ascii="Times New Roman" w:hAnsi="Times New Roman" w:cs="Times New Roman"/>
          <w:color w:val="1F497D" w:themeColor="text2"/>
          <w:sz w:val="24"/>
          <w:szCs w:val="24"/>
          <w:u w:val="single"/>
        </w:rPr>
        <w:t>Е.А. Риферт</w:t>
      </w:r>
      <w:r w:rsidRPr="00672E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0042159A">
        <w:rPr>
          <w:rFonts w:ascii="Times New Roman" w:hAnsi="Times New Roman" w:cs="Times New Roman"/>
          <w:sz w:val="24"/>
          <w:szCs w:val="24"/>
          <w:u w:val="single"/>
        </w:rPr>
        <w:t>03</w:t>
      </w:r>
      <w:r w:rsidR="00AD4E08">
        <w:rPr>
          <w:rFonts w:ascii="Times New Roman" w:hAnsi="Times New Roman" w:cs="Times New Roman"/>
          <w:sz w:val="24"/>
          <w:szCs w:val="24"/>
          <w:u w:val="single"/>
        </w:rPr>
        <w:t>.11</w:t>
      </w:r>
      <w:r w:rsidRPr="00AD4E08">
        <w:rPr>
          <w:rFonts w:ascii="Times New Roman" w:hAnsi="Times New Roman" w:cs="Times New Roman"/>
          <w:sz w:val="24"/>
          <w:szCs w:val="24"/>
          <w:u w:val="single"/>
        </w:rPr>
        <w:t>.2017</w:t>
      </w:r>
    </w:p>
    <w:p w:rsidR="00565390" w:rsidRDefault="00565390" w:rsidP="00565390">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  (подпись)                              (Ф.И.О.)                                (дата)</w:t>
      </w:r>
    </w:p>
    <w:p w:rsidR="00565390" w:rsidRDefault="00565390" w:rsidP="00565390">
      <w:pPr>
        <w:autoSpaceDE w:val="0"/>
        <w:autoSpaceDN w:val="0"/>
        <w:adjustRightInd w:val="0"/>
        <w:spacing w:after="0" w:line="240" w:lineRule="auto"/>
        <w:jc w:val="both"/>
        <w:rPr>
          <w:rFonts w:ascii="Times New Roman" w:hAnsi="Times New Roman" w:cs="Times New Roman"/>
          <w:sz w:val="24"/>
          <w:szCs w:val="24"/>
        </w:rPr>
      </w:pPr>
    </w:p>
    <w:p w:rsidR="00565390" w:rsidRDefault="00565390" w:rsidP="00565390">
      <w:pPr>
        <w:autoSpaceDE w:val="0"/>
        <w:autoSpaceDN w:val="0"/>
        <w:adjustRightInd w:val="0"/>
        <w:spacing w:line="240" w:lineRule="auto"/>
        <w:ind w:firstLine="540"/>
        <w:jc w:val="both"/>
        <w:rPr>
          <w:rFonts w:ascii="Times New Roman" w:hAnsi="Times New Roman" w:cs="Times New Roman"/>
          <w:sz w:val="24"/>
          <w:szCs w:val="24"/>
        </w:rPr>
      </w:pPr>
    </w:p>
    <w:p w:rsidR="00565390" w:rsidRDefault="00565390" w:rsidP="00565390">
      <w:pPr>
        <w:autoSpaceDE w:val="0"/>
        <w:autoSpaceDN w:val="0"/>
        <w:adjustRightInd w:val="0"/>
        <w:spacing w:line="240" w:lineRule="auto"/>
        <w:ind w:firstLine="540"/>
        <w:jc w:val="both"/>
        <w:rPr>
          <w:rFonts w:ascii="Times New Roman" w:hAnsi="Times New Roman" w:cs="Times New Roman"/>
          <w:sz w:val="24"/>
          <w:szCs w:val="24"/>
        </w:rPr>
      </w:pPr>
    </w:p>
    <w:p w:rsidR="00565390" w:rsidRPr="00672EF7" w:rsidRDefault="00565390" w:rsidP="00565390">
      <w:pPr>
        <w:autoSpaceDE w:val="0"/>
        <w:autoSpaceDN w:val="0"/>
        <w:adjustRightInd w:val="0"/>
        <w:spacing w:line="240" w:lineRule="auto"/>
        <w:ind w:firstLine="540"/>
        <w:jc w:val="both"/>
        <w:rPr>
          <w:rFonts w:ascii="Times New Roman" w:hAnsi="Times New Roman" w:cs="Times New Roman"/>
          <w:sz w:val="24"/>
          <w:szCs w:val="24"/>
        </w:rPr>
      </w:pPr>
    </w:p>
    <w:p w:rsidR="00565390" w:rsidRPr="00672EF7" w:rsidRDefault="00565390" w:rsidP="00565390">
      <w:pPr>
        <w:autoSpaceDE w:val="0"/>
        <w:autoSpaceDN w:val="0"/>
        <w:adjustRightInd w:val="0"/>
        <w:spacing w:after="0" w:line="240" w:lineRule="auto"/>
        <w:ind w:firstLine="540"/>
        <w:jc w:val="center"/>
        <w:rPr>
          <w:rFonts w:ascii="Times New Roman" w:hAnsi="Times New Roman" w:cs="Times New Roman"/>
          <w:sz w:val="24"/>
          <w:szCs w:val="24"/>
        </w:rPr>
      </w:pPr>
      <w:r w:rsidRPr="00672EF7">
        <w:rPr>
          <w:rFonts w:ascii="Times New Roman" w:hAnsi="Times New Roman" w:cs="Times New Roman"/>
          <w:sz w:val="24"/>
          <w:szCs w:val="24"/>
        </w:rPr>
        <w:t>Приложение к Сводному отчету</w:t>
      </w: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bCs/>
          <w:sz w:val="24"/>
          <w:szCs w:val="24"/>
        </w:rPr>
        <w:t>СВОДКА ПРЕДЛОЖЕНИЙ К СВОДНОМУ ОТЧЕТУ</w:t>
      </w: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sz w:val="24"/>
          <w:szCs w:val="24"/>
        </w:rPr>
        <w:t>о результатах проведения оценки регулирующего воздействия</w:t>
      </w:r>
    </w:p>
    <w:p w:rsidR="00565390" w:rsidRPr="00672EF7" w:rsidRDefault="00565390" w:rsidP="00565390">
      <w:pPr>
        <w:autoSpaceDE w:val="0"/>
        <w:autoSpaceDN w:val="0"/>
        <w:adjustRightInd w:val="0"/>
        <w:spacing w:after="0" w:line="240" w:lineRule="auto"/>
        <w:jc w:val="center"/>
        <w:rPr>
          <w:rFonts w:ascii="Times New Roman" w:hAnsi="Times New Roman" w:cs="Times New Roman"/>
          <w:sz w:val="24"/>
          <w:szCs w:val="24"/>
        </w:rPr>
      </w:pPr>
      <w:r w:rsidRPr="00672EF7">
        <w:rPr>
          <w:rFonts w:ascii="Times New Roman" w:hAnsi="Times New Roman" w:cs="Times New Roman"/>
          <w:sz w:val="24"/>
          <w:szCs w:val="24"/>
        </w:rPr>
        <w:t>проекта нормативного правового акта</w:t>
      </w:r>
    </w:p>
    <w:p w:rsidR="00565390" w:rsidRPr="00672EF7" w:rsidRDefault="00565390" w:rsidP="00565390">
      <w:pPr>
        <w:spacing w:line="240" w:lineRule="auto"/>
        <w:jc w:val="both"/>
        <w:rPr>
          <w:rFonts w:ascii="Times New Roman" w:hAnsi="Times New Roman" w:cs="Times New Roman"/>
          <w:bCs/>
          <w:sz w:val="24"/>
          <w:szCs w:val="24"/>
        </w:rPr>
      </w:pPr>
    </w:p>
    <w:p w:rsidR="009B737E" w:rsidRDefault="00565390" w:rsidP="00565390">
      <w:pPr>
        <w:spacing w:line="240" w:lineRule="auto"/>
        <w:jc w:val="both"/>
        <w:rPr>
          <w:rFonts w:ascii="Times New Roman" w:hAnsi="Times New Roman" w:cs="Times New Roman"/>
          <w:bCs/>
          <w:color w:val="1F497D" w:themeColor="text2"/>
          <w:sz w:val="24"/>
          <w:szCs w:val="24"/>
        </w:rPr>
      </w:pPr>
      <w:r w:rsidRPr="00672EF7">
        <w:rPr>
          <w:rFonts w:ascii="Times New Roman" w:hAnsi="Times New Roman" w:cs="Times New Roman"/>
          <w:sz w:val="24"/>
          <w:szCs w:val="24"/>
        </w:rPr>
        <w:t>Наименование проекта нормативного правового акта:</w:t>
      </w:r>
      <w:r w:rsidR="009B737E">
        <w:rPr>
          <w:rFonts w:ascii="Times New Roman" w:hAnsi="Times New Roman" w:cs="Times New Roman"/>
          <w:i/>
          <w:sz w:val="24"/>
          <w:szCs w:val="24"/>
          <w:u w:val="single"/>
        </w:rPr>
        <w:t xml:space="preserve"> </w:t>
      </w:r>
      <w:r w:rsidR="009B737E" w:rsidRPr="002E028E">
        <w:rPr>
          <w:rFonts w:ascii="Times New Roman" w:hAnsi="Times New Roman" w:cs="Times New Roman"/>
          <w:bCs/>
          <w:color w:val="1F497D" w:themeColor="text2"/>
          <w:sz w:val="24"/>
          <w:szCs w:val="24"/>
        </w:rPr>
        <w:t>Проект постановления Администрации Кожевниковского района «Об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оказывающим услуги по утилизации, захоронению твердых коммунальных отходов, вывезенных населением муниципального образования Кожевниковский район к месту захоронения»</w:t>
      </w:r>
      <w:r w:rsidR="009B737E">
        <w:rPr>
          <w:rFonts w:ascii="Times New Roman" w:hAnsi="Times New Roman" w:cs="Times New Roman"/>
          <w:bCs/>
          <w:color w:val="1F497D" w:themeColor="text2"/>
          <w:sz w:val="24"/>
          <w:szCs w:val="24"/>
        </w:rPr>
        <w:t>.</w:t>
      </w:r>
    </w:p>
    <w:p w:rsidR="00565390" w:rsidRPr="00C85946" w:rsidRDefault="00565390" w:rsidP="00565390">
      <w:pPr>
        <w:spacing w:line="240" w:lineRule="auto"/>
        <w:jc w:val="both"/>
        <w:rPr>
          <w:rFonts w:ascii="Times New Roman" w:hAnsi="Times New Roman" w:cs="Times New Roman"/>
          <w:i/>
          <w:sz w:val="24"/>
          <w:szCs w:val="24"/>
          <w:u w:val="single"/>
        </w:rPr>
      </w:pPr>
      <w:r w:rsidRPr="00672EF7">
        <w:rPr>
          <w:rFonts w:ascii="Times New Roman" w:hAnsi="Times New Roman" w:cs="Times New Roman"/>
          <w:sz w:val="24"/>
          <w:szCs w:val="24"/>
        </w:rPr>
        <w:t>Дата проведения публичного обсуждения:</w:t>
      </w:r>
      <w:r>
        <w:rPr>
          <w:rFonts w:ascii="Times New Roman" w:hAnsi="Times New Roman" w:cs="Times New Roman"/>
          <w:sz w:val="24"/>
          <w:szCs w:val="24"/>
        </w:rPr>
        <w:t xml:space="preserve"> </w:t>
      </w:r>
      <w:r w:rsidR="009B737E">
        <w:rPr>
          <w:rFonts w:ascii="Times New Roman" w:hAnsi="Times New Roman" w:cs="Times New Roman"/>
          <w:i/>
          <w:sz w:val="24"/>
          <w:szCs w:val="24"/>
          <w:u w:val="single"/>
        </w:rPr>
        <w:t>с «27» сентября 2017г. по «27» октября</w:t>
      </w:r>
      <w:r w:rsidRPr="00C85946">
        <w:rPr>
          <w:rFonts w:ascii="Times New Roman" w:hAnsi="Times New Roman" w:cs="Times New Roman"/>
          <w:i/>
          <w:sz w:val="24"/>
          <w:szCs w:val="24"/>
          <w:u w:val="single"/>
        </w:rPr>
        <w:t xml:space="preserve"> 2017г.</w:t>
      </w:r>
    </w:p>
    <w:p w:rsidR="00565390" w:rsidRPr="00672EF7" w:rsidRDefault="00565390" w:rsidP="00565390">
      <w:pPr>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Количество экспер</w:t>
      </w:r>
      <w:r>
        <w:rPr>
          <w:rFonts w:ascii="Times New Roman" w:hAnsi="Times New Roman" w:cs="Times New Roman"/>
          <w:sz w:val="24"/>
          <w:szCs w:val="24"/>
        </w:rPr>
        <w:t xml:space="preserve">тов, участвовавших в обсуждении: </w:t>
      </w:r>
      <w:r w:rsidRPr="00C85946">
        <w:rPr>
          <w:rFonts w:ascii="Times New Roman" w:hAnsi="Times New Roman" w:cs="Times New Roman"/>
          <w:i/>
          <w:sz w:val="24"/>
          <w:szCs w:val="24"/>
          <w:u w:val="single"/>
        </w:rPr>
        <w:t>7 (семь)</w:t>
      </w:r>
    </w:p>
    <w:p w:rsidR="00565390" w:rsidRPr="00C85946" w:rsidRDefault="00565390" w:rsidP="00565390">
      <w:pPr>
        <w:spacing w:line="240" w:lineRule="auto"/>
        <w:jc w:val="both"/>
        <w:rPr>
          <w:rFonts w:ascii="Times New Roman" w:hAnsi="Times New Roman" w:cs="Times New Roman"/>
          <w:i/>
          <w:sz w:val="24"/>
          <w:szCs w:val="24"/>
          <w:u w:val="single"/>
        </w:rPr>
      </w:pPr>
      <w:r w:rsidRPr="00672EF7">
        <w:rPr>
          <w:rFonts w:ascii="Times New Roman" w:hAnsi="Times New Roman" w:cs="Times New Roman"/>
          <w:sz w:val="24"/>
          <w:szCs w:val="24"/>
        </w:rPr>
        <w:t>Дата формирования сводки предложений</w:t>
      </w:r>
      <w:r w:rsidRPr="00C85946">
        <w:rPr>
          <w:rFonts w:ascii="Times New Roman" w:hAnsi="Times New Roman" w:cs="Times New Roman"/>
          <w:sz w:val="24"/>
          <w:szCs w:val="24"/>
        </w:rPr>
        <w:t>:</w:t>
      </w:r>
      <w:r>
        <w:rPr>
          <w:rFonts w:ascii="Times New Roman" w:hAnsi="Times New Roman" w:cs="Times New Roman"/>
          <w:sz w:val="24"/>
          <w:szCs w:val="24"/>
        </w:rPr>
        <w:t xml:space="preserve"> </w:t>
      </w:r>
      <w:r w:rsidR="00F97FA5">
        <w:rPr>
          <w:rFonts w:ascii="Times New Roman" w:hAnsi="Times New Roman" w:cs="Times New Roman"/>
          <w:i/>
          <w:sz w:val="24"/>
          <w:szCs w:val="24"/>
          <w:u w:val="single"/>
        </w:rPr>
        <w:t>«30» октября</w:t>
      </w:r>
      <w:r w:rsidRPr="00C85946">
        <w:rPr>
          <w:rFonts w:ascii="Times New Roman" w:hAnsi="Times New Roman" w:cs="Times New Roman"/>
          <w:i/>
          <w:sz w:val="24"/>
          <w:szCs w:val="24"/>
          <w:u w:val="single"/>
        </w:rPr>
        <w:t xml:space="preserve"> 2017г.</w:t>
      </w:r>
    </w:p>
    <w:tbl>
      <w:tblPr>
        <w:tblW w:w="5000" w:type="pct"/>
        <w:tblCellMar>
          <w:left w:w="107" w:type="dxa"/>
        </w:tblCellMar>
        <w:tblLook w:val="04A0" w:firstRow="1" w:lastRow="0" w:firstColumn="1" w:lastColumn="0" w:noHBand="0" w:noVBand="1"/>
      </w:tblPr>
      <w:tblGrid>
        <w:gridCol w:w="675"/>
        <w:gridCol w:w="2423"/>
        <w:gridCol w:w="3367"/>
        <w:gridCol w:w="1986"/>
        <w:gridCol w:w="1119"/>
      </w:tblGrid>
      <w:tr w:rsidR="00565390" w:rsidRPr="00672EF7" w:rsidTr="003D7E5F">
        <w:trPr>
          <w:trHeight w:val="270"/>
        </w:trPr>
        <w:tc>
          <w:tcPr>
            <w:tcW w:w="675" w:type="dxa"/>
            <w:vAlign w:val="center"/>
          </w:tcPr>
          <w:p w:rsidR="00565390" w:rsidRPr="00672EF7" w:rsidRDefault="00565390" w:rsidP="003D7E5F">
            <w:pPr>
              <w:spacing w:line="240" w:lineRule="auto"/>
              <w:jc w:val="both"/>
              <w:rPr>
                <w:rFonts w:ascii="Times New Roman" w:eastAsia="Arial" w:hAnsi="Times New Roman" w:cs="Times New Roman"/>
                <w:b/>
                <w:sz w:val="24"/>
                <w:szCs w:val="24"/>
              </w:rPr>
            </w:pPr>
          </w:p>
        </w:tc>
        <w:tc>
          <w:tcPr>
            <w:tcW w:w="2423" w:type="dxa"/>
            <w:vAlign w:val="center"/>
          </w:tcPr>
          <w:p w:rsidR="00565390" w:rsidRPr="00672EF7" w:rsidRDefault="00565390" w:rsidP="003D7E5F">
            <w:pPr>
              <w:spacing w:line="240" w:lineRule="auto"/>
              <w:jc w:val="both"/>
              <w:rPr>
                <w:rFonts w:ascii="Times New Roman" w:eastAsia="Arial" w:hAnsi="Times New Roman" w:cs="Times New Roman"/>
                <w:b/>
                <w:sz w:val="24"/>
                <w:szCs w:val="24"/>
              </w:rPr>
            </w:pPr>
          </w:p>
        </w:tc>
        <w:tc>
          <w:tcPr>
            <w:tcW w:w="3367" w:type="dxa"/>
            <w:vAlign w:val="center"/>
          </w:tcPr>
          <w:p w:rsidR="00565390" w:rsidRPr="00672EF7" w:rsidRDefault="00565390" w:rsidP="003D7E5F">
            <w:pPr>
              <w:spacing w:line="240" w:lineRule="auto"/>
              <w:jc w:val="both"/>
              <w:rPr>
                <w:rFonts w:ascii="Times New Roman" w:eastAsia="Arial" w:hAnsi="Times New Roman" w:cs="Times New Roman"/>
                <w:b/>
                <w:sz w:val="24"/>
                <w:szCs w:val="24"/>
              </w:rPr>
            </w:pPr>
          </w:p>
        </w:tc>
        <w:tc>
          <w:tcPr>
            <w:tcW w:w="3105" w:type="dxa"/>
            <w:gridSpan w:val="2"/>
            <w:vAlign w:val="center"/>
          </w:tcPr>
          <w:p w:rsidR="00565390" w:rsidRPr="00672EF7" w:rsidRDefault="00565390" w:rsidP="003D7E5F">
            <w:pPr>
              <w:spacing w:line="240" w:lineRule="auto"/>
              <w:jc w:val="both"/>
              <w:rPr>
                <w:rFonts w:ascii="Times New Roman" w:eastAsia="Arial" w:hAnsi="Times New Roman" w:cs="Times New Roman"/>
                <w:b/>
                <w:sz w:val="24"/>
                <w:szCs w:val="24"/>
              </w:rPr>
            </w:pPr>
          </w:p>
        </w:tc>
      </w:tr>
      <w:tr w:rsidR="00565390" w:rsidRPr="00672EF7" w:rsidTr="003D7E5F">
        <w:tc>
          <w:tcPr>
            <w:tcW w:w="8451" w:type="dxa"/>
            <w:gridSpan w:val="4"/>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565390" w:rsidRPr="00672EF7" w:rsidRDefault="00565390" w:rsidP="003D7E5F">
            <w:pPr>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Общее количество поступивших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565390" w:rsidRPr="00C85946" w:rsidRDefault="00565390" w:rsidP="003D7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5390" w:rsidRPr="00672EF7" w:rsidTr="003D7E5F">
        <w:tc>
          <w:tcPr>
            <w:tcW w:w="8451" w:type="dxa"/>
            <w:gridSpan w:val="4"/>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565390" w:rsidRPr="00672EF7" w:rsidRDefault="00565390" w:rsidP="003D7E5F">
            <w:pPr>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Общее количество учтенных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565390" w:rsidRPr="00C85946" w:rsidRDefault="00565390" w:rsidP="003D7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5390" w:rsidRPr="00672EF7" w:rsidTr="003D7E5F">
        <w:tc>
          <w:tcPr>
            <w:tcW w:w="8451" w:type="dxa"/>
            <w:gridSpan w:val="4"/>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565390" w:rsidRPr="00672EF7" w:rsidRDefault="00565390" w:rsidP="003D7E5F">
            <w:pPr>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Общее количество частично учтенных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565390" w:rsidRPr="00672EF7" w:rsidRDefault="00565390" w:rsidP="003D7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65390" w:rsidRPr="00672EF7" w:rsidTr="003D7E5F">
        <w:tc>
          <w:tcPr>
            <w:tcW w:w="8451" w:type="dxa"/>
            <w:gridSpan w:val="4"/>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hideMark/>
          </w:tcPr>
          <w:p w:rsidR="00565390" w:rsidRPr="00672EF7" w:rsidRDefault="00565390" w:rsidP="003D7E5F">
            <w:pPr>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Общее количество неучтенных предложений</w:t>
            </w:r>
          </w:p>
        </w:tc>
        <w:tc>
          <w:tcPr>
            <w:tcW w:w="1119" w:type="dxa"/>
            <w:tcBorders>
              <w:top w:val="single" w:sz="4" w:space="0" w:color="00000A"/>
              <w:left w:val="single" w:sz="4" w:space="0" w:color="00000A"/>
              <w:bottom w:val="single" w:sz="4" w:space="0" w:color="00000A"/>
              <w:right w:val="single" w:sz="4" w:space="0" w:color="00000A"/>
            </w:tcBorders>
            <w:tcMar>
              <w:top w:w="0" w:type="dxa"/>
              <w:left w:w="57" w:type="dxa"/>
              <w:bottom w:w="0" w:type="dxa"/>
              <w:right w:w="108" w:type="dxa"/>
            </w:tcMar>
            <w:vAlign w:val="center"/>
          </w:tcPr>
          <w:p w:rsidR="00565390" w:rsidRPr="00C85946" w:rsidRDefault="00565390" w:rsidP="003D7E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565390" w:rsidRPr="00672EF7" w:rsidRDefault="00565390" w:rsidP="00565390">
      <w:pPr>
        <w:autoSpaceDE w:val="0"/>
        <w:autoSpaceDN w:val="0"/>
        <w:adjustRightInd w:val="0"/>
        <w:spacing w:line="240" w:lineRule="auto"/>
        <w:ind w:firstLine="540"/>
        <w:jc w:val="both"/>
        <w:rPr>
          <w:rFonts w:ascii="Times New Roman" w:hAnsi="Times New Roman" w:cs="Times New Roman"/>
          <w:sz w:val="24"/>
          <w:szCs w:val="24"/>
        </w:rPr>
      </w:pPr>
    </w:p>
    <w:p w:rsidR="00565390" w:rsidRPr="00672EF7" w:rsidRDefault="00565390" w:rsidP="00565390">
      <w:pPr>
        <w:autoSpaceDE w:val="0"/>
        <w:autoSpaceDN w:val="0"/>
        <w:adjustRightInd w:val="0"/>
        <w:spacing w:line="240" w:lineRule="auto"/>
        <w:jc w:val="both"/>
        <w:rPr>
          <w:rFonts w:ascii="Times New Roman" w:hAnsi="Times New Roman" w:cs="Times New Roman"/>
          <w:sz w:val="24"/>
          <w:szCs w:val="24"/>
        </w:rPr>
      </w:pPr>
      <w:r w:rsidRPr="00672EF7">
        <w:rPr>
          <w:rFonts w:ascii="Times New Roman" w:hAnsi="Times New Roman" w:cs="Times New Roman"/>
          <w:sz w:val="24"/>
          <w:szCs w:val="24"/>
        </w:rPr>
        <w:t>Разработчик проекта нормативного правового акта:</w:t>
      </w:r>
    </w:p>
    <w:p w:rsidR="00565390" w:rsidRPr="00672EF7" w:rsidRDefault="00565390" w:rsidP="00565390">
      <w:pPr>
        <w:autoSpaceDE w:val="0"/>
        <w:autoSpaceDN w:val="0"/>
        <w:adjustRightInd w:val="0"/>
        <w:spacing w:after="0" w:line="240" w:lineRule="auto"/>
        <w:jc w:val="both"/>
        <w:rPr>
          <w:rFonts w:ascii="Times New Roman" w:hAnsi="Times New Roman" w:cs="Times New Roman"/>
          <w:sz w:val="24"/>
          <w:szCs w:val="24"/>
        </w:rPr>
      </w:pPr>
      <w:r w:rsidRPr="00672EF7">
        <w:rPr>
          <w:rFonts w:ascii="Times New Roman" w:hAnsi="Times New Roman" w:cs="Times New Roman"/>
          <w:sz w:val="24"/>
          <w:szCs w:val="24"/>
        </w:rPr>
        <w:t xml:space="preserve">____________   </w:t>
      </w:r>
      <w:r>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Pr="007159A7">
        <w:rPr>
          <w:rFonts w:ascii="Times New Roman" w:hAnsi="Times New Roman" w:cs="Times New Roman"/>
          <w:sz w:val="24"/>
          <w:szCs w:val="24"/>
          <w:u w:val="single"/>
        </w:rPr>
        <w:t xml:space="preserve">Е.А. </w:t>
      </w:r>
      <w:r w:rsidR="00F97FA5">
        <w:rPr>
          <w:rFonts w:ascii="Times New Roman" w:hAnsi="Times New Roman" w:cs="Times New Roman"/>
          <w:sz w:val="24"/>
          <w:szCs w:val="24"/>
          <w:u w:val="single"/>
        </w:rPr>
        <w:t>Риферт</w:t>
      </w:r>
      <w:r w:rsidRPr="00672E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EF7">
        <w:rPr>
          <w:rFonts w:ascii="Times New Roman" w:hAnsi="Times New Roman" w:cs="Times New Roman"/>
          <w:sz w:val="24"/>
          <w:szCs w:val="24"/>
        </w:rPr>
        <w:t xml:space="preserve"> </w:t>
      </w:r>
      <w:r w:rsidR="00F97FA5">
        <w:rPr>
          <w:rFonts w:ascii="Times New Roman" w:hAnsi="Times New Roman" w:cs="Times New Roman"/>
          <w:sz w:val="24"/>
          <w:szCs w:val="24"/>
          <w:u w:val="single"/>
        </w:rPr>
        <w:t>30.10</w:t>
      </w:r>
      <w:r w:rsidRPr="007159A7">
        <w:rPr>
          <w:rFonts w:ascii="Times New Roman" w:hAnsi="Times New Roman" w:cs="Times New Roman"/>
          <w:sz w:val="24"/>
          <w:szCs w:val="24"/>
          <w:u w:val="single"/>
        </w:rPr>
        <w:t>.2017</w:t>
      </w:r>
    </w:p>
    <w:p w:rsidR="00EA0C1F" w:rsidRDefault="00565390" w:rsidP="00F97FA5">
      <w:pPr>
        <w:autoSpaceDE w:val="0"/>
        <w:autoSpaceDN w:val="0"/>
        <w:adjustRightInd w:val="0"/>
        <w:spacing w:after="0" w:line="240" w:lineRule="auto"/>
        <w:jc w:val="both"/>
      </w:pPr>
      <w:r w:rsidRPr="00672EF7">
        <w:rPr>
          <w:rFonts w:ascii="Times New Roman" w:hAnsi="Times New Roman" w:cs="Times New Roman"/>
          <w:sz w:val="24"/>
          <w:szCs w:val="24"/>
        </w:rPr>
        <w:t xml:space="preserve">  (подпись)                                 (Ф.И.О.)                                (дата)</w:t>
      </w:r>
    </w:p>
    <w:sectPr w:rsidR="00EA0C1F" w:rsidSect="00193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8123F"/>
    <w:rsid w:val="00014BCF"/>
    <w:rsid w:val="001302AC"/>
    <w:rsid w:val="001933B6"/>
    <w:rsid w:val="002205F2"/>
    <w:rsid w:val="002E028E"/>
    <w:rsid w:val="002F58DC"/>
    <w:rsid w:val="003D7E5F"/>
    <w:rsid w:val="0042159A"/>
    <w:rsid w:val="004F2CDA"/>
    <w:rsid w:val="00526F03"/>
    <w:rsid w:val="00565390"/>
    <w:rsid w:val="005B484F"/>
    <w:rsid w:val="006707B9"/>
    <w:rsid w:val="006C29C0"/>
    <w:rsid w:val="006C4197"/>
    <w:rsid w:val="006F12A0"/>
    <w:rsid w:val="007021BC"/>
    <w:rsid w:val="0074392A"/>
    <w:rsid w:val="00793391"/>
    <w:rsid w:val="007F537C"/>
    <w:rsid w:val="00812855"/>
    <w:rsid w:val="00861465"/>
    <w:rsid w:val="009B737E"/>
    <w:rsid w:val="00A25D31"/>
    <w:rsid w:val="00AB0041"/>
    <w:rsid w:val="00AD4E08"/>
    <w:rsid w:val="00BE76E5"/>
    <w:rsid w:val="00C6795A"/>
    <w:rsid w:val="00D13BBC"/>
    <w:rsid w:val="00D55F10"/>
    <w:rsid w:val="00E1766C"/>
    <w:rsid w:val="00E43A1A"/>
    <w:rsid w:val="00E8123F"/>
    <w:rsid w:val="00EA0C1F"/>
    <w:rsid w:val="00F23455"/>
    <w:rsid w:val="00F85618"/>
    <w:rsid w:val="00F9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EFAF7-53C2-4576-9453-9F44EC55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locked/>
    <w:rsid w:val="00565390"/>
    <w:rPr>
      <w:rFonts w:ascii="Arial" w:eastAsia="Arial" w:hAnsi="Arial" w:cs="Arial"/>
      <w:sz w:val="27"/>
      <w:szCs w:val="27"/>
      <w:shd w:val="clear" w:color="auto" w:fill="FFFFFF"/>
    </w:rPr>
  </w:style>
  <w:style w:type="paragraph" w:customStyle="1" w:styleId="10">
    <w:name w:val="Заголовок №1"/>
    <w:basedOn w:val="a"/>
    <w:link w:val="1"/>
    <w:rsid w:val="00565390"/>
    <w:pPr>
      <w:widowControl w:val="0"/>
      <w:shd w:val="clear" w:color="auto" w:fill="FFFFFF"/>
      <w:spacing w:before="360" w:after="360" w:line="341" w:lineRule="exact"/>
      <w:jc w:val="center"/>
      <w:outlineLvl w:val="0"/>
    </w:pPr>
    <w:rPr>
      <w:rFonts w:ascii="Arial" w:eastAsia="Arial" w:hAnsi="Arial" w:cs="Arial"/>
      <w:sz w:val="27"/>
      <w:szCs w:val="27"/>
    </w:rPr>
  </w:style>
  <w:style w:type="table" w:styleId="a3">
    <w:name w:val="Table Grid"/>
    <w:basedOn w:val="a1"/>
    <w:uiPriority w:val="59"/>
    <w:rsid w:val="0056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53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gadm.ru/pub_kons.html" TargetMode="External"/><Relationship Id="rId4" Type="http://schemas.openxmlformats.org/officeDocument/2006/relationships/hyperlink" Target="http://docs.cntd.ru/document/420374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4</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imush4</dc:creator>
  <cp:lastModifiedBy>1</cp:lastModifiedBy>
  <cp:revision>8</cp:revision>
  <cp:lastPrinted>2017-11-08T03:34:00Z</cp:lastPrinted>
  <dcterms:created xsi:type="dcterms:W3CDTF">2017-10-27T09:26:00Z</dcterms:created>
  <dcterms:modified xsi:type="dcterms:W3CDTF">2017-11-08T03:59:00Z</dcterms:modified>
</cp:coreProperties>
</file>