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180027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«23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 2017г.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Администра</w:t>
      </w:r>
      <w:r w:rsidR="00673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ции Кожевниковского района от 10.05.2016г. № 284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A369C7">
        <w:rPr>
          <w:rFonts w:ascii="Times New Roman" w:hAnsi="Times New Roman" w:cs="Times New Roman"/>
          <w:b/>
          <w:sz w:val="24"/>
          <w:szCs w:val="24"/>
        </w:rPr>
        <w:t>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="00170009" w:rsidRPr="00356726">
        <w:rPr>
          <w:rFonts w:ascii="Times New Roman" w:hAnsi="Times New Roman" w:cs="Times New Roman"/>
          <w:b/>
          <w:sz w:val="24"/>
          <w:szCs w:val="24"/>
        </w:rPr>
        <w:t>»</w:t>
      </w:r>
    </w:p>
    <w:p w:rsidR="00170009" w:rsidRDefault="00170009" w:rsidP="00170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F2" w:rsidRDefault="00A369C7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69C7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 села</w:t>
      </w:r>
      <w:r w:rsidR="00170009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</w:t>
      </w:r>
      <w:r w:rsidR="00170009" w:rsidRPr="00170009">
        <w:rPr>
          <w:rFonts w:ascii="Times New Roman" w:hAnsi="Times New Roman" w:cs="Times New Roman"/>
          <w:sz w:val="24"/>
          <w:szCs w:val="24"/>
        </w:rPr>
        <w:t>были проведены публичные консультации по нормативному правовому акту</w:t>
      </w:r>
      <w:r w:rsidR="00170009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73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10.05.2016г. № 284</w:t>
      </w:r>
      <w:r w:rsidR="00170009" w:rsidRPr="00FB7F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>Об ут</w:t>
      </w:r>
      <w:r>
        <w:rPr>
          <w:rFonts w:ascii="Times New Roman" w:hAnsi="Times New Roman" w:cs="Times New Roman"/>
          <w:sz w:val="24"/>
          <w:szCs w:val="24"/>
          <w:u w:val="single"/>
        </w:rPr>
        <w:t>верждении положений о порядке и условиях предоставления субсидий сельскохозяйственным товаропроизводителям из бюджета муниципального образования  Кожевниковский район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B7FF2" w:rsidRPr="00FB7FF2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FB7FF2" w:rsidRPr="00FB7FF2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 Срок пу</w:t>
      </w:r>
      <w:r>
        <w:rPr>
          <w:rFonts w:ascii="Times New Roman" w:hAnsi="Times New Roman" w:cs="Times New Roman"/>
          <w:sz w:val="24"/>
          <w:szCs w:val="24"/>
        </w:rPr>
        <w:t xml:space="preserve">бличных консультаций составил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369C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369C7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FB7FF2">
        <w:rPr>
          <w:rFonts w:ascii="Times New Roman" w:hAnsi="Times New Roman" w:cs="Times New Roman"/>
          <w:sz w:val="24"/>
          <w:szCs w:val="24"/>
        </w:rPr>
        <w:t xml:space="preserve">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369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16.05.2017г. по 16.06</w:t>
      </w:r>
      <w:r w:rsidRPr="003567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.2017г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56726">
        <w:rPr>
          <w:rFonts w:ascii="Times New Roman" w:hAnsi="Times New Roman" w:cs="Times New Roman"/>
          <w:sz w:val="24"/>
          <w:szCs w:val="24"/>
        </w:rPr>
        <w:t>.</w:t>
      </w:r>
      <w:r w:rsidRPr="00FB7FF2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консультаций была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FB7F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Оценка регулирующего воздействия/Экспертиза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FB7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009" w:rsidRPr="00FB7FF2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предложений по нормативному правовому акту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A369C7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по социально-</w:t>
      </w:r>
      <w:r w:rsidR="00FB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М.В. Андреев</w:t>
      </w:r>
    </w:p>
    <w:p w:rsidR="00493B03" w:rsidRPr="00493B03" w:rsidRDefault="00A369C7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экономическому развитию села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B03"/>
    <w:rsid w:val="00016C08"/>
    <w:rsid w:val="001601B1"/>
    <w:rsid w:val="00170009"/>
    <w:rsid w:val="00180027"/>
    <w:rsid w:val="00350DF7"/>
    <w:rsid w:val="00356726"/>
    <w:rsid w:val="00493B03"/>
    <w:rsid w:val="004B4BE5"/>
    <w:rsid w:val="00673D50"/>
    <w:rsid w:val="00747BE4"/>
    <w:rsid w:val="008C1308"/>
    <w:rsid w:val="00A369C7"/>
    <w:rsid w:val="00B55B72"/>
    <w:rsid w:val="00C72ACF"/>
    <w:rsid w:val="00CA0753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B10F-DFA2-488B-BE21-057CDED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Сергей</cp:lastModifiedBy>
  <cp:revision>6</cp:revision>
  <dcterms:created xsi:type="dcterms:W3CDTF">2017-06-05T05:35:00Z</dcterms:created>
  <dcterms:modified xsi:type="dcterms:W3CDTF">2017-06-27T08:41:00Z</dcterms:modified>
</cp:coreProperties>
</file>