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C5" w:rsidRDefault="00E376C5" w:rsidP="00E376C5">
      <w:pPr>
        <w:pStyle w:val="a3"/>
        <w:ind w:firstLine="0"/>
      </w:pPr>
      <w:r>
        <w:rPr>
          <w:noProof/>
        </w:rPr>
        <w:drawing>
          <wp:inline distT="0" distB="0" distL="0" distR="0">
            <wp:extent cx="653415" cy="72961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C5" w:rsidRDefault="00E376C5" w:rsidP="00E376C5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E376C5" w:rsidRDefault="00E376C5" w:rsidP="00E376C5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E376C5" w:rsidRDefault="00E376C5" w:rsidP="00E376C5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>___________                                                                                              ________</w:t>
      </w:r>
    </w:p>
    <w:p w:rsidR="00E376C5" w:rsidRDefault="00E376C5" w:rsidP="00E376C5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t xml:space="preserve">                      </w:t>
      </w:r>
      <w:r>
        <w:rPr>
          <w:b/>
          <w:bCs/>
          <w:sz w:val="16"/>
        </w:rPr>
        <w:t xml:space="preserve">                 с. Кожевниково   Кожевниковского района   Томской области</w:t>
      </w:r>
    </w:p>
    <w:p w:rsidR="00E376C5" w:rsidRDefault="00E376C5" w:rsidP="00E376C5"/>
    <w:p w:rsidR="00E376C5" w:rsidRPr="00E376C5" w:rsidRDefault="00E376C5" w:rsidP="00E37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C5">
        <w:rPr>
          <w:rFonts w:ascii="Times New Roman" w:hAnsi="Times New Roman" w:cs="Times New Roman"/>
          <w:sz w:val="24"/>
          <w:szCs w:val="24"/>
        </w:rPr>
        <w:t xml:space="preserve"> «Развитие культуры  Кожевниковского  района  на 2015-2020 годы», утвержденную постановлением Администрации Кожевниковского района от 01.08.2014 № 438 </w:t>
      </w:r>
    </w:p>
    <w:p w:rsidR="00E376C5" w:rsidRPr="00E376C5" w:rsidRDefault="00E376C5" w:rsidP="00E37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Кожевниковского района от 31.05.2016 № 325)</w:t>
      </w:r>
    </w:p>
    <w:p w:rsidR="00E376C5" w:rsidRPr="00E376C5" w:rsidRDefault="00E376C5" w:rsidP="00E37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pStyle w:val="ConsPlusNormal"/>
        <w:ind w:firstLine="540"/>
        <w:contextualSpacing/>
        <w:jc w:val="both"/>
      </w:pPr>
      <w:r w:rsidRPr="00E376C5">
        <w:t xml:space="preserve">   В связи с необходимостью внесения в муниципальную программу изменений технического характера и дополнений, связанных с проведением на территории Кожевниковского района </w:t>
      </w:r>
      <w:r w:rsidRPr="00E376C5">
        <w:rPr>
          <w:lang w:val="en-US"/>
        </w:rPr>
        <w:t>I</w:t>
      </w:r>
      <w:r w:rsidRPr="00E376C5">
        <w:t xml:space="preserve"> областного Праздника Хлеба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76C5" w:rsidRPr="00E376C5" w:rsidRDefault="00E376C5" w:rsidP="00E37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>1.Постановление Администрации Кожевниковского района от 27.09.2016 № 554 «О внесении изменений в муниципальную программу «Развитие культуры Кожевниковского района на 2015-2019 годы» признать утратившим силу.</w:t>
      </w:r>
    </w:p>
    <w:p w:rsidR="00E376C5" w:rsidRPr="00E376C5" w:rsidRDefault="00E376C5" w:rsidP="00E37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>2.Муниципальную программу «Развитие культуры  Кожевниковского района на 2015-2020 годы» изложить в новой редакции, согласно приложению к настоящему постановлению.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           3.   Настоящее постановление вступает в силу со дня его опубликования.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E376C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376C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Кожевниковского района в информационно-телекоммуникационной сети «Интернет».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           5.  </w:t>
      </w:r>
      <w:proofErr w:type="gramStart"/>
      <w:r w:rsidRPr="00E37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76C5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E376C5" w:rsidRPr="00E376C5" w:rsidRDefault="00E376C5" w:rsidP="00E37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E376C5" w:rsidRPr="00E376C5" w:rsidRDefault="00E376C5" w:rsidP="00E37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Главы  Кожевниковского района                                                                        </w:t>
      </w:r>
      <w:proofErr w:type="spellStart"/>
      <w:r w:rsidRPr="00E376C5">
        <w:rPr>
          <w:rFonts w:ascii="Times New Roman" w:hAnsi="Times New Roman" w:cs="Times New Roman"/>
          <w:sz w:val="24"/>
          <w:szCs w:val="24"/>
        </w:rPr>
        <w:t>А.А.Малолетко</w:t>
      </w:r>
      <w:proofErr w:type="spellEnd"/>
      <w:r w:rsidRPr="00E376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          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правовой и кадровой работы                                                      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_________________ М.В.Пономаренко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«____»___________ 2016                                                                                               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E376C5" w:rsidRP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76C5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>Кондрат О.Н.</w:t>
      </w:r>
    </w:p>
    <w:p w:rsidR="00000000" w:rsidRDefault="00E376C5" w:rsidP="00E376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6C5">
        <w:rPr>
          <w:rFonts w:ascii="Times New Roman" w:hAnsi="Times New Roman" w:cs="Times New Roman"/>
          <w:sz w:val="24"/>
          <w:szCs w:val="24"/>
        </w:rPr>
        <w:t xml:space="preserve">21583  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lastRenderedPageBreak/>
        <w:t xml:space="preserve">УТВЕРЖДЕНА 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 xml:space="preserve">  Постановлением Администрации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 xml:space="preserve">Кожевниковского района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 xml:space="preserve">от 01.08.2014  № 438  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>Приложение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 xml:space="preserve">к Постановлению Администрации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 xml:space="preserve">Кожевниковского района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 xml:space="preserve">от ____________  № ___  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«Развитие культуры Кожевниковского района 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на 2015 – 2020 годы» 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1575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Кожевниковского района </w:t>
      </w:r>
      <w:proofErr w:type="gramEnd"/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i/>
          <w:sz w:val="24"/>
          <w:szCs w:val="24"/>
        </w:rPr>
        <w:t>от 11.09.2014 № 525; от 31 .05.2016 № 325; от 24.10.2016 № 599)</w:t>
      </w:r>
    </w:p>
    <w:p w:rsidR="00501575" w:rsidRPr="00501575" w:rsidRDefault="00501575" w:rsidP="00501575">
      <w:pPr>
        <w:pStyle w:val="a7"/>
        <w:contextualSpacing/>
        <w:jc w:val="center"/>
        <w:rPr>
          <w:sz w:val="24"/>
          <w:szCs w:val="24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 w:val="24"/>
          <w:szCs w:val="24"/>
        </w:rPr>
      </w:pPr>
      <w:r w:rsidRPr="00501575">
        <w:rPr>
          <w:sz w:val="24"/>
          <w:szCs w:val="24"/>
        </w:rPr>
        <w:t>ПАСПОРТ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«Развитие культуры Кожевниковского района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на 2015 – 2020 годы»</w:t>
      </w:r>
    </w:p>
    <w:p w:rsidR="00501575" w:rsidRPr="00501575" w:rsidRDefault="00501575" w:rsidP="00501575">
      <w:pPr>
        <w:pStyle w:val="a7"/>
        <w:contextualSpacing/>
        <w:jc w:val="center"/>
        <w:rPr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8013"/>
      </w:tblGrid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 xml:space="preserve"> «Развитие культуры Кожевниковского района на 2015-2020 годы» (далее – Программа)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* Федеральная целевая программа «Культура России (2012-2018 годы)», утв. постановлением Правительства РФ от 03.03.2012 № 186;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*  Государственная программа «Развитие культуры и туризма в Томской области», утв. постановлением Администрации Томской области от 12.12.2014 № 489а;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* Закон Томской области от 13.06.2007 № 112-ОЗ (ред. от 14.03.2016) «О реализации государственной политики в сфере культуры и искусства на территории Томской области;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* распоряжение Администрации Кожевниковского района от 16.06.2014 № 258-р «О разработке муниципальной программы «Развитие культуры Кожевниковского района на 2015-2019 годы»</w:t>
            </w:r>
          </w:p>
        </w:tc>
      </w:tr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</w:tr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Заказчик (Координатор)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Отдел по культуре, спорту, молодёжной политике и связям с общественностью Администрации Кожевниковского района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Отдел по культуре, спорту, молодёжной политике и связям с общественностью,  учреждения культуры и искусства Кожевниковского района</w:t>
            </w:r>
          </w:p>
        </w:tc>
      </w:tr>
      <w:tr w:rsidR="00501575" w:rsidRPr="00501575" w:rsidTr="00AB6728">
        <w:trPr>
          <w:trHeight w:val="106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 xml:space="preserve">Стратегическая цель социально-экономического развития </w:t>
            </w:r>
            <w:r w:rsidRPr="00501575">
              <w:rPr>
                <w:sz w:val="24"/>
                <w:szCs w:val="24"/>
              </w:rPr>
              <w:lastRenderedPageBreak/>
              <w:t>Кожевниковского района и Томской области, на которые направлена реализация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Повышение уровня и качества жизни населения на всей территории Кожевниковского района, накопление человеческого капитала</w:t>
            </w:r>
          </w:p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899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lastRenderedPageBreak/>
              <w:t xml:space="preserve">Цель Программы 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Кожевниковского района</w:t>
            </w:r>
          </w:p>
        </w:tc>
      </w:tr>
      <w:tr w:rsidR="00501575" w:rsidRPr="00501575" w:rsidTr="00AB6728">
        <w:trPr>
          <w:trHeight w:val="1702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Показатели цели Программы и их значения (с детализацией по годам реализации муниципальной программы)</w:t>
            </w:r>
          </w:p>
        </w:tc>
        <w:tc>
          <w:tcPr>
            <w:tcW w:w="8013" w:type="dxa"/>
          </w:tcPr>
          <w:tbl>
            <w:tblPr>
              <w:tblW w:w="7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66"/>
              <w:gridCol w:w="2221"/>
              <w:gridCol w:w="636"/>
              <w:gridCol w:w="636"/>
              <w:gridCol w:w="636"/>
              <w:gridCol w:w="636"/>
              <w:gridCol w:w="636"/>
              <w:gridCol w:w="633"/>
            </w:tblGrid>
            <w:tr w:rsidR="00501575" w:rsidRPr="00501575" w:rsidTr="00AB6728">
              <w:tc>
                <w:tcPr>
                  <w:tcW w:w="186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ind w:left="-204" w:firstLine="20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221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Расчет показателя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2015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2017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2018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2019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33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0157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01575" w:rsidRPr="00501575" w:rsidTr="00AB6728">
              <w:tc>
                <w:tcPr>
                  <w:tcW w:w="186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 xml:space="preserve">Индекс участия населения МО «Кожевниковский район» в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</w:rPr>
                    <w:t>культурно-досуговых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</w:rPr>
                    <w:t xml:space="preserve"> мероприятиях, проводимых государственными (муниципальными) учреждениями культуры</w:t>
                  </w:r>
                </w:p>
              </w:tc>
              <w:tc>
                <w:tcPr>
                  <w:tcW w:w="2221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кду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= (Ч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кду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+ Ч б) : Н, где</w:t>
                  </w:r>
                </w:p>
                <w:p w:rsidR="00501575" w:rsidRPr="00501575" w:rsidRDefault="00501575" w:rsidP="0050157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Ч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кду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сумма численности участников клубных формирований и числа посещений мероприятий государственных (муниципальных) учреждений культуры на платной основе;</w:t>
                  </w:r>
                </w:p>
                <w:p w:rsidR="00501575" w:rsidRPr="00501575" w:rsidRDefault="00501575" w:rsidP="0050157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Ч б – </w:t>
                  </w:r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число пользователей государственными (муниципальными) учреждениями библиотечного типа;</w:t>
                  </w:r>
                </w:p>
                <w:p w:rsidR="00501575" w:rsidRPr="00501575" w:rsidRDefault="00501575" w:rsidP="0050157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 –</w:t>
                  </w:r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численность населения МО «Кожевниковский район».</w:t>
                  </w:r>
                </w:p>
                <w:p w:rsidR="00501575" w:rsidRPr="00501575" w:rsidRDefault="00501575" w:rsidP="0050157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 г.: (580+1655+68549+11580): 20526 = 82364</w:t>
                  </w:r>
                  <w:proofErr w:type="gramStart"/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501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20526 = 4,01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4,01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4,05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4,06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4,08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4,09</w:t>
                  </w:r>
                </w:p>
              </w:tc>
              <w:tc>
                <w:tcPr>
                  <w:tcW w:w="633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4,10</w:t>
                  </w:r>
                </w:p>
              </w:tc>
            </w:tr>
            <w:tr w:rsidR="00501575" w:rsidRPr="00501575" w:rsidTr="00AB6728">
              <w:tc>
                <w:tcPr>
                  <w:tcW w:w="186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 xml:space="preserve">Количество мероприятий в учреждениях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</w:rPr>
                    <w:t>культурно-досугового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</w:rPr>
                    <w:t xml:space="preserve"> типа, ед.</w:t>
                  </w:r>
                </w:p>
              </w:tc>
              <w:tc>
                <w:tcPr>
                  <w:tcW w:w="2221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Стат</w:t>
                  </w:r>
                  <w:proofErr w:type="gramStart"/>
                  <w:r w:rsidRPr="00501575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501575">
                    <w:rPr>
                      <w:rFonts w:ascii="Times New Roman" w:hAnsi="Times New Roman" w:cs="Times New Roman"/>
                    </w:rPr>
                    <w:t>анные, отчет 7-НК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3838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3848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3858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3868</w:t>
                  </w:r>
                </w:p>
              </w:tc>
              <w:tc>
                <w:tcPr>
                  <w:tcW w:w="63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3870</w:t>
                  </w:r>
                </w:p>
              </w:tc>
              <w:tc>
                <w:tcPr>
                  <w:tcW w:w="633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3872</w:t>
                  </w:r>
                </w:p>
              </w:tc>
            </w:tr>
          </w:tbl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2174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 xml:space="preserve"> 1.Поддержка, развитие и обновление содержания работы учреждений культуры и дополнительного образования;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поддержки одаренных детей и подростков, самореализации молодежи;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3.Развитие кадрового потенциала и социальной поддержки работников культуры;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4.Развитие материальной базы учреждений культуры и дополнительного образования, техническое переоснащение отрасли культуры.</w:t>
            </w:r>
          </w:p>
        </w:tc>
      </w:tr>
      <w:tr w:rsidR="00501575" w:rsidRPr="00501575" w:rsidTr="00AB6728">
        <w:trPr>
          <w:trHeight w:val="899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Показатели задач Программы и их значения (с детализацией по годам реализации муниципальной программы)</w:t>
            </w:r>
          </w:p>
        </w:tc>
        <w:tc>
          <w:tcPr>
            <w:tcW w:w="8013" w:type="dxa"/>
          </w:tcPr>
          <w:tbl>
            <w:tblPr>
              <w:tblW w:w="8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02"/>
              <w:gridCol w:w="938"/>
              <w:gridCol w:w="816"/>
              <w:gridCol w:w="816"/>
              <w:gridCol w:w="816"/>
              <w:gridCol w:w="1162"/>
              <w:gridCol w:w="141"/>
              <w:gridCol w:w="816"/>
            </w:tblGrid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ind w:left="-204" w:firstLine="20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2015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2017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2018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501575">
                      <w:rPr>
                        <w:rFonts w:ascii="Times New Roman" w:hAnsi="Times New Roman" w:cs="Times New Roman"/>
                      </w:rPr>
                      <w:t>2019 г</w:t>
                    </w:r>
                  </w:smartTag>
                  <w:r w:rsidRPr="0050157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2020 г.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 ЦБС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145930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146430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146930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147430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147930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148000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посещений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культурно-досуговых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мероприятий 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192538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206016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220643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236529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253796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253800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книговыдач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294000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294500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295000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295500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296000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296100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клубных формирований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161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164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166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1585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1595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1600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1610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1620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01575">
                    <w:rPr>
                      <w:rFonts w:ascii="Times New Roman" w:hAnsi="Times New Roman" w:cs="Times New Roman"/>
                    </w:rPr>
                    <w:t>1630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 в образовательных учреждениях культуры</w:t>
                  </w:r>
                  <w:proofErr w:type="gramEnd"/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работников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культурно-досуговых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учреждений со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средне-специальным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</w:t>
                  </w:r>
                  <w:proofErr w:type="gram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(профессиональными) образованиями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работников библиотек со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средне-специальным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</w:t>
                  </w:r>
                  <w:proofErr w:type="gram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(профессиональными) образованиями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6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57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работников детской школы искусств со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средне-специальным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</w:t>
                  </w:r>
                  <w:proofErr w:type="gram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(профессиональными) образованиями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 3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03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(+гитарист)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сотрудников </w:t>
                  </w:r>
                  <w:proofErr w:type="spellStart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культурно-досуговых</w:t>
                  </w:r>
                  <w:proofErr w:type="spellEnd"/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учреждений, прошедших повышение квалификации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3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сотрудников библиотек, прошедших повышение квалификации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сотрудников детской школы искусств, прошедших </w:t>
                  </w: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повышение квалификации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3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учреждений культуры и искусства   современной аппаратурой, оборудованием, компьютерной техникой, ед.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303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01575" w:rsidRPr="00501575" w:rsidTr="00AB6728">
              <w:tc>
                <w:tcPr>
                  <w:tcW w:w="250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документного фонда ЦБС</w:t>
                  </w:r>
                </w:p>
              </w:tc>
              <w:tc>
                <w:tcPr>
                  <w:tcW w:w="938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199981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199981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199981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199981</w:t>
                  </w:r>
                </w:p>
              </w:tc>
              <w:tc>
                <w:tcPr>
                  <w:tcW w:w="1303" w:type="dxa"/>
                  <w:gridSpan w:val="2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199981</w:t>
                  </w:r>
                </w:p>
              </w:tc>
              <w:tc>
                <w:tcPr>
                  <w:tcW w:w="81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01575">
                    <w:rPr>
                      <w:rFonts w:ascii="Times New Roman" w:hAnsi="Times New Roman" w:cs="Times New Roman"/>
                      <w:bCs/>
                      <w:color w:val="000000"/>
                    </w:rPr>
                    <w:t>199981</w:t>
                  </w:r>
                </w:p>
              </w:tc>
            </w:tr>
          </w:tbl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699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  </w:t>
            </w:r>
          </w:p>
        </w:tc>
      </w:tr>
      <w:tr w:rsidR="00501575" w:rsidRPr="00501575" w:rsidTr="00AB6728">
        <w:trPr>
          <w:trHeight w:val="699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Соисполнители основных мероприятий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МБУК «КМЦКС»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МБУ «МЦБС»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МБУ ДО «КДШИ»</w:t>
            </w:r>
          </w:p>
        </w:tc>
      </w:tr>
      <w:tr w:rsidR="00501575" w:rsidRPr="00501575" w:rsidTr="00AB6728">
        <w:trPr>
          <w:trHeight w:val="1264"/>
        </w:trPr>
        <w:tc>
          <w:tcPr>
            <w:tcW w:w="2051" w:type="dxa"/>
          </w:tcPr>
          <w:p w:rsidR="00501575" w:rsidRPr="00501575" w:rsidRDefault="00501575" w:rsidP="00501575">
            <w:pPr>
              <w:pStyle w:val="a7"/>
              <w:contextualSpacing/>
              <w:rPr>
                <w:sz w:val="24"/>
                <w:szCs w:val="24"/>
              </w:rPr>
            </w:pPr>
            <w:r w:rsidRPr="00501575">
              <w:rPr>
                <w:sz w:val="24"/>
                <w:szCs w:val="24"/>
              </w:rPr>
              <w:t>Объемы и источники финансирования Программы, в т.ч. по годам реализации и источникам финансирования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84402,7 тыс</w:t>
            </w:r>
            <w:proofErr w:type="gramStart"/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501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72"/>
              <w:gridCol w:w="926"/>
              <w:gridCol w:w="1032"/>
              <w:gridCol w:w="982"/>
              <w:gridCol w:w="976"/>
              <w:gridCol w:w="932"/>
              <w:gridCol w:w="932"/>
            </w:tblGrid>
            <w:tr w:rsidR="00501575" w:rsidRPr="00501575" w:rsidTr="00AB6728">
              <w:tc>
                <w:tcPr>
                  <w:tcW w:w="2072" w:type="dxa"/>
                </w:tcPr>
                <w:p w:rsidR="00501575" w:rsidRPr="00501575" w:rsidRDefault="00501575" w:rsidP="00501575">
                  <w:pPr>
                    <w:tabs>
                      <w:tab w:val="num" w:pos="112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92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5015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2015 г</w:t>
                    </w:r>
                  </w:smartTag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5015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5015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2017 г</w:t>
                    </w:r>
                  </w:smartTag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5015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2018 г</w:t>
                    </w:r>
                  </w:smartTag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5015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2019 г</w:t>
                    </w:r>
                  </w:smartTag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г.</w:t>
                  </w:r>
                </w:p>
              </w:tc>
            </w:tr>
            <w:tr w:rsidR="00501575" w:rsidRPr="00501575" w:rsidTr="00AB6728">
              <w:tc>
                <w:tcPr>
                  <w:tcW w:w="207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2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979,543</w:t>
                  </w:r>
                </w:p>
              </w:tc>
              <w:tc>
                <w:tcPr>
                  <w:tcW w:w="10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2423,157</w:t>
                  </w:r>
                </w:p>
              </w:tc>
              <w:tc>
                <w:tcPr>
                  <w:tcW w:w="98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16480</w:t>
                  </w:r>
                </w:p>
              </w:tc>
              <w:tc>
                <w:tcPr>
                  <w:tcW w:w="97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16770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16570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16520</w:t>
                  </w:r>
                </w:p>
              </w:tc>
            </w:tr>
            <w:tr w:rsidR="00501575" w:rsidRPr="00501575" w:rsidTr="00AB6728">
              <w:tc>
                <w:tcPr>
                  <w:tcW w:w="207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2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8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2385</w:t>
                  </w:r>
                </w:p>
              </w:tc>
              <w:tc>
                <w:tcPr>
                  <w:tcW w:w="97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2385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2385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2385</w:t>
                  </w:r>
                </w:p>
              </w:tc>
            </w:tr>
            <w:tr w:rsidR="00501575" w:rsidRPr="00501575" w:rsidTr="00AB6728">
              <w:tc>
                <w:tcPr>
                  <w:tcW w:w="207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2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7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501575" w:rsidRPr="00501575" w:rsidTr="00AB6728">
              <w:tc>
                <w:tcPr>
                  <w:tcW w:w="207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2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10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98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976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932" w:type="dxa"/>
                </w:tcPr>
                <w:p w:rsidR="00501575" w:rsidRPr="00501575" w:rsidRDefault="00501575" w:rsidP="00501575">
                  <w:pPr>
                    <w:tabs>
                      <w:tab w:val="num" w:pos="0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</w:t>
                  </w:r>
                </w:p>
              </w:tc>
            </w:tr>
          </w:tbl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75" w:rsidRPr="00501575" w:rsidTr="00AB6728">
        <w:trPr>
          <w:trHeight w:val="1759"/>
        </w:trPr>
        <w:tc>
          <w:tcPr>
            <w:tcW w:w="2051" w:type="dxa"/>
          </w:tcPr>
          <w:p w:rsidR="00501575" w:rsidRPr="00501575" w:rsidRDefault="00501575" w:rsidP="00501575">
            <w:pPr>
              <w:pStyle w:val="aa"/>
              <w:ind w:firstLine="0"/>
              <w:contextualSpacing/>
              <w:jc w:val="both"/>
            </w:pPr>
            <w:r w:rsidRPr="00501575">
              <w:t>Организация управления Программы</w:t>
            </w:r>
          </w:p>
        </w:tc>
        <w:tc>
          <w:tcPr>
            <w:tcW w:w="8013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</w:t>
            </w:r>
            <w:proofErr w:type="gramStart"/>
            <w:r w:rsidRPr="005015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района по социальной политике и стратегическому развитию.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</w:tbl>
    <w:p w:rsidR="00501575" w:rsidRPr="00501575" w:rsidRDefault="00501575" w:rsidP="00501575">
      <w:pPr>
        <w:pStyle w:val="a7"/>
        <w:contextualSpacing/>
        <w:jc w:val="center"/>
        <w:rPr>
          <w:b/>
          <w:sz w:val="24"/>
          <w:szCs w:val="24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 w:val="24"/>
          <w:szCs w:val="24"/>
        </w:rPr>
      </w:pPr>
      <w:r w:rsidRPr="00501575">
        <w:rPr>
          <w:sz w:val="24"/>
          <w:szCs w:val="24"/>
        </w:rPr>
        <w:t>Введение</w:t>
      </w:r>
    </w:p>
    <w:p w:rsidR="00501575" w:rsidRPr="00501575" w:rsidRDefault="00501575" w:rsidP="00501575">
      <w:pPr>
        <w:pStyle w:val="a7"/>
        <w:contextualSpacing/>
        <w:rPr>
          <w:sz w:val="24"/>
          <w:szCs w:val="24"/>
        </w:rPr>
      </w:pPr>
      <w:r w:rsidRPr="00501575">
        <w:rPr>
          <w:sz w:val="24"/>
          <w:szCs w:val="24"/>
        </w:rPr>
        <w:tab/>
        <w:t xml:space="preserve">Цель разработки Программы – определение путей и способов обеспечения  устойчивого и динамичного   развития культуры в </w:t>
      </w:r>
      <w:proofErr w:type="spellStart"/>
      <w:r w:rsidRPr="00501575">
        <w:rPr>
          <w:sz w:val="24"/>
          <w:szCs w:val="24"/>
        </w:rPr>
        <w:t>Кожевниковском</w:t>
      </w:r>
      <w:proofErr w:type="spellEnd"/>
      <w:r w:rsidRPr="00501575">
        <w:rPr>
          <w:sz w:val="24"/>
          <w:szCs w:val="24"/>
        </w:rPr>
        <w:t xml:space="preserve"> районе.</w:t>
      </w:r>
    </w:p>
    <w:p w:rsidR="00501575" w:rsidRPr="00501575" w:rsidRDefault="00501575" w:rsidP="00501575">
      <w:pPr>
        <w:pStyle w:val="a7"/>
        <w:contextualSpacing/>
        <w:rPr>
          <w:sz w:val="24"/>
          <w:szCs w:val="24"/>
        </w:rPr>
      </w:pPr>
      <w:r w:rsidRPr="00501575">
        <w:rPr>
          <w:sz w:val="24"/>
          <w:szCs w:val="24"/>
        </w:rPr>
        <w:t>В Программе используются следующие условные сокращения: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ОКСМПСО</w:t>
      </w:r>
      <w:r w:rsidRPr="00501575">
        <w:rPr>
          <w:rFonts w:ascii="Times New Roman" w:hAnsi="Times New Roman" w:cs="Times New Roman"/>
          <w:sz w:val="24"/>
          <w:szCs w:val="24"/>
        </w:rPr>
        <w:t xml:space="preserve"> – Отдел по культуре, спорту, молодежной политике и связям с общественностью Администрации Кожевниковского района;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МБУК «КМЦКС</w:t>
      </w:r>
      <w:r w:rsidRPr="00501575">
        <w:rPr>
          <w:rFonts w:ascii="Times New Roman" w:hAnsi="Times New Roman" w:cs="Times New Roman"/>
          <w:sz w:val="24"/>
          <w:szCs w:val="24"/>
        </w:rPr>
        <w:t>» - муниципальное бюджетное учреждение культуры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межмуниципальная клубная система»;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МБУ «МЦБС»</w:t>
      </w:r>
      <w:r w:rsidRPr="00501575">
        <w:rPr>
          <w:rFonts w:ascii="Times New Roman" w:hAnsi="Times New Roman" w:cs="Times New Roman"/>
        </w:rPr>
        <w:t xml:space="preserve"> – </w:t>
      </w:r>
      <w:r w:rsidRPr="00501575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Кожевниковского района»;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МБУ ДО «КДШИ»</w:t>
      </w:r>
      <w:r w:rsidRPr="00501575">
        <w:rPr>
          <w:rFonts w:ascii="Times New Roman" w:hAnsi="Times New Roman" w:cs="Times New Roman"/>
          <w:sz w:val="24"/>
          <w:szCs w:val="24"/>
        </w:rPr>
        <w:t xml:space="preserve"> - муниципальное бюджетное образовательное учреждение дополнительного образования детей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501575" w:rsidRPr="00501575" w:rsidRDefault="00501575" w:rsidP="00501575">
      <w:pPr>
        <w:pStyle w:val="a7"/>
        <w:contextualSpacing/>
        <w:rPr>
          <w:sz w:val="24"/>
          <w:szCs w:val="24"/>
        </w:rPr>
      </w:pPr>
    </w:p>
    <w:p w:rsidR="00501575" w:rsidRPr="00501575" w:rsidRDefault="00501575" w:rsidP="00501575">
      <w:pPr>
        <w:numPr>
          <w:ilvl w:val="0"/>
          <w:numId w:val="24"/>
        </w:numPr>
        <w:tabs>
          <w:tab w:val="clear" w:pos="1080"/>
          <w:tab w:val="num" w:pos="0"/>
        </w:tabs>
        <w:spacing w:after="10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задачи социально-экономического развития Кожевниковского района, на решение которых направлена Программа</w:t>
      </w:r>
    </w:p>
    <w:p w:rsidR="00501575" w:rsidRPr="00501575" w:rsidRDefault="00501575" w:rsidP="00501575">
      <w:pPr>
        <w:spacing w:after="100" w:line="240" w:lineRule="auto"/>
        <w:contextualSpacing/>
        <w:rPr>
          <w:rFonts w:ascii="Times New Roman" w:hAnsi="Times New Roman" w:cs="Times New Roman"/>
          <w:color w:val="052635"/>
          <w:sz w:val="24"/>
          <w:szCs w:val="24"/>
        </w:rPr>
      </w:pPr>
    </w:p>
    <w:p w:rsidR="00501575" w:rsidRPr="00501575" w:rsidRDefault="00501575" w:rsidP="00501575">
      <w:pPr>
        <w:spacing w:after="10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color w:val="052635"/>
          <w:sz w:val="24"/>
          <w:szCs w:val="24"/>
        </w:rPr>
        <w:t xml:space="preserve">Задачи Программы соответствуют Стратегии социально-экономического развития </w:t>
      </w:r>
      <w:r w:rsidRPr="00501575">
        <w:rPr>
          <w:rFonts w:ascii="Times New Roman" w:hAnsi="Times New Roman" w:cs="Times New Roman"/>
          <w:sz w:val="24"/>
          <w:szCs w:val="24"/>
        </w:rPr>
        <w:t>Томской области на период до 2020 года, утвержденной постановлением Государственной Думы области от 27.10.2005 № 2539, и Стратегии социально-экономического развития Кожевниковского района на 2014-2017 годы, в частности, главной стратегической цели - повышение качества жизни населения. Развитие культуры и ее место в общей среде в значительной степени влияют на процессы, происходящие в социально-экономическом развитии района.</w:t>
      </w:r>
    </w:p>
    <w:p w:rsidR="00501575" w:rsidRPr="00501575" w:rsidRDefault="00501575" w:rsidP="0050157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                  </w:t>
      </w:r>
      <w:r w:rsidRPr="00501575">
        <w:rPr>
          <w:rFonts w:ascii="Times New Roman" w:hAnsi="Times New Roman" w:cs="Times New Roman"/>
          <w:sz w:val="24"/>
          <w:szCs w:val="24"/>
        </w:rPr>
        <w:br/>
        <w:t xml:space="preserve">           Базовым ресурсом, на основе которого оказываются услуги в сфере культуры на территории района, являются учреждения клубного типа, библиотеки, учреждение дополнительного образования детей. 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По состоянию на 1 июля 2014 года в районе функционируют 3 учреждения культуры со статусом юридического лица, в том числе муниципальное бюджетное учреждение культуры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межмуниципальная централизованная клубная система», имеющее в своем составе 23 сельских дома культуры и головное учреждение – районный центр культуры и досуга,  муниципальное бюджетное учреждение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Кожевниковского района», в составе которого 22 библиотеки.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Осуществляет деятельность муниципальное бюджетное учреждение дополнительного образования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детская школа искусств» с филиалом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Уртам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>.</w:t>
      </w:r>
    </w:p>
    <w:p w:rsidR="00501575" w:rsidRPr="00501575" w:rsidRDefault="00501575" w:rsidP="0050157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Муниципальная программа «Культура Кожевниковского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на 2012-2014 годы», утвержденная постановлением Администрации Кожевниковского района от 01.12.2011 № 972 (далее – Программа 2012-2014 годов), накопила позитивный опыт.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1575">
        <w:rPr>
          <w:rFonts w:ascii="Times New Roman" w:hAnsi="Times New Roman" w:cs="Times New Roman"/>
          <w:sz w:val="24"/>
          <w:szCs w:val="24"/>
        </w:rPr>
        <w:t>Большое внимание со стороны Правительства Российской Федерации,</w:t>
      </w:r>
      <w:r w:rsidRPr="00501575">
        <w:rPr>
          <w:rFonts w:ascii="Times New Roman" w:hAnsi="Times New Roman" w:cs="Times New Roman"/>
          <w:sz w:val="28"/>
          <w:szCs w:val="28"/>
        </w:rPr>
        <w:t xml:space="preserve"> </w:t>
      </w:r>
      <w:r w:rsidRPr="00501575">
        <w:rPr>
          <w:rFonts w:ascii="Times New Roman" w:hAnsi="Times New Roman" w:cs="Times New Roman"/>
          <w:sz w:val="24"/>
          <w:szCs w:val="24"/>
        </w:rPr>
        <w:t>органов государственной власти Томской области, органов местного самоуправления уделяется актуальным проблемам развития отрасли культуры, вопросам законодательной базы для защиты позиций отрасли, нормативно-правовому обеспечению, региональным и муниципальным аспектам культурной политики. Несмотря на это, в отрасли существует достаточно широкий круг проблем, требующих решения.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 Программа развития сферы культуры муниципального образования «Кожевниковский район» Томской области на 2015 – 2020 годы разработана в целях комплексного решения проблем сохранения и развития культурного потенциала муниципального образования «Кожевниковский район» (далее Кожевниковский район), сохранения его самобытности.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Проведенный анализ состояния  отрасли и определение приоритетных направлений дальнейшего развития культуры Кожевниковского района позволяют определить стратегическую цель: обеспечения равного доступа жителей Кожевниковского района к культурным ценностям, создания условий для дальнейшего развития их творческих способностей и участия в культурной жизни. 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Единая культурная политика Томской области и Кожевниковского района находится  в русле ориентиров, определенных Министерством культуры Российской Федерации на среднесрочную перспективу, Посланием Президента Федеральному Собранию.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Программа развития сферы культуры муниципального образования «Кожевниковский район» Томской области на 2015 – 2020 годы  ориентирована на последовательное реформирование отрасли, что позволит обеспечить:</w:t>
      </w:r>
    </w:p>
    <w:p w:rsidR="00501575" w:rsidRPr="00501575" w:rsidRDefault="00501575" w:rsidP="005015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- решение системных проблем в области культурного развития Кожевниковского района;</w:t>
      </w:r>
    </w:p>
    <w:p w:rsidR="00501575" w:rsidRPr="00501575" w:rsidRDefault="00501575" w:rsidP="005015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- создание условий для развития отрасли и всестороннего участия граждан в культурной жизни, а также гарантированную государством поддержку профессионального творчества;</w:t>
      </w:r>
    </w:p>
    <w:p w:rsidR="00501575" w:rsidRPr="00501575" w:rsidRDefault="00501575" w:rsidP="005015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граждан;</w:t>
      </w:r>
    </w:p>
    <w:p w:rsidR="00501575" w:rsidRPr="00501575" w:rsidRDefault="00501575" w:rsidP="005015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lastRenderedPageBreak/>
        <w:t>- концентрацию бюджетных средств на приоритетных направлениях развития культуры.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Основанием для разработки Программы послужила высокая значимость исторического и культурного прошлого и самобытность культуры как Кожевниковского района, так и Томской области, активизация деятельности общественных и социально ориентированных организаций и учреждений культуры по изучению, сохранению и восстановлению традиционной культуры, поддержке и развитию творческих инициатив и современных тенденций в сфере культуры.</w:t>
      </w:r>
    </w:p>
    <w:p w:rsidR="00501575" w:rsidRPr="00501575" w:rsidRDefault="00501575" w:rsidP="005015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575">
        <w:rPr>
          <w:rFonts w:ascii="Times New Roman" w:hAnsi="Times New Roman" w:cs="Times New Roman"/>
          <w:sz w:val="24"/>
          <w:szCs w:val="24"/>
        </w:rPr>
        <w:t>Культурная политика Кожевниковского района направлена как на сохранение культурного наследия и культурного потенциала района,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и особенностями двадцать первого века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культурного отдыха населения и формирования духовно-нравственных основ личности.</w:t>
      </w:r>
    </w:p>
    <w:p w:rsidR="00501575" w:rsidRPr="00501575" w:rsidRDefault="00501575" w:rsidP="005015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Программа развития сферы культуры муниципального образования «Кожевниковский район» Томской области на 2015 – 2020 годы представляет собой совокупность наиболее значимых и эффективных проектов и мероприятий культурной деятельности, направленных на решение задач развития и реформирования культурного потенциала района.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В учреждениях культуры существует ряд проблем: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- требуют косметического ремонта большинство сельских учреждений культуры;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- недостаточность финансирования влечет за собой слабое развитие материальной базы сети учреждений культуры;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- недостаточно высокий профессиональный уровень кадрового потенциала сферы культуры.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Решение этих проблем возможно только программными методами в ходе реализации Программы.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Анализ кадрового потенциала  отрасли позволил сделать следующие выводы: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- из 89  специалистов (без совместителей)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профиля, библиотек и детской школы искусств  39,3% специалистов имеют профильное среднее специальное образование,  высшее образование – 25,8 %. Особое внимание уделяется повышению квалификации, курсовой подготовке специалистов, обучению на семинарах-практикумах, проведению мастер-классов. Планируется увеличение количества специалистов сферы культуры, прошедших курсы повышения квалификации до 17 работников в 2015 году. За последние 3 года повысили свою квалификацию 11 работников детской школы искусств.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В 2013-2014 учебном году в МБУ ДО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детская школа искусств» обучалось 390 воспитанника. В 2015 – 2020 годах планируется сохранить контингент в МБУ ДО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детская школа искусств».   </w:t>
      </w:r>
    </w:p>
    <w:p w:rsidR="00501575" w:rsidRPr="00501575" w:rsidRDefault="00501575" w:rsidP="00501575">
      <w:pPr>
        <w:tabs>
          <w:tab w:val="left" w:pos="0"/>
        </w:tabs>
        <w:spacing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     Особое внимание в учреждениях культуры обращено на сохранение и развитие народного творчества. Широко известны коллективы МБУК «КМЦКС»: «Нюанс» и «Ветеран»  -  хоровые коллективы, мужская вокальная группа, танцевальные коллективы районного центра культуры и досуга, фольклорные группы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Песочнодубровского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и Вороновского домов культуры, ансамбль народных инструментов в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Кожевниковской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детской школе искусств.     Накоплен положительный опыт в организации и проведении мероприятий районного уровня, многие из которых стали традиционными это:  творческие отчеты сельских поселений, конкурсы танцевальных коллективов «Хрустальный башмачок»;  юных исполнителей «Хочу стать звездой»; чтецов «Строки, опаленные войной», фестивали: «Театральная капель»,   народной песни «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>»,   исполнителей  эстрадной песни «Золотая россыпь»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>атарский национальный праздник «Сабантуй».</w:t>
      </w:r>
    </w:p>
    <w:p w:rsidR="00501575" w:rsidRPr="00501575" w:rsidRDefault="00501575" w:rsidP="0050157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Увеличение количества любительских формирований – один из путей сохранения традиций и обычаев Кожевниковского района в частности и самобытной русской культуры в целом. Проведение ежегодных общественно-значимых и социально-культурных </w:t>
      </w:r>
      <w:r w:rsidRPr="00501575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государственных и местных праздников, участие в межрегиональных и всероссийских фестивалях и конкурсах – главная задача учреждений культуры.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Кожевниковские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коллективы и исполнители ежегодно демонстрируют достижения творческой самодеятельности на межрегиональных конкурсах и фестивалях. 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Ожидаемые результаты реализации  направлений Программы – увеличение числа любительских формирований самодеятельного народного творчества в 2020 г. до 166; увеличение количества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мероприятий в 2020 г. до 3872; увеличение числа посетителей этих мероприятий в 2020 г. до 253800  человек.</w:t>
      </w:r>
    </w:p>
    <w:p w:rsidR="00501575" w:rsidRPr="00501575" w:rsidRDefault="00501575" w:rsidP="00501575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По статистике на 01.01.2014 г. пользователями библиотек Кожевниковского района являются 56%  населения, т.е. 11536 человек. Планируется увеличение количества посещений ЦБС в 2020 году до 148000 человек.</w:t>
      </w:r>
    </w:p>
    <w:p w:rsidR="00501575" w:rsidRPr="00501575" w:rsidRDefault="00501575" w:rsidP="00501575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В 2013 году в библиотечный фонд поступило 80 новых книг из расчета на тысячу жителей, в 2014 году – 91. Поэтому, пополнение книжного фонда, увеличение количества поступлений новых книг на 1000 жителей до 100 в 2015 году, увеличение количества наименований периодических изданий до 125 в 2020 году – одно из важнейших направлений деятельности учреждений библиотечной системы. </w:t>
      </w:r>
    </w:p>
    <w:p w:rsidR="00501575" w:rsidRPr="00501575" w:rsidRDefault="00501575" w:rsidP="00501575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В 2013-2014 годах за счет средств районного и областного бюджетов были компьютеризированы 4 сельские библиотеки, компьютерное оборудование имеется в 14 библиотеках из 22. В 2013 году открыты 2 модельные библиотеки.  К 2020 году запланировано завершение компьютеризации всех сельских библиотек и приобретение лицензионного оборудования для создания единого электронного каталога.</w:t>
      </w:r>
    </w:p>
    <w:p w:rsidR="00501575" w:rsidRPr="00501575" w:rsidRDefault="00501575" w:rsidP="00501575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В 2013 году 10 библиотек подключены к телефонизации и Интернету.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До 2020 года запланировано подключение всех библиотек к  Интернету и создание единой локальной информационной сети.</w:t>
      </w:r>
    </w:p>
    <w:p w:rsidR="00501575" w:rsidRPr="00501575" w:rsidRDefault="00501575" w:rsidP="00501575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На базе МБУ «МЦБС» создан и успешно работает центр общественного доступа, услугами которого пользуются жители района.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Реализация Программы позволит объединить культурный потенциал и направить его на развитие района как территории, привлекательной для жизни и инвестиций, на улучшение его имиджа.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575">
        <w:rPr>
          <w:rFonts w:ascii="Times New Roman" w:hAnsi="Times New Roman" w:cs="Times New Roman"/>
          <w:sz w:val="24"/>
          <w:szCs w:val="24"/>
        </w:rPr>
        <w:t xml:space="preserve">Вместе с тем в период действия Программы 2012-2014 годов не удалось решить ряд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Кожевниковского района.   </w:t>
      </w:r>
      <w:r w:rsidRPr="00501575">
        <w:rPr>
          <w:rFonts w:ascii="Times New Roman" w:hAnsi="Times New Roman" w:cs="Times New Roman"/>
          <w:sz w:val="24"/>
          <w:szCs w:val="24"/>
        </w:rPr>
        <w:br/>
        <w:t xml:space="preserve">           Муниципальная программа «Развитие культуры Кожевниковского района на 2015-2020 годы» призвана решить следующие актуальные для района проблемы: </w:t>
      </w:r>
    </w:p>
    <w:p w:rsidR="00501575" w:rsidRPr="00501575" w:rsidRDefault="00501575" w:rsidP="00501575">
      <w:pPr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01575">
        <w:rPr>
          <w:rFonts w:ascii="Times New Roman" w:hAnsi="Times New Roman" w:cs="Times New Roman"/>
          <w:sz w:val="24"/>
          <w:szCs w:val="24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среднеспециальное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и высшее) образование, от общего количества работающих специалистов составила в 2013 году – 42 %.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proofErr w:type="spellStart"/>
      <w:r w:rsidRPr="00501575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01575">
        <w:rPr>
          <w:rFonts w:ascii="Times New Roman" w:hAnsi="Times New Roman" w:cs="Times New Roman"/>
          <w:sz w:val="24"/>
          <w:szCs w:val="24"/>
        </w:rPr>
        <w:t xml:space="preserve"> деятельности. Наблюдается тенденция старения кадров. Средний возраст специалистов учреждений – 45-50 лет.                                </w:t>
      </w:r>
      <w:r w:rsidRPr="00501575">
        <w:rPr>
          <w:rFonts w:ascii="Times New Roman" w:hAnsi="Times New Roman" w:cs="Times New Roman"/>
          <w:sz w:val="24"/>
          <w:szCs w:val="24"/>
        </w:rPr>
        <w:br/>
      </w:r>
      <w:r w:rsidRPr="0050157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01575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транспорт). 90% зданий учреждений культуры требует капитального и текущего ремонта. Отсутствие  опыта  по  компьютеризации  отрасли  в  муниципальных  учреждениях культуры препятствует созданию единого информационного пространства культуры;                                                                                                </w:t>
      </w:r>
      <w:r w:rsidRPr="005015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01575">
        <w:rPr>
          <w:rFonts w:ascii="Times New Roman" w:hAnsi="Times New Roman" w:cs="Times New Roman"/>
          <w:sz w:val="24"/>
          <w:szCs w:val="24"/>
        </w:rPr>
        <w:t xml:space="preserve">  Вызывает тревогу низкая модернизация библиотек, сокращение в библиотеках района книжных фондов, их ветшание. Недостаточно финансируется комплектование книжных фондов и периодической печати.                                                                                                    </w:t>
      </w:r>
    </w:p>
    <w:p w:rsidR="00501575" w:rsidRPr="00501575" w:rsidRDefault="00501575" w:rsidP="00501575">
      <w:pPr>
        <w:shd w:val="clear" w:color="auto" w:fill="FFFFFF"/>
        <w:spacing w:before="58" w:line="240" w:lineRule="auto"/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501575">
        <w:rPr>
          <w:rFonts w:ascii="Times New Roman" w:hAnsi="Times New Roman" w:cs="Times New Roman"/>
          <w:sz w:val="24"/>
          <w:szCs w:val="24"/>
        </w:rPr>
        <w:t xml:space="preserve"> Проблемными остаются вопросы пожарной безопасности объектов культуры.</w:t>
      </w:r>
      <w:r w:rsidRPr="00501575">
        <w:rPr>
          <w:rFonts w:ascii="Times New Roman" w:hAnsi="Times New Roman" w:cs="Times New Roman"/>
          <w:sz w:val="24"/>
          <w:szCs w:val="24"/>
        </w:rPr>
        <w:br/>
        <w:t xml:space="preserve">         Для решения существующих проблем необходимо создать социально-экономические условия для развития культуры в районе.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Настоящая Программа направлена на интеграцию усилий всех субъектов деятельности в сфере культуры: отдела по культуре, спорту, молодежной политике и связям с общественностью Администрации Кожевниковского района и её структурных подразделений, муниципальных учреждений культуры и дополнительного образования, как основных потребителей услуг отрасли культуры, общественных организаций, творческих объединений, на обеспечение условий для всестороннего развития культурного потенциала Кожевниковского района как ресурса социально-экономического развития района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определяет приоритетные направления муниципальной политики в области культуры и искусства на 2012-2014 годы при консолидированном участии в этом процессе сельских поселений Кожевниковского района, позволяет создать основу для более эффективного и динамичного развития отрасли культуры, является базовым документом для разработки планов, программ и отдельных проектов в сфере культуры муниципальными учреждениями культуры, общественными организациями, творческими объединениями и коллективами, претендующими на финансовую поддержку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:rsidR="00501575" w:rsidRPr="00501575" w:rsidRDefault="00501575" w:rsidP="00501575">
      <w:pPr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Цель, задачи, целевые показатели Программы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left="360"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           Выбор приоритетной цели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 Исходя из этого, </w:t>
      </w:r>
      <w:r w:rsidRPr="00501575">
        <w:rPr>
          <w:rFonts w:ascii="Times New Roman" w:hAnsi="Times New Roman" w:cs="Times New Roman"/>
          <w:bCs/>
          <w:sz w:val="24"/>
          <w:szCs w:val="24"/>
        </w:rPr>
        <w:t>целью  Программы</w:t>
      </w:r>
      <w:r w:rsidRPr="00501575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501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575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в сфере культуры Кожевниковского района.</w:t>
      </w:r>
      <w:r w:rsidRPr="005015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1575">
        <w:rPr>
          <w:rFonts w:ascii="Times New Roman" w:hAnsi="Times New Roman" w:cs="Times New Roman"/>
          <w:bCs/>
          <w:sz w:val="24"/>
          <w:szCs w:val="24"/>
        </w:rPr>
        <w:t>Задачами Программы, обеспечивающими достижение данной цели являются</w:t>
      </w:r>
      <w:proofErr w:type="gramEnd"/>
      <w:r w:rsidRPr="00501575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1.Поддержка, развитие и обновление содержания работы учреждений культуры и дополнительного образования.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2.Создание условий для поддержки одаренных детей и подростков, самореализации молодежи.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3.Развитие кадрового потенциала и социальной поддержки работников культуры.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4.Развитие материальной базы учреждений культуры и дополнительного образования, техническое переоснащение отрасли.</w:t>
      </w:r>
    </w:p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Система целевых показателей (индикаторов), решаемых муниципальной программой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715"/>
        <w:gridCol w:w="1292"/>
        <w:gridCol w:w="1124"/>
        <w:gridCol w:w="860"/>
        <w:gridCol w:w="851"/>
        <w:gridCol w:w="850"/>
        <w:gridCol w:w="851"/>
        <w:gridCol w:w="851"/>
        <w:gridCol w:w="982"/>
      </w:tblGrid>
      <w:tr w:rsidR="00501575" w:rsidRPr="00501575" w:rsidTr="00AB6728">
        <w:tc>
          <w:tcPr>
            <w:tcW w:w="108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№№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5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</w:rPr>
              <w:t>/</w:t>
            </w:r>
            <w:proofErr w:type="spellStart"/>
            <w:r w:rsidRPr="005015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Единица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Расчет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5245" w:type="dxa"/>
            <w:gridSpan w:val="6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Целевые значения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индикатора / показателя реализации Программы по годам</w:t>
            </w:r>
          </w:p>
        </w:tc>
      </w:tr>
      <w:tr w:rsidR="00501575" w:rsidRPr="00501575" w:rsidTr="00AB6728">
        <w:tc>
          <w:tcPr>
            <w:tcW w:w="108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76" w:type="dxa"/>
            <w:gridSpan w:val="9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Цель Программы:  </w:t>
            </w: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и доступности услуг в сфере культуры Кожевниковского района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1</w:t>
            </w:r>
          </w:p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 xml:space="preserve">Индекс участия населения МО «Кожевниковский район» 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мероприятиях, проводимых государственн</w:t>
            </w:r>
            <w:r w:rsidRPr="00501575">
              <w:rPr>
                <w:rFonts w:ascii="Times New Roman" w:hAnsi="Times New Roman" w:cs="Times New Roman"/>
              </w:rPr>
              <w:lastRenderedPageBreak/>
              <w:t>ыми (муниципальными) учреждениями культуры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pStyle w:val="ConsPlusNormal"/>
              <w:contextualSpacing/>
              <w:jc w:val="center"/>
              <w:rPr>
                <w:color w:val="000000"/>
              </w:rPr>
            </w:pPr>
            <w:r w:rsidRPr="00501575">
              <w:rPr>
                <w:color w:val="000000"/>
              </w:rPr>
              <w:lastRenderedPageBreak/>
              <w:t>Ед.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4,10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2</w:t>
            </w:r>
          </w:p>
          <w:p w:rsidR="00501575" w:rsidRPr="00501575" w:rsidRDefault="00501575" w:rsidP="00501575">
            <w:pPr>
              <w:pStyle w:val="ConsPlusNormal"/>
              <w:contextualSpacing/>
            </w:pPr>
            <w:r w:rsidRPr="00501575">
              <w:t xml:space="preserve">Количество мероприятий в учреждениях </w:t>
            </w:r>
            <w:proofErr w:type="spellStart"/>
            <w:r w:rsidRPr="00501575">
              <w:t>культурно-досугового</w:t>
            </w:r>
            <w:proofErr w:type="spellEnd"/>
            <w:r w:rsidRPr="00501575">
              <w:t xml:space="preserve"> типа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pStyle w:val="ConsPlusNormal"/>
              <w:contextualSpacing/>
              <w:jc w:val="center"/>
              <w:rPr>
                <w:color w:val="000000"/>
              </w:rPr>
            </w:pPr>
            <w:r w:rsidRPr="00501575">
              <w:rPr>
                <w:color w:val="000000"/>
              </w:rPr>
              <w:t>Ед.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3838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3848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3858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3872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94" w:type="dxa"/>
            <w:gridSpan w:val="8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Задача 1: </w:t>
            </w:r>
            <w:r w:rsidRPr="00501575">
              <w:rPr>
                <w:rFonts w:ascii="Times New Roman" w:hAnsi="Times New Roman" w:cs="Times New Roman"/>
                <w:b/>
                <w:bCs/>
              </w:rPr>
              <w:t>Поддержка, развитие и обновление содержания работы учреждений культуры и дополнительного образования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1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посещений ЦБС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145930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146430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146930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147430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147930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148000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2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192538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206016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220643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236529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253796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253800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3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294500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295000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295500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296000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296100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4</w:t>
            </w:r>
          </w:p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t>Количество клубных формирований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161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166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5</w:t>
            </w:r>
          </w:p>
          <w:p w:rsidR="00501575" w:rsidRPr="00501575" w:rsidRDefault="00501575" w:rsidP="00501575">
            <w:pPr>
              <w:pStyle w:val="ConsPlusNormal"/>
              <w:contextualSpacing/>
            </w:pPr>
            <w:r w:rsidRPr="00501575">
              <w:t>Число участников клубных формирований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1585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1630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94" w:type="dxa"/>
            <w:gridSpan w:val="8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Задача 2:</w:t>
            </w:r>
            <w:r w:rsidRPr="00501575">
              <w:rPr>
                <w:rFonts w:ascii="Times New Roman" w:hAnsi="Times New Roman" w:cs="Times New Roman"/>
                <w:b/>
                <w:bCs/>
              </w:rPr>
              <w:t xml:space="preserve"> Создание условий для поддержки одаренных детей и подростков, самореализации молодёжи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1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учащихся в образовательных учреждениях культуры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94" w:type="dxa"/>
            <w:gridSpan w:val="8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Задача 3: </w:t>
            </w:r>
            <w:r w:rsidRPr="00501575">
              <w:rPr>
                <w:rFonts w:ascii="Times New Roman" w:hAnsi="Times New Roman" w:cs="Times New Roman"/>
                <w:b/>
                <w:bCs/>
              </w:rPr>
              <w:t>Развитие кадрового потенциала и социальной поддержки работников культуры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работников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учреждений со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01575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501575">
              <w:rPr>
                <w:rFonts w:ascii="Times New Roman" w:hAnsi="Times New Roman" w:cs="Times New Roman"/>
              </w:rPr>
              <w:t xml:space="preserve"> (профессиональными) образованиями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работников библиотек со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01575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501575">
              <w:rPr>
                <w:rFonts w:ascii="Times New Roman" w:hAnsi="Times New Roman" w:cs="Times New Roman"/>
              </w:rPr>
              <w:t xml:space="preserve"> (профессиональными) образованиями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работников МБУДО «КДШИ» со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высшим (профессиональными) образованиями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сотрудников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учреждений, прошедших курсы повышения квалификации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сотрудников библиотек, прошедших курсы повышения квалификации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</w:t>
            </w:r>
            <w:r w:rsidRPr="00501575">
              <w:rPr>
                <w:rFonts w:ascii="Times New Roman" w:hAnsi="Times New Roman" w:cs="Times New Roman"/>
              </w:rPr>
              <w:lastRenderedPageBreak/>
              <w:t>сотрудников МБУ ДО «КДШИ», прошедших повышение квалификации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 xml:space="preserve">Чел. 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394" w:type="dxa"/>
            <w:gridSpan w:val="8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Задача 4: </w:t>
            </w:r>
            <w:r w:rsidRPr="00501575">
              <w:rPr>
                <w:rFonts w:ascii="Times New Roman" w:hAnsi="Times New Roman" w:cs="Times New Roman"/>
                <w:b/>
                <w:bCs/>
              </w:rPr>
              <w:t>Развитие материальной базы учреждений культуры и дополнительного образования, техническое переоснащение отрасли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1</w:t>
            </w:r>
          </w:p>
          <w:p w:rsidR="00501575" w:rsidRPr="00501575" w:rsidRDefault="00501575" w:rsidP="00501575">
            <w:pPr>
              <w:pStyle w:val="ConsPlusNormal"/>
              <w:contextualSpacing/>
            </w:pPr>
            <w:r w:rsidRPr="00501575">
              <w:t>Обеспечение учреждений культуры  современной аппаратурой, оборудованием, компьютерной техникой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75" w:rsidRPr="00501575" w:rsidTr="00AB6728">
        <w:tc>
          <w:tcPr>
            <w:tcW w:w="108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15" w:type="dxa"/>
          </w:tcPr>
          <w:p w:rsidR="00501575" w:rsidRPr="00501575" w:rsidRDefault="00501575" w:rsidP="00501575">
            <w:pPr>
              <w:pStyle w:val="ConsPlusNormal"/>
              <w:contextualSpacing/>
              <w:rPr>
                <w:b/>
              </w:rPr>
            </w:pPr>
            <w:r w:rsidRPr="00501575">
              <w:rPr>
                <w:b/>
              </w:rPr>
              <w:t>Показатель конечного результата 2</w:t>
            </w:r>
          </w:p>
          <w:p w:rsidR="00501575" w:rsidRPr="00501575" w:rsidRDefault="00501575" w:rsidP="00501575">
            <w:pPr>
              <w:pStyle w:val="ConsPlusNormal"/>
              <w:contextualSpacing/>
            </w:pPr>
            <w:r w:rsidRPr="00501575">
              <w:t>Количество документного фонда ЦБС</w:t>
            </w:r>
          </w:p>
        </w:tc>
        <w:tc>
          <w:tcPr>
            <w:tcW w:w="129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12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199981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98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</w:tr>
    </w:tbl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left="360" w:right="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Мероприятия Программы предусмотрены в приложении 1 к настоящей Программе.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Механизм реализации и управления Программой, включая ресурсное обеспечение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Заказчик Программы осуществляет свои функции во взаимодействии с   органами местного самоуправления Кожевниковского района.</w:t>
      </w:r>
    </w:p>
    <w:p w:rsidR="00501575" w:rsidRPr="00501575" w:rsidRDefault="00501575" w:rsidP="00501575">
      <w:pPr>
        <w:shd w:val="clear" w:color="auto" w:fill="FFFFFF"/>
        <w:spacing w:line="240" w:lineRule="auto"/>
        <w:ind w:left="18" w:right="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Заказчик при реализации Программы выполняет следующие функции: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финансирование соответствующих мероприятий Программы;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управление реализацией Программы;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общая координация деятельности участников Программы в пределах их компетенции;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при содействии отдела по культуре, спорту, молодежной политике и связям с общественностью Кожевниковского района осуществляет деятельность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обеспечение взаимодействия органов  местного самоуправления, а также юридических лиц, участвующих в реализации Программы;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нормативно-правовое обеспечение реализации Программы;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подготовка в установленном порядке предложений об уточнении перечня программных мероприятий на очередной финансовый год, представление заявки на финансирование Программы,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lastRenderedPageBreak/>
        <w:t>мониторинг результатов реализации программных мероприятий;</w:t>
      </w:r>
    </w:p>
    <w:p w:rsidR="00501575" w:rsidRPr="00501575" w:rsidRDefault="00501575" w:rsidP="0050157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501575" w:rsidRPr="00501575" w:rsidRDefault="00501575" w:rsidP="00501575">
      <w:pPr>
        <w:shd w:val="clear" w:color="auto" w:fill="FFFFFF"/>
        <w:spacing w:line="240" w:lineRule="auto"/>
        <w:ind w:right="18" w:firstLine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Заказчик анализирует, корректирует ход выполнения Программы и вносит предложения по совершенствованию реализации Программы. Заказчик в пределах своей компетенции вправе перераспределять финансовые ресурсы между ее разделами и программными мероприятиями в пределах средств, выделенных на их реализацию в текущем финансовом периоде, и в соответствии с определенными приоритетами, с последующим внесением изменений в Программу.</w:t>
      </w:r>
    </w:p>
    <w:p w:rsidR="00501575" w:rsidRPr="00501575" w:rsidRDefault="00501575" w:rsidP="00501575">
      <w:pPr>
        <w:shd w:val="clear" w:color="auto" w:fill="FFFFFF"/>
        <w:spacing w:line="240" w:lineRule="auto"/>
        <w:ind w:left="554"/>
        <w:contextualSpacing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pacing w:val="-1"/>
          <w:sz w:val="24"/>
          <w:szCs w:val="24"/>
        </w:rPr>
        <w:t>Полномочия руководителя Программы:</w:t>
      </w:r>
    </w:p>
    <w:p w:rsidR="00501575" w:rsidRPr="00501575" w:rsidRDefault="00501575" w:rsidP="005015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осуществляет общую координацию деятельности исполнителей по реализации Программы;</w:t>
      </w:r>
    </w:p>
    <w:p w:rsidR="00501575" w:rsidRPr="00501575" w:rsidRDefault="00501575" w:rsidP="005015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утверждает итоговые отчеты, предусмотренные в рамках Программы;</w:t>
      </w:r>
    </w:p>
    <w:p w:rsidR="00501575" w:rsidRPr="00501575" w:rsidRDefault="00501575" w:rsidP="005015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осуществляет сбор и систематизацию статистической </w:t>
      </w:r>
      <w:r w:rsidRPr="0050157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01575">
        <w:rPr>
          <w:rFonts w:ascii="Times New Roman" w:hAnsi="Times New Roman" w:cs="Times New Roman"/>
          <w:sz w:val="24"/>
          <w:szCs w:val="24"/>
        </w:rPr>
        <w:t>аналитической информации о реализации программных мероприятий;</w:t>
      </w:r>
    </w:p>
    <w:p w:rsidR="00501575" w:rsidRPr="00501575" w:rsidRDefault="00501575" w:rsidP="0050157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осуществляет оперативный контроль над ходом программных мероприятий.</w:t>
      </w:r>
    </w:p>
    <w:p w:rsidR="00501575" w:rsidRPr="00501575" w:rsidRDefault="00501575" w:rsidP="00501575">
      <w:pPr>
        <w:shd w:val="clear" w:color="auto" w:fill="FFFFFF"/>
        <w:spacing w:line="240" w:lineRule="auto"/>
        <w:ind w:left="14" w:right="7" w:firstLine="5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Для выполнения работ в рамках перечня мероприятий и работ по реализации Программы могут привлекаться независимые консультанты, эксперты, общественные и научные организации.</w:t>
      </w:r>
    </w:p>
    <w:p w:rsidR="00501575" w:rsidRPr="00501575" w:rsidRDefault="00501575" w:rsidP="00501575">
      <w:pPr>
        <w:shd w:val="clear" w:color="auto" w:fill="FFFFFF"/>
        <w:spacing w:line="240" w:lineRule="auto"/>
        <w:ind w:left="18" w:right="7" w:firstLine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Отбор непосредственных исполнителей программных мероприятий (юридических и физических лиц)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нужд.</w:t>
      </w:r>
    </w:p>
    <w:p w:rsidR="00501575" w:rsidRPr="00501575" w:rsidRDefault="00501575" w:rsidP="00501575">
      <w:pPr>
        <w:shd w:val="clear" w:color="auto" w:fill="FFFFFF"/>
        <w:spacing w:line="240" w:lineRule="auto"/>
        <w:ind w:left="22" w:right="4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Кожевниковского района, муниципальных контрактов (договоров), заключаемых муниципальным заказчиком с поставщиками товаров, работ и услуг.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Отчеты об исполнении Программы готовятся в соответствии с действующими нормативно-правовыми актами Кожевниковского района.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составляет 84402,7 тыс</w:t>
      </w:r>
      <w:proofErr w:type="gramStart"/>
      <w:r w:rsidRPr="0050157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01575">
        <w:rPr>
          <w:rFonts w:ascii="Times New Roman" w:hAnsi="Times New Roman" w:cs="Times New Roman"/>
          <w:b/>
          <w:sz w:val="24"/>
          <w:szCs w:val="24"/>
        </w:rPr>
        <w:t>уб.,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1271"/>
        <w:gridCol w:w="1263"/>
        <w:gridCol w:w="1264"/>
        <w:gridCol w:w="1050"/>
        <w:gridCol w:w="1121"/>
        <w:gridCol w:w="1069"/>
        <w:gridCol w:w="986"/>
      </w:tblGrid>
      <w:tr w:rsidR="00501575" w:rsidRPr="00501575" w:rsidTr="00AB6728">
        <w:tc>
          <w:tcPr>
            <w:tcW w:w="18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0157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1575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0157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01575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157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01575" w:rsidRPr="00501575" w:rsidTr="00AB6728">
        <w:tc>
          <w:tcPr>
            <w:tcW w:w="18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69742,7</w:t>
            </w:r>
          </w:p>
        </w:tc>
        <w:tc>
          <w:tcPr>
            <w:tcW w:w="1263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979,543</w:t>
            </w:r>
          </w:p>
        </w:tc>
        <w:tc>
          <w:tcPr>
            <w:tcW w:w="126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2423,157</w:t>
            </w:r>
          </w:p>
        </w:tc>
        <w:tc>
          <w:tcPr>
            <w:tcW w:w="10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16480</w:t>
            </w:r>
          </w:p>
        </w:tc>
        <w:tc>
          <w:tcPr>
            <w:tcW w:w="112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16770</w:t>
            </w:r>
          </w:p>
        </w:tc>
        <w:tc>
          <w:tcPr>
            <w:tcW w:w="106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16570</w:t>
            </w:r>
          </w:p>
        </w:tc>
        <w:tc>
          <w:tcPr>
            <w:tcW w:w="986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16520</w:t>
            </w:r>
          </w:p>
        </w:tc>
      </w:tr>
      <w:tr w:rsidR="00501575" w:rsidRPr="00501575" w:rsidTr="00AB6728">
        <w:tc>
          <w:tcPr>
            <w:tcW w:w="18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9740</w:t>
            </w:r>
          </w:p>
        </w:tc>
        <w:tc>
          <w:tcPr>
            <w:tcW w:w="1263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12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06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986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501575" w:rsidRPr="00501575" w:rsidTr="00AB6728">
        <w:tc>
          <w:tcPr>
            <w:tcW w:w="18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63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6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01575" w:rsidRPr="00501575" w:rsidTr="00AB6728">
        <w:tc>
          <w:tcPr>
            <w:tcW w:w="18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b/>
                <w:sz w:val="24"/>
                <w:szCs w:val="24"/>
              </w:rPr>
              <w:t>2920</w:t>
            </w:r>
          </w:p>
        </w:tc>
        <w:tc>
          <w:tcPr>
            <w:tcW w:w="1263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6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50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21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6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86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</w:tbl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Объемы финансирования за счет средств местного, областного, федерального бюджетов, а также за счет внебюджетных источников носят прогнозный характер. </w:t>
      </w:r>
    </w:p>
    <w:p w:rsidR="00501575" w:rsidRPr="00501575" w:rsidRDefault="00501575" w:rsidP="005015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           В рамках календарного года целевые показатели и затраты по мероприятиям Программы, а  также  механизм  реализации  Программы  уточняется  в  установленном  законодательством порядке с учетом выделяемых финансовых средств. 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>Главным  распорядителем  средств  местного  бюджета,  реализующим  мероприятия</w:t>
      </w:r>
    </w:p>
    <w:p w:rsidR="00501575" w:rsidRPr="00501575" w:rsidRDefault="00501575" w:rsidP="005015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>Программы,  является отдел по культуре, спорту, молодежной политике и связям с общественностью Администрации Кожевниковского района.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 расходов  за  счет  средств  областного  бюджета  в  рамках  Программы предполагается  осуществить  в  соответствии  с  действующим  </w:t>
      </w:r>
      <w:r w:rsidRPr="00501575">
        <w:rPr>
          <w:rFonts w:ascii="Times New Roman" w:hAnsi="Times New Roman" w:cs="Times New Roman"/>
          <w:spacing w:val="-2"/>
          <w:sz w:val="24"/>
          <w:szCs w:val="24"/>
        </w:rPr>
        <w:lastRenderedPageBreak/>
        <w:t>законодательством на  предоставление  межбюджетных  трансфертов местному  бюджету  в  виде  субсидий  и  иных  межбюджетных  трансфертов  в  порядке, установленном  действующим  законодательством  в  целях  выполнения  мероприятий Программы;  на  выплату  грантов  молодым  специалистам  отрасли  культуры  и  искусства  за высокие профессиональные достижения, на выплату премий педагогическим кадрам отрасли культуры. Межбюджетные  трансферты  муниципальному  образованию «Кожевниковский район»  предоставляются  на  основании  соглашений,  заключенных Департаментом по культуре и туризму Томской области  с муниципальным  образованием  «Кожевниковский район» в  части  мероприятий  Программы.</w:t>
      </w:r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Муниципальное образование «Кожевниковский район» вправе передавать  бюджетные  ассигнования,  полученные  в  виде  межбюджетных  трансфертов  из областного бюджета, местным бюджетам входящих в их состав поселений, в форме и порядке, установленными действующим законодательством. </w:t>
      </w:r>
      <w:proofErr w:type="gramEnd"/>
    </w:p>
    <w:p w:rsidR="00501575" w:rsidRPr="00501575" w:rsidRDefault="00501575" w:rsidP="0050157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Условия  и  порядок  </w:t>
      </w:r>
      <w:proofErr w:type="spellStart"/>
      <w:r w:rsidRPr="00501575">
        <w:rPr>
          <w:rFonts w:ascii="Times New Roman" w:hAnsi="Times New Roman" w:cs="Times New Roman"/>
          <w:spacing w:val="-2"/>
          <w:sz w:val="24"/>
          <w:szCs w:val="24"/>
        </w:rPr>
        <w:t>софинансирования</w:t>
      </w:r>
      <w:proofErr w:type="spellEnd"/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  Программы  из  федерального  бюджета определяются  в  соответствии  с  постановлением  Правительства  Российской  Федерации  </w:t>
      </w:r>
      <w:proofErr w:type="gramStart"/>
      <w:r w:rsidRPr="00501575">
        <w:rPr>
          <w:rFonts w:ascii="Times New Roman" w:hAnsi="Times New Roman" w:cs="Times New Roman"/>
          <w:spacing w:val="-2"/>
          <w:sz w:val="24"/>
          <w:szCs w:val="24"/>
        </w:rPr>
        <w:t>от</w:t>
      </w:r>
      <w:proofErr w:type="gramEnd"/>
    </w:p>
    <w:p w:rsidR="00501575" w:rsidRPr="00501575" w:rsidRDefault="00501575" w:rsidP="005015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>03.03.2012 №186 «О федеральной целевой программе «Культура России (2012 – 2018 годы)» и</w:t>
      </w:r>
    </w:p>
    <w:p w:rsidR="00501575" w:rsidRPr="00501575" w:rsidRDefault="00501575" w:rsidP="005015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1575">
        <w:rPr>
          <w:rFonts w:ascii="Times New Roman" w:hAnsi="Times New Roman" w:cs="Times New Roman"/>
          <w:spacing w:val="-2"/>
          <w:sz w:val="24"/>
          <w:szCs w:val="24"/>
        </w:rPr>
        <w:t xml:space="preserve">иных нормативных правовых актов Российской Федерации. 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left="123"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575" w:rsidRPr="00501575" w:rsidRDefault="00501575" w:rsidP="005015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Контроль и мониторинг реализации Программы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Контроль  за  реализацией  Программы  осуществляет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ервый заместитель  Главы Кожевниковского района. 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Текущий контроль и мониторинг реализации Программы осуществляет отдел по культуре, спорту, молодежной политике и связям с общественностью Администрации Кожевниковского района.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 xml:space="preserve">Соисполнители  Программы  ежеквартально,  до 5-го  </w:t>
      </w:r>
      <w:proofErr w:type="gramStart"/>
      <w:r w:rsidRPr="00501575">
        <w:rPr>
          <w:rFonts w:ascii="Times New Roman" w:hAnsi="Times New Roman" w:cs="Times New Roman"/>
          <w:sz w:val="24"/>
          <w:szCs w:val="24"/>
        </w:rPr>
        <w:t>числа  месяца,  следующего  за отчетным  периодом  представляют</w:t>
      </w:r>
      <w:proofErr w:type="gramEnd"/>
      <w:r w:rsidRPr="00501575">
        <w:rPr>
          <w:rFonts w:ascii="Times New Roman" w:hAnsi="Times New Roman" w:cs="Times New Roman"/>
          <w:sz w:val="24"/>
          <w:szCs w:val="24"/>
        </w:rPr>
        <w:t xml:space="preserve">  Заказчику (Координатору)  Программы  отчет  о  реализации  и финансировании мероприятий в рамках Программы. 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sz w:val="24"/>
          <w:szCs w:val="24"/>
        </w:rPr>
        <w:t>Отчеты о реализации мероприятий отдел по культуре, спорту, молодежной политике и связям с общественностью Администрации Кожевниковского района в установленные  сроки  представляет  в  отдел  экономического анализа и прогнозирования  Администрации  Кожевниковского района.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right="6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right="65"/>
        <w:contextualSpacing/>
        <w:jc w:val="center"/>
        <w:rPr>
          <w:rFonts w:ascii="Times New Roman" w:hAnsi="Times New Roman" w:cs="Times New Roman"/>
          <w:b/>
        </w:rPr>
      </w:pPr>
      <w:r w:rsidRPr="00501575">
        <w:rPr>
          <w:rFonts w:ascii="Times New Roman" w:hAnsi="Times New Roman" w:cs="Times New Roman"/>
          <w:b/>
          <w:sz w:val="24"/>
          <w:szCs w:val="24"/>
        </w:rPr>
        <w:t>Оценка  рисков в ходе реализации Программы</w:t>
      </w:r>
    </w:p>
    <w:p w:rsidR="00501575" w:rsidRPr="00501575" w:rsidRDefault="00501575" w:rsidP="00501575">
      <w:pPr>
        <w:widowControl w:val="0"/>
        <w:shd w:val="clear" w:color="auto" w:fill="FFFFFF"/>
        <w:autoSpaceDE w:val="0"/>
        <w:autoSpaceDN w:val="0"/>
        <w:adjustRightInd w:val="0"/>
        <w:spacing w:before="58" w:line="240" w:lineRule="auto"/>
        <w:ind w:left="1080" w:right="65"/>
        <w:contextualSpacing/>
        <w:rPr>
          <w:rFonts w:ascii="Times New Roman" w:hAnsi="Times New Roman" w:cs="Times New Roman"/>
          <w:b/>
        </w:rPr>
      </w:pP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Основные риски невыполнения целевых показателей реализации Программы: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- возникновение чрезвычайных ситуаций природного и техногенного характера на территории муниципального образования Кожевниковский район;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- недофинансирование программных мероприятий из местных бюджетов;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- оптимизация муниципальных образовательных учреждений дополнительного образования детей в сфере культуры, приводящая к сокращению численного состава учащихся;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501575" w:rsidRPr="00501575" w:rsidRDefault="00501575" w:rsidP="00501575">
      <w:pPr>
        <w:pStyle w:val="ac"/>
        <w:spacing w:after="0" w:afterAutospacing="0"/>
        <w:ind w:firstLine="778"/>
        <w:contextualSpacing/>
        <w:jc w:val="both"/>
      </w:pPr>
      <w:r w:rsidRPr="00501575">
        <w:t>Способами ограничения основных рисков являются: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  <w:r w:rsidRPr="00501575">
        <w:t>- регулярное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501575" w:rsidRPr="00501575" w:rsidRDefault="00501575" w:rsidP="00501575">
      <w:pPr>
        <w:pStyle w:val="ac"/>
        <w:spacing w:after="0" w:afterAutospacing="0"/>
        <w:ind w:firstLine="778"/>
        <w:contextualSpacing/>
        <w:jc w:val="both"/>
      </w:pPr>
      <w:r w:rsidRPr="00501575">
        <w:lastRenderedPageBreak/>
        <w:t>- регулярная и открытая публикация данных о ходе реализации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501575" w:rsidRPr="00501575" w:rsidRDefault="00501575" w:rsidP="00501575">
      <w:pPr>
        <w:pStyle w:val="ac"/>
        <w:spacing w:after="0" w:afterAutospacing="0"/>
        <w:ind w:firstLine="778"/>
        <w:contextualSpacing/>
        <w:jc w:val="both"/>
      </w:pPr>
      <w:r w:rsidRPr="00501575">
        <w:t>- привлечение внебюджетных ресурсов;</w:t>
      </w:r>
    </w:p>
    <w:p w:rsidR="00501575" w:rsidRPr="00501575" w:rsidRDefault="00501575" w:rsidP="00501575">
      <w:pPr>
        <w:pStyle w:val="ac"/>
        <w:spacing w:after="0" w:afterAutospacing="0"/>
        <w:ind w:firstLine="778"/>
        <w:contextualSpacing/>
        <w:jc w:val="both"/>
      </w:pPr>
      <w:r w:rsidRPr="00501575">
        <w:t xml:space="preserve">- усиление </w:t>
      </w:r>
      <w:proofErr w:type="gramStart"/>
      <w:r w:rsidRPr="00501575">
        <w:t>контроля за</w:t>
      </w:r>
      <w:proofErr w:type="gramEnd"/>
      <w:r w:rsidRPr="00501575"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501575" w:rsidRPr="00501575" w:rsidRDefault="00501575" w:rsidP="00501575">
      <w:pPr>
        <w:pStyle w:val="ac"/>
        <w:spacing w:after="0" w:afterAutospacing="0"/>
        <w:ind w:firstLine="778"/>
        <w:contextualSpacing/>
        <w:jc w:val="both"/>
      </w:pPr>
      <w:r w:rsidRPr="00501575">
        <w:t>- своевременная корректировка мероприятий Программы.</w:t>
      </w:r>
    </w:p>
    <w:p w:rsidR="00501575" w:rsidRPr="00501575" w:rsidRDefault="00501575" w:rsidP="00501575">
      <w:pPr>
        <w:pStyle w:val="western"/>
        <w:spacing w:after="0" w:afterAutospacing="0"/>
        <w:ind w:firstLine="778"/>
        <w:contextualSpacing/>
        <w:jc w:val="both"/>
      </w:pPr>
    </w:p>
    <w:p w:rsidR="00501575" w:rsidRPr="00501575" w:rsidRDefault="00501575" w:rsidP="00501575">
      <w:pPr>
        <w:pStyle w:val="a7"/>
        <w:contextualSpacing/>
        <w:rPr>
          <w:sz w:val="24"/>
          <w:szCs w:val="24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Cs w:val="28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Cs w:val="28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Cs w:val="28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Cs w:val="28"/>
        </w:rPr>
      </w:pP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575" w:rsidRPr="00501575" w:rsidRDefault="00501575" w:rsidP="00501575">
      <w:pPr>
        <w:spacing w:line="240" w:lineRule="auto"/>
        <w:contextualSpacing/>
        <w:rPr>
          <w:rFonts w:ascii="Times New Roman" w:hAnsi="Times New Roman" w:cs="Times New Roman"/>
        </w:rPr>
      </w:pPr>
    </w:p>
    <w:p w:rsidR="00501575" w:rsidRPr="00501575" w:rsidRDefault="00501575" w:rsidP="00501575">
      <w:pPr>
        <w:spacing w:line="240" w:lineRule="auto"/>
        <w:contextualSpacing/>
        <w:rPr>
          <w:rFonts w:ascii="Times New Roman" w:hAnsi="Times New Roman" w:cs="Times New Roman"/>
        </w:rPr>
        <w:sectPr w:rsidR="00501575" w:rsidRPr="00501575" w:rsidSect="00175E97">
          <w:pgSz w:w="11907" w:h="16840" w:code="9"/>
          <w:pgMar w:top="1135" w:right="851" w:bottom="993" w:left="1440" w:header="720" w:footer="720" w:gutter="0"/>
          <w:cols w:space="720"/>
        </w:sectPr>
      </w:pPr>
    </w:p>
    <w:p w:rsidR="00501575" w:rsidRPr="00501575" w:rsidRDefault="00501575" w:rsidP="00501575">
      <w:pPr>
        <w:pStyle w:val="1"/>
        <w:ind w:left="360"/>
        <w:contextualSpacing/>
        <w:jc w:val="right"/>
        <w:rPr>
          <w:szCs w:val="28"/>
        </w:rPr>
      </w:pPr>
    </w:p>
    <w:p w:rsidR="00501575" w:rsidRPr="00501575" w:rsidRDefault="00501575" w:rsidP="00501575">
      <w:pPr>
        <w:pStyle w:val="1"/>
        <w:ind w:left="360"/>
        <w:contextualSpacing/>
        <w:jc w:val="right"/>
        <w:rPr>
          <w:b/>
          <w:sz w:val="20"/>
        </w:rPr>
      </w:pPr>
      <w:r w:rsidRPr="00501575">
        <w:rPr>
          <w:b/>
          <w:sz w:val="20"/>
        </w:rPr>
        <w:t>Приложение 2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>к Постановлению Администрации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>Кожевниковского района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01575">
        <w:rPr>
          <w:rFonts w:ascii="Times New Roman" w:hAnsi="Times New Roman" w:cs="Times New Roman"/>
        </w:rPr>
        <w:t>от _______________ 2016 г. № _____</w:t>
      </w:r>
    </w:p>
    <w:p w:rsidR="00501575" w:rsidRPr="00501575" w:rsidRDefault="00501575" w:rsidP="005015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01575" w:rsidRPr="00501575" w:rsidRDefault="00501575" w:rsidP="00501575">
      <w:pPr>
        <w:pStyle w:val="1"/>
        <w:ind w:left="360"/>
        <w:contextualSpacing/>
        <w:jc w:val="right"/>
        <w:rPr>
          <w:szCs w:val="28"/>
        </w:rPr>
      </w:pPr>
      <w:r w:rsidRPr="00501575">
        <w:rPr>
          <w:szCs w:val="28"/>
        </w:rPr>
        <w:t xml:space="preserve">Приложение 1 к Программе 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75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75">
        <w:rPr>
          <w:rFonts w:ascii="Times New Roman" w:hAnsi="Times New Roman" w:cs="Times New Roman"/>
          <w:b/>
          <w:sz w:val="28"/>
          <w:szCs w:val="28"/>
        </w:rPr>
        <w:t>« Развитие культуры Кожевниковского района на 2015-2020 годы»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1575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Кожевниковского района </w:t>
      </w:r>
      <w:proofErr w:type="gramEnd"/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75">
        <w:rPr>
          <w:rFonts w:ascii="Times New Roman" w:hAnsi="Times New Roman" w:cs="Times New Roman"/>
          <w:i/>
          <w:sz w:val="24"/>
          <w:szCs w:val="24"/>
        </w:rPr>
        <w:t>от 11.09.2014 № 525; от 31 .05.2016 № 325; от 24.10.2016 № 599)</w:t>
      </w:r>
    </w:p>
    <w:p w:rsidR="00501575" w:rsidRPr="00501575" w:rsidRDefault="00501575" w:rsidP="005015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34"/>
        <w:gridCol w:w="1310"/>
        <w:gridCol w:w="850"/>
        <w:gridCol w:w="851"/>
        <w:gridCol w:w="709"/>
        <w:gridCol w:w="708"/>
        <w:gridCol w:w="852"/>
        <w:gridCol w:w="710"/>
        <w:gridCol w:w="425"/>
        <w:gridCol w:w="1274"/>
        <w:gridCol w:w="610"/>
        <w:gridCol w:w="664"/>
        <w:gridCol w:w="709"/>
        <w:gridCol w:w="709"/>
        <w:gridCol w:w="708"/>
        <w:gridCol w:w="709"/>
        <w:gridCol w:w="709"/>
      </w:tblGrid>
      <w:tr w:rsidR="00501575" w:rsidRPr="00501575" w:rsidTr="00AB6728"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№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5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</w:rPr>
              <w:t>/</w:t>
            </w:r>
            <w:proofErr w:type="spellStart"/>
            <w:r w:rsidRPr="005015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10" w:type="dxa"/>
            <w:vMerge w:val="restart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830" w:type="dxa"/>
            <w:gridSpan w:val="5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Объем финансирования,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тыс</w:t>
            </w:r>
            <w:proofErr w:type="gramStart"/>
            <w:r w:rsidRPr="00501575">
              <w:rPr>
                <w:rFonts w:ascii="Times New Roman" w:hAnsi="Times New Roman" w:cs="Times New Roman"/>
              </w:rPr>
              <w:t>.р</w:t>
            </w:r>
            <w:proofErr w:type="gramEnd"/>
            <w:r w:rsidRPr="0050157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17" w:type="dxa"/>
            <w:gridSpan w:val="9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Показатели (индикаторы)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реализации программных мероприятий</w:t>
            </w:r>
          </w:p>
        </w:tc>
      </w:tr>
      <w:tr w:rsidR="00501575" w:rsidRPr="00501575" w:rsidTr="00AB6728">
        <w:trPr>
          <w:cantSplit/>
          <w:trHeight w:val="113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575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501575">
              <w:rPr>
                <w:rFonts w:ascii="Times New Roman" w:hAnsi="Times New Roman" w:cs="Times New Roman"/>
              </w:rPr>
              <w:t>.</w:t>
            </w:r>
          </w:p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Обл.</w:t>
            </w:r>
          </w:p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2" w:type="dxa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575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501575">
              <w:rPr>
                <w:rFonts w:ascii="Times New Roman" w:hAnsi="Times New Roman" w:cs="Times New Roman"/>
              </w:rPr>
              <w:t>.</w:t>
            </w:r>
          </w:p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10" w:type="dxa"/>
            <w:textDirection w:val="btLr"/>
          </w:tcPr>
          <w:p w:rsidR="00501575" w:rsidRPr="00501575" w:rsidRDefault="00501575" w:rsidP="0050157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575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501575">
              <w:rPr>
                <w:rFonts w:ascii="Times New Roman" w:hAnsi="Times New Roman" w:cs="Times New Roman"/>
              </w:rPr>
              <w:t>.и</w:t>
            </w:r>
            <w:proofErr w:type="gramEnd"/>
            <w:r w:rsidRPr="00501575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Ед.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575">
              <w:rPr>
                <w:rFonts w:ascii="Times New Roman" w:hAnsi="Times New Roman" w:cs="Times New Roman"/>
              </w:rPr>
              <w:t>изм</w:t>
            </w:r>
            <w:proofErr w:type="spellEnd"/>
            <w:r w:rsidRPr="00501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год</w:t>
            </w:r>
          </w:p>
        </w:tc>
      </w:tr>
      <w:tr w:rsidR="00501575" w:rsidRPr="00501575" w:rsidTr="00AB6728">
        <w:trPr>
          <w:trHeight w:val="1712"/>
        </w:trPr>
        <w:tc>
          <w:tcPr>
            <w:tcW w:w="15558" w:type="dxa"/>
            <w:gridSpan w:val="18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Цель  Программы: 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Задача 1: Поддержка, развитие и обновление содержания работы учреждений культуры и дополнительного образования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rPr>
          <w:trHeight w:val="629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34" w:type="dxa"/>
            <w:vMerge w:val="restart"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Проведение районных конкурсов и праздников</w:t>
            </w:r>
          </w:p>
        </w:tc>
        <w:tc>
          <w:tcPr>
            <w:tcW w:w="1310" w:type="dxa"/>
            <w:vMerge w:val="restart"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«КМЦКС», МБУ «МЦБС», МБУ ДО «КДШИ»,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274,5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 xml:space="preserve">Индекс участия населения МО «Кожевниковский </w:t>
            </w:r>
            <w:r w:rsidRPr="00501575">
              <w:rPr>
                <w:rFonts w:ascii="Times New Roman" w:hAnsi="Times New Roman" w:cs="Times New Roman"/>
              </w:rPr>
              <w:lastRenderedPageBreak/>
              <w:t xml:space="preserve">район» 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мероприятиях, проводимых государственными (муниципальными) учреждениями культуры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%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4,10</w:t>
            </w:r>
          </w:p>
        </w:tc>
      </w:tr>
      <w:tr w:rsidR="00501575" w:rsidRPr="00501575" w:rsidTr="00AB6728">
        <w:trPr>
          <w:trHeight w:val="49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208,0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9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650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6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149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75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Проведение мероприятий национально-культурной направленности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МБУК «КМЦКС»,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мероприятий в учреждениях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3838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3848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3858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3872</w:t>
            </w:r>
          </w:p>
        </w:tc>
      </w:tr>
      <w:tr w:rsidR="00501575" w:rsidRPr="00501575" w:rsidTr="00AB6728">
        <w:trPr>
          <w:trHeight w:val="15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2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85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Государственные и календарные праздники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sz w:val="18"/>
                <w:szCs w:val="18"/>
              </w:rPr>
              <w:t>194,818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sz w:val="18"/>
                <w:szCs w:val="18"/>
              </w:rPr>
              <w:t>144,818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>Количество посещений ЦБС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145930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146430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146930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147430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147930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148000</w:t>
            </w:r>
          </w:p>
        </w:tc>
      </w:tr>
      <w:tr w:rsidR="00501575" w:rsidRPr="00501575" w:rsidTr="00AB6728">
        <w:trPr>
          <w:trHeight w:val="50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6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3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2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28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Творческие отчёты сельских поселений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192538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206016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220643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236529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253796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253800</w:t>
            </w:r>
          </w:p>
        </w:tc>
      </w:tr>
      <w:tr w:rsidR="00501575" w:rsidRPr="00501575" w:rsidTr="00AB6728">
        <w:trPr>
          <w:trHeight w:val="41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0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6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12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34" w:type="dxa"/>
            <w:vMerge w:val="restart"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участия самодеятельных артистов, коллективов, обучающихся </w:t>
            </w:r>
            <w:proofErr w:type="spellStart"/>
            <w:r w:rsidRPr="00501575">
              <w:rPr>
                <w:rFonts w:ascii="Times New Roman" w:hAnsi="Times New Roman" w:cs="Times New Roman"/>
                <w:bCs/>
                <w:color w:val="000000"/>
              </w:rPr>
              <w:t>Кожевниковской</w:t>
            </w:r>
            <w:proofErr w:type="spellEnd"/>
            <w:r w:rsidRPr="00501575">
              <w:rPr>
                <w:rFonts w:ascii="Times New Roman" w:hAnsi="Times New Roman" w:cs="Times New Roman"/>
                <w:bCs/>
                <w:color w:val="000000"/>
              </w:rPr>
              <w:t xml:space="preserve"> ДШИ в конкурсах, фестивалях и </w:t>
            </w:r>
            <w:r w:rsidRPr="005015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праздниках различного уровня (межрайонные и областные конкурсы)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МБУК «КМЦКС», МБУ ДО «КДШИ»,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>ОКСМПСО</w:t>
            </w:r>
            <w:r w:rsidRPr="005015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294500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295000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295500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296000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296100</w:t>
            </w: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0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92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01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Организация и проведение культурно-спортивных мероприятий, областного и межрайонного значения, проводимых на территории Кожевниковского района, в том числе конкурсы, фестивали, соревнования, выездные Дни Департаментов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«КМЦКС», МБУ «МЦБС», МБУ ДО «КДШИ»,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161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166</w:t>
            </w:r>
          </w:p>
        </w:tc>
      </w:tr>
      <w:tr w:rsidR="00501575" w:rsidRPr="00501575" w:rsidTr="00AB6728">
        <w:trPr>
          <w:trHeight w:val="58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3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4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6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7.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1585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1630</w:t>
            </w:r>
          </w:p>
        </w:tc>
      </w:tr>
      <w:tr w:rsidR="00501575" w:rsidRPr="00501575" w:rsidTr="00AB6728"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Организация и проведение на территории Кожевниковского района Областного Праздника Хлеба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МБУК «КМЦКС», МБУ «МЦБС», </w:t>
            </w:r>
            <w:r w:rsidRPr="00501575">
              <w:rPr>
                <w:rFonts w:ascii="Times New Roman" w:hAnsi="Times New Roman" w:cs="Times New Roman"/>
              </w:rPr>
              <w:lastRenderedPageBreak/>
              <w:t>МБУ ДО «КДШИ»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2017 </w:t>
            </w:r>
            <w:r w:rsidRPr="00501575">
              <w:rPr>
                <w:rFonts w:ascii="Times New Roman" w:hAnsi="Times New Roman" w:cs="Times New Roman"/>
              </w:rPr>
              <w:lastRenderedPageBreak/>
              <w:t>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710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1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1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Ф.б.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Об</w:t>
            </w:r>
            <w:proofErr w:type="gramStart"/>
            <w:r w:rsidRPr="00501575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М.б.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Внеб</w:t>
            </w:r>
            <w:proofErr w:type="spell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задаче 1: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948,318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633,318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1207,4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682,4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3720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2490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3670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2460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3670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2460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6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3670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2460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14849" w:type="dxa"/>
            <w:gridSpan w:val="17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Задача 2: Создание условий для поддержки одаренных детей и подростков, самореализации молодежи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rPr>
          <w:trHeight w:val="396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Материальная поддержка  одарённых детей и молодёжи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55,31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50,31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учащихся в образовате</w:t>
            </w:r>
            <w:r w:rsidRPr="00501575">
              <w:rPr>
                <w:rFonts w:ascii="Times New Roman" w:hAnsi="Times New Roman" w:cs="Times New Roman"/>
              </w:rPr>
              <w:lastRenderedPageBreak/>
              <w:t>льных учреждениях культуры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400</w:t>
            </w: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8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4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Материальная поддержка учащихся ДШИ, добившихся определённых результатов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2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59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Финансовая поддержка для обучения 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 высших учебных заведениях будущих специалистов учреждений культуры Кожевниковского района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9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2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3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5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4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1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Ф.б.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Об</w:t>
            </w:r>
            <w:proofErr w:type="gramStart"/>
            <w:r w:rsidRPr="00501575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М.б.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Внеб</w:t>
            </w:r>
            <w:proofErr w:type="spell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задаче 2: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55,31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50,31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8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7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hd w:val="clear" w:color="auto" w:fill="FFFFFF"/>
              <w:spacing w:before="58" w:line="240" w:lineRule="auto"/>
              <w:ind w:right="7"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14849" w:type="dxa"/>
            <w:gridSpan w:val="17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Задача 3: </w:t>
            </w:r>
            <w:r w:rsidRPr="00501575">
              <w:rPr>
                <w:rFonts w:ascii="Times New Roman" w:hAnsi="Times New Roman" w:cs="Times New Roman"/>
                <w:b/>
                <w:bCs/>
              </w:rPr>
              <w:t xml:space="preserve">Развитие кадрового потенциала и социальной поддержки работников культуры 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rPr>
          <w:trHeight w:val="427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Проведение районного конкурса на лучшее учреждение клубного типа (среди сельских филиалов)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работников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учреждений со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01575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501575">
              <w:rPr>
                <w:rFonts w:ascii="Times New Roman" w:hAnsi="Times New Roman" w:cs="Times New Roman"/>
              </w:rPr>
              <w:t xml:space="preserve"> (профессиональными) образованиями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</w:t>
            </w:r>
          </w:p>
        </w:tc>
      </w:tr>
      <w:tr w:rsidR="00501575" w:rsidRPr="00501575" w:rsidTr="00AB6728">
        <w:trPr>
          <w:trHeight w:val="45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2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7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6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Проведение районных конкурсов «Лучший работник культуры Года» (ДК, библиотеки, ДШИ)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1575">
              <w:rPr>
                <w:rFonts w:ascii="Times New Roman" w:hAnsi="Times New Roman" w:cs="Times New Roman"/>
              </w:rPr>
              <w:t>МБУ «МЦБС», МБУДО «КДШИ»)</w:t>
            </w:r>
            <w:proofErr w:type="gramEnd"/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работников библиотек со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01575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501575">
              <w:rPr>
                <w:rFonts w:ascii="Times New Roman" w:hAnsi="Times New Roman" w:cs="Times New Roman"/>
              </w:rPr>
              <w:t xml:space="preserve"> (профессиональными) образованиями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</w:t>
            </w: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5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Приобретение жилья для молодых специалистов и оказание материальной помощи на хозяйственное обзаведение молодым специалистам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работников МБОУ ДОД «КДШИ» со </w:t>
            </w:r>
            <w:proofErr w:type="spellStart"/>
            <w:r w:rsidRPr="00501575"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и высшим (профессиональными) образованиями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22</w:t>
            </w: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4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5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4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Финансовая поддержка участников и победителей конкурсов различного уровня среди ДК, библиотек, ДШИ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 «МЦБС»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Количество сотрудников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01575">
              <w:rPr>
                <w:rFonts w:ascii="Times New Roman" w:hAnsi="Times New Roman" w:cs="Times New Roman"/>
              </w:rPr>
              <w:t xml:space="preserve"> учреждений, </w:t>
            </w:r>
            <w:r w:rsidRPr="00501575">
              <w:rPr>
                <w:rFonts w:ascii="Times New Roman" w:hAnsi="Times New Roman" w:cs="Times New Roman"/>
              </w:rPr>
              <w:lastRenderedPageBreak/>
              <w:t>прошедших повышение квалификации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</w:t>
            </w: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4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27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Организация и участие в семинарах, мастер-классов, курсах и других мероприятиях повышения квалификации различного уровня специалистов ДК, библиотек, ДШИ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 «МЦБС»,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 ДО «КДШИ»,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сотрудников библиотек, прошедших повышение квалификации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</w:tr>
      <w:tr w:rsidR="00501575" w:rsidRPr="00501575" w:rsidTr="00AB6728">
        <w:trPr>
          <w:trHeight w:val="42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7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9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Приобретение нотной, методической литературы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МБУК «КМЦКС»,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 «МЦБС»,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МБУ ДО «КДШИ»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Количество сотрудников МБОУ ДОД «КДШИ», прошедших повышение квалификации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</w:t>
            </w:r>
          </w:p>
        </w:tc>
      </w:tr>
      <w:tr w:rsidR="00501575" w:rsidRPr="00501575" w:rsidTr="00AB6728">
        <w:trPr>
          <w:trHeight w:val="28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5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6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Материальная помощь студентам, заключившим договор о работе в сфере культуры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ОКСМПСО</w:t>
            </w: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1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8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Ф.б.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Об</w:t>
            </w:r>
            <w:proofErr w:type="gramStart"/>
            <w:r w:rsidRPr="00501575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М.б.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Внеб</w:t>
            </w:r>
            <w:proofErr w:type="spell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задаче 3: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14849" w:type="dxa"/>
            <w:gridSpan w:val="17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Задача 4: Развитие материальной базы учреждений культуры и дополнительного образования, техническое переоснащение отрасли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75" w:rsidRPr="00501575" w:rsidTr="00AB6728">
        <w:tc>
          <w:tcPr>
            <w:tcW w:w="9041" w:type="dxa"/>
            <w:gridSpan w:val="9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4.1. Ремонт 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  <w:r w:rsidRPr="00501575">
              <w:t>Обеспечение учреждений культуры  современной аппаратурой, оборудов</w:t>
            </w:r>
            <w:r w:rsidRPr="00501575">
              <w:lastRenderedPageBreak/>
              <w:t>анием, компьютерной техникой</w:t>
            </w: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64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75" w:rsidRPr="00501575" w:rsidTr="00AB6728">
        <w:trPr>
          <w:trHeight w:val="301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Капитальный и текущий ремонт домов культуры 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98,694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68,694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  <w:r w:rsidRPr="00501575">
              <w:t>Количество документного фонда ЦБС</w:t>
            </w: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1575">
              <w:rPr>
                <w:rFonts w:ascii="Times New Roman" w:hAnsi="Times New Roman" w:cs="Times New Roman"/>
                <w:bCs/>
                <w:color w:val="000000"/>
              </w:rPr>
              <w:t>199981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199981</w:t>
            </w: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sz w:val="16"/>
                <w:szCs w:val="16"/>
              </w:rPr>
              <w:t>1330,757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sz w:val="16"/>
                <w:szCs w:val="16"/>
              </w:rPr>
              <w:t>1330,757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8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pStyle w:val="ConsPlusNormal"/>
              <w:contextualSpacing/>
              <w:jc w:val="both"/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Капитальный ремонт МБУДО «КДШИ» (фасад,   общестроительные работы)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9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7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70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Центральная библиотека (капитальный ремонт: ремонт крыши, ремонт потолков второго </w:t>
            </w:r>
            <w:r w:rsidRPr="00501575">
              <w:rPr>
                <w:rFonts w:ascii="Times New Roman" w:hAnsi="Times New Roman" w:cs="Times New Roman"/>
              </w:rPr>
              <w:lastRenderedPageBreak/>
              <w:t xml:space="preserve">этажа, ремонт фасада здания, ремонт </w:t>
            </w:r>
            <w:proofErr w:type="spellStart"/>
            <w:r w:rsidRPr="00501575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501575">
              <w:rPr>
                <w:rFonts w:ascii="Times New Roman" w:hAnsi="Times New Roman" w:cs="Times New Roman"/>
              </w:rPr>
              <w:t>, строительство нового холодного склада, замена окон, ремонт отопительной системы)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6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5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9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8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14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Ф.б.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Об</w:t>
            </w:r>
            <w:proofErr w:type="gramStart"/>
            <w:r w:rsidRPr="00501575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М.б.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Внеб</w:t>
            </w:r>
            <w:proofErr w:type="spell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п.4.1.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98,694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68,694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1330,757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1330,757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3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9466" w:type="dxa"/>
            <w:gridSpan w:val="10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  <w:b/>
              </w:rPr>
              <w:t xml:space="preserve">4.2. Обеспечение противопожарной безопасности 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38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п.4.2.: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160,231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160,231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0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17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5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97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60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c>
          <w:tcPr>
            <w:tcW w:w="9466" w:type="dxa"/>
            <w:gridSpan w:val="10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  <w:b/>
              </w:rPr>
              <w:t>4.3. Издание печатной продукции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Издание неопубликованных краеведческих материалов, собранных библиотеками МБУ «МЦБС», сборников самодеятельных авторов Кожевниковского района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0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53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4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43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1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Издание сборников самодеятельных авторов Кожевниковского района в качестве сувенирной печатной продукции 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74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 xml:space="preserve">Издание буклетов, сборников, брошюр и другой печатной продукции 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8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7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2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48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54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п.4.3.: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73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6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92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81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15558" w:type="dxa"/>
            <w:gridSpan w:val="18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  <w:b/>
              </w:rPr>
              <w:t>4.4. Укрепление материально-технической базы учреждений культуры района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п.4.4.: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66,99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66,99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2860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2860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3180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3180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2980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2980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2930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2930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ИТОГО по задаче 4.:</w:t>
            </w: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Ф.б.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Об</w:t>
            </w:r>
            <w:proofErr w:type="gramStart"/>
            <w:r w:rsidRPr="00501575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01575">
              <w:rPr>
                <w:rFonts w:ascii="Times New Roman" w:hAnsi="Times New Roman" w:cs="Times New Roman"/>
                <w:i/>
              </w:rPr>
              <w:t>М.б.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01575">
              <w:rPr>
                <w:rFonts w:ascii="Times New Roman" w:hAnsi="Times New Roman" w:cs="Times New Roman"/>
                <w:i/>
              </w:rPr>
              <w:t>Внеб</w:t>
            </w:r>
            <w:proofErr w:type="spellEnd"/>
            <w:r w:rsidRPr="00501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335,915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295,915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1673,757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1633,757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9810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9770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10130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10090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9930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9890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9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575">
              <w:rPr>
                <w:rFonts w:ascii="Times New Roman" w:hAnsi="Times New Roman" w:cs="Times New Roman"/>
              </w:rPr>
              <w:t>2020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9880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9840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85"/>
        </w:trPr>
        <w:tc>
          <w:tcPr>
            <w:tcW w:w="817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 84402,7, в т.ч.:</w:t>
            </w: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1454,543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979,543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475</w:t>
            </w:r>
          </w:p>
        </w:tc>
        <w:tc>
          <w:tcPr>
            <w:tcW w:w="425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6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3108,157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2423,157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85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19870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16480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505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0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20140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16770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29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19940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16570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14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19890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575">
              <w:rPr>
                <w:rFonts w:ascii="Times New Roman" w:hAnsi="Times New Roman" w:cs="Times New Roman"/>
                <w:b/>
              </w:rPr>
              <w:t>2385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16520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75" w:rsidRPr="00501575" w:rsidTr="00AB6728">
        <w:trPr>
          <w:trHeight w:val="380"/>
        </w:trPr>
        <w:tc>
          <w:tcPr>
            <w:tcW w:w="817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575">
              <w:rPr>
                <w:rFonts w:ascii="Times New Roman" w:hAnsi="Times New Roman" w:cs="Times New Roman"/>
                <w:b/>
                <w:sz w:val="16"/>
                <w:szCs w:val="16"/>
              </w:rPr>
              <w:t>за 2015-2020 г.г.</w:t>
            </w:r>
          </w:p>
        </w:tc>
        <w:tc>
          <w:tcPr>
            <w:tcW w:w="851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84402,7</w:t>
            </w:r>
          </w:p>
        </w:tc>
        <w:tc>
          <w:tcPr>
            <w:tcW w:w="709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9740</w:t>
            </w:r>
          </w:p>
        </w:tc>
        <w:tc>
          <w:tcPr>
            <w:tcW w:w="852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1575">
              <w:rPr>
                <w:rFonts w:ascii="Times New Roman" w:hAnsi="Times New Roman" w:cs="Times New Roman"/>
                <w:b/>
                <w:sz w:val="14"/>
                <w:szCs w:val="14"/>
              </w:rPr>
              <w:t>69742,7</w:t>
            </w:r>
          </w:p>
        </w:tc>
        <w:tc>
          <w:tcPr>
            <w:tcW w:w="710" w:type="dxa"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575">
              <w:rPr>
                <w:rFonts w:ascii="Times New Roman" w:hAnsi="Times New Roman" w:cs="Times New Roman"/>
                <w:b/>
                <w:sz w:val="18"/>
                <w:szCs w:val="18"/>
              </w:rPr>
              <w:t>2920</w:t>
            </w:r>
          </w:p>
        </w:tc>
        <w:tc>
          <w:tcPr>
            <w:tcW w:w="425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01575" w:rsidRPr="00501575" w:rsidRDefault="00501575" w:rsidP="0050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1575" w:rsidRPr="00501575" w:rsidRDefault="0050157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75" w:rsidRPr="00501575" w:rsidRDefault="00501575" w:rsidP="00501575">
      <w:pPr>
        <w:pStyle w:val="1"/>
        <w:ind w:left="360"/>
        <w:contextualSpacing/>
      </w:pPr>
    </w:p>
    <w:p w:rsidR="00501575" w:rsidRPr="00501575" w:rsidRDefault="00501575" w:rsidP="00501575">
      <w:pPr>
        <w:pStyle w:val="1"/>
        <w:ind w:left="360"/>
        <w:contextualSpacing/>
      </w:pPr>
    </w:p>
    <w:p w:rsidR="00501575" w:rsidRPr="00501575" w:rsidRDefault="00501575" w:rsidP="00501575">
      <w:pPr>
        <w:pStyle w:val="1"/>
        <w:ind w:left="360"/>
        <w:contextualSpacing/>
      </w:pPr>
    </w:p>
    <w:p w:rsidR="00501575" w:rsidRPr="00501575" w:rsidRDefault="00501575" w:rsidP="00501575">
      <w:pPr>
        <w:pStyle w:val="1"/>
        <w:ind w:left="360"/>
        <w:contextualSpacing/>
      </w:pPr>
    </w:p>
    <w:p w:rsidR="00501575" w:rsidRPr="00501575" w:rsidRDefault="00501575" w:rsidP="00501575">
      <w:pPr>
        <w:pStyle w:val="1"/>
        <w:ind w:left="360"/>
        <w:contextualSpacing/>
      </w:pPr>
    </w:p>
    <w:p w:rsidR="00501575" w:rsidRPr="00501575" w:rsidRDefault="00501575" w:rsidP="00501575">
      <w:pPr>
        <w:pStyle w:val="1"/>
        <w:ind w:left="360"/>
        <w:contextualSpacing/>
      </w:pPr>
    </w:p>
    <w:p w:rsidR="00501575" w:rsidRPr="00501575" w:rsidRDefault="00501575" w:rsidP="00501575">
      <w:pPr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75" w:rsidRPr="00501575" w:rsidRDefault="00501575" w:rsidP="00501575">
      <w:pPr>
        <w:pStyle w:val="a7"/>
        <w:contextualSpacing/>
        <w:jc w:val="center"/>
        <w:rPr>
          <w:szCs w:val="28"/>
        </w:rPr>
        <w:sectPr w:rsidR="00501575" w:rsidRPr="00501575" w:rsidSect="00CA5F3D">
          <w:pgSz w:w="16840" w:h="11907" w:orient="landscape" w:code="9"/>
          <w:pgMar w:top="851" w:right="992" w:bottom="1440" w:left="1134" w:header="720" w:footer="720" w:gutter="0"/>
          <w:cols w:space="720"/>
        </w:sectPr>
      </w:pPr>
    </w:p>
    <w:p w:rsidR="00501575" w:rsidRPr="00501575" w:rsidRDefault="00501575" w:rsidP="0050157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E376C5" w:rsidRPr="00501575" w:rsidRDefault="00E376C5" w:rsidP="005015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76C5" w:rsidRPr="00501575" w:rsidSect="00E376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8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F93"/>
    <w:multiLevelType w:val="hybridMultilevel"/>
    <w:tmpl w:val="209C6310"/>
    <w:lvl w:ilvl="0" w:tplc="50B4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597AF2"/>
    <w:multiLevelType w:val="singleLevel"/>
    <w:tmpl w:val="D694644A"/>
    <w:lvl w:ilvl="0">
      <w:start w:val="4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9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2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8168C8"/>
    <w:multiLevelType w:val="hybridMultilevel"/>
    <w:tmpl w:val="9B9AF034"/>
    <w:lvl w:ilvl="0" w:tplc="75301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8"/>
  </w:num>
  <w:num w:numId="11">
    <w:abstractNumId w:val="3"/>
  </w:num>
  <w:num w:numId="12">
    <w:abstractNumId w:val="1"/>
  </w:num>
  <w:num w:numId="13">
    <w:abstractNumId w:val="20"/>
  </w:num>
  <w:num w:numId="14">
    <w:abstractNumId w:val="11"/>
  </w:num>
  <w:num w:numId="15">
    <w:abstractNumId w:val="23"/>
  </w:num>
  <w:num w:numId="16">
    <w:abstractNumId w:val="5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22"/>
  </w:num>
  <w:num w:numId="22">
    <w:abstractNumId w:val="17"/>
  </w:num>
  <w:num w:numId="23">
    <w:abstractNumId w:val="15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376C5"/>
    <w:rsid w:val="00501575"/>
    <w:rsid w:val="00E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6C5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01575"/>
    <w:pPr>
      <w:keepNext/>
      <w:numPr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5015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376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E376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376C5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PlusNormal">
    <w:name w:val="ConsPlusNormal"/>
    <w:rsid w:val="00E37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E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157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5015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5015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1575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50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01575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0157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0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50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 Знак Знак Знак Знак Знак Знак Знак"/>
    <w:basedOn w:val="a"/>
    <w:rsid w:val="005015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0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57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50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rsid w:val="00501575"/>
    <w:rPr>
      <w:color w:val="008000"/>
    </w:rPr>
  </w:style>
  <w:style w:type="paragraph" w:customStyle="1" w:styleId="af">
    <w:name w:val="Нормальный (таблица)"/>
    <w:basedOn w:val="a"/>
    <w:next w:val="a"/>
    <w:rsid w:val="00501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501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6939</Words>
  <Characters>39556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2016-10-26T05:34:00Z</dcterms:created>
  <dcterms:modified xsi:type="dcterms:W3CDTF">2016-10-26T05:36:00Z</dcterms:modified>
</cp:coreProperties>
</file>