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b/>
          <w:sz w:val="28"/>
          <w:szCs w:val="28"/>
        </w:rPr>
      </w:pPr>
      <w:r w:rsidRPr="004A55D6">
        <w:rPr>
          <w:b/>
          <w:sz w:val="28"/>
          <w:szCs w:val="28"/>
        </w:rPr>
        <w:t xml:space="preserve">Требования к участникам отбора: 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1) участник отбора должен: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а) осуществлять хозяйственную деятельность на территории Кожевниковского района;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б) состоять на учете в налоговом органе;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2) участник отбора на дату подачи должен соответствовать следующим требованиям: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а) 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б)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3) участник отбора на первое число месяца подачи заявления должен соответствовать следующим требованиям: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а) 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 Томской области, Кожевниковского района, и иная просроченная задолженность перед областным, районным бюджетом, а также просроченная (неурегулированная) задолженность по денежным обязательствам перед Томской областью, Кожевниковским районом;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б) участник отбора не должен получать средства из областного бюджета на основании иных нормативных правовых актов на цели, указанные в пункте 3 Порядка;</w:t>
      </w:r>
    </w:p>
    <w:p w:rsidR="004A55D6" w:rsidRPr="004A55D6" w:rsidRDefault="004A55D6" w:rsidP="004A55D6">
      <w:pPr>
        <w:pStyle w:val="a3"/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55D6">
        <w:rPr>
          <w:rFonts w:ascii="Times New Roman" w:hAnsi="Times New Roman" w:cs="Times New Roman"/>
          <w:sz w:val="28"/>
          <w:szCs w:val="28"/>
        </w:rPr>
        <w:t>Заявка должна соответствовать форме, утвержденной постановлением.</w:t>
      </w:r>
    </w:p>
    <w:p w:rsidR="004A55D6" w:rsidRPr="004A55D6" w:rsidRDefault="004A55D6" w:rsidP="004A55D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 xml:space="preserve">К заявке прилагаются следующие документы, в том числе подтверждающие соответствие участника отбора установленным требованиям: 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1) справка-расчет субсидии по формам, утвержденным Департаментом по социально-экономическому развитию села Томской области;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 xml:space="preserve">1-1) отчет о фактически произведенных затратах на производство молока по форме согласно приложению № 2 к настоящему Порядку с приложением заверенных получателем субсидии копий документов, подтверждающих затраты получателя </w:t>
      </w:r>
      <w:r w:rsidRPr="004A55D6">
        <w:rPr>
          <w:sz w:val="28"/>
          <w:szCs w:val="28"/>
        </w:rPr>
        <w:lastRenderedPageBreak/>
        <w:t xml:space="preserve">субсидии на производство молока согласно приложению 7 к </w:t>
      </w:r>
      <w:r w:rsidRPr="004A55D6">
        <w:rPr>
          <w:color w:val="000000"/>
          <w:sz w:val="28"/>
          <w:szCs w:val="28"/>
        </w:rPr>
        <w:t>Порядку предоставления субсидий сельскохозяйственным товаропроизводителям из бюджета муниципального образования Кожевниковский район</w:t>
      </w:r>
      <w:r w:rsidRPr="004A55D6">
        <w:rPr>
          <w:sz w:val="28"/>
          <w:szCs w:val="28"/>
        </w:rPr>
        <w:t>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2) заверенные получателем субсидии копии: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 xml:space="preserve">отчета по </w:t>
      </w:r>
      <w:hyperlink r:id="rId5" w:history="1">
        <w:r w:rsidRPr="004A55D6">
          <w:rPr>
            <w:color w:val="0000FF"/>
            <w:sz w:val="28"/>
            <w:szCs w:val="28"/>
          </w:rPr>
          <w:t>форме N 24-СХ</w:t>
        </w:r>
      </w:hyperlink>
      <w:r w:rsidRPr="004A55D6">
        <w:rPr>
          <w:sz w:val="28"/>
          <w:szCs w:val="28"/>
        </w:rPr>
        <w:t xml:space="preserve"> "Сведения о состоянии животноводства" (или </w:t>
      </w:r>
      <w:hyperlink r:id="rId6" w:history="1">
        <w:r w:rsidRPr="004A55D6">
          <w:rPr>
            <w:color w:val="0000FF"/>
            <w:sz w:val="28"/>
            <w:szCs w:val="28"/>
          </w:rPr>
          <w:t>N 3-фермер</w:t>
        </w:r>
      </w:hyperlink>
      <w:r w:rsidRPr="004A55D6">
        <w:rPr>
          <w:sz w:val="28"/>
          <w:szCs w:val="28"/>
        </w:rPr>
        <w:t xml:space="preserve"> "Сведения о производстве продукции животноводства и поголовье скота"), подтверждающего объем производства молока, наличие (сохранение) поголовья коров за предшествующий год, за исключением получателей субсидий, которые начали хозяйственную деятельность по производству молока в текущем финансовом году. Копии данных отчетов предоставляются один раз в год, при первом обращении;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отчета о движении поголовья скота установленной формы на 1-е число периода, заявленного для предоставления субсидии, а также на 1-е число месяца, в котором подается заявление о предоставлении субсидии;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 xml:space="preserve">отчета по </w:t>
      </w:r>
      <w:hyperlink r:id="rId7" w:history="1">
        <w:r w:rsidRPr="004A55D6">
          <w:rPr>
            <w:color w:val="0000FF"/>
            <w:sz w:val="28"/>
            <w:szCs w:val="28"/>
          </w:rPr>
          <w:t>форме N П-1 (СХ)</w:t>
        </w:r>
      </w:hyperlink>
      <w:r w:rsidRPr="004A55D6">
        <w:rPr>
          <w:sz w:val="28"/>
          <w:szCs w:val="28"/>
        </w:rPr>
        <w:t xml:space="preserve"> "Сведения о производстве и отгрузке сельскохозяйственной продукции", подтверждающего объем производства молока, поголовье коров на начало деятельности по производству молока и молочной продукции, или отчета о движении поголовья скота установленной формы, отражающего поголовье на начало хозяйственной деятельности по производству молока и молочной продукции (для крестьянских (фермерских) хозяйств и индивидуальных предпринимателей) для получателей субсидий, которые начали хозяйственную деятельность по производству молока в текущем году;</w:t>
      </w:r>
    </w:p>
    <w:p w:rsidR="004A55D6" w:rsidRPr="004A55D6" w:rsidRDefault="004A55D6" w:rsidP="004A5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>отчета по форме N 6-АПК "Отчет об отраслевых показателях деятельности организаций агропромышленного комплекса", или отчета по форме N 1-КФХ "Информация о производственной деятельности глав крестьянских (фермерских) хозяйств - индивидуальных предпринимателей", или отчета по форме N 1-ИП "Информация о производственной деятельности индивидуальных предпринимателей" за год, предшествующий году подачи заявления за исключением получателей субсидий, которые начали хозяйственную деятельность по производству молока в текущем финансовом году. Копии данных отчетов предоставляются один раз в год, после сдачи годовой бухгалтерской и ведомственной отчетности;</w:t>
      </w:r>
    </w:p>
    <w:p w:rsidR="004A55D6" w:rsidRPr="004A55D6" w:rsidRDefault="004A55D6" w:rsidP="004A5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>3) ведомость сдачи и приема молока за период, заявленный для предоставления субсидии, по форме, установленной приказом Департамента, подтверждающая объем реализованного и (или) отгруженного на собственную переработку молока;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4) информация о производстве молока, молочной продуктивности коров по форме, установленной приказом Департамента, подтверждающая молочную продуктивность коров к соответствующему периоду предшествующего года, за исключением сельскохозяйственных товаропроизводителей, которые начали хозяйственную деятельность по производству молока в отчетном финансовом году или в текущем году;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5)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субсидии, по устанавливаемой Департаментом форме;</w:t>
      </w:r>
    </w:p>
    <w:p w:rsidR="004A55D6" w:rsidRPr="004A55D6" w:rsidRDefault="004A55D6" w:rsidP="004A5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>6) получатели субсидий, реализующие мероприятия по борьбе с лейкозом крупного рогатого скота, при снижении численности поголовья коров дополнительно представляют:</w:t>
      </w:r>
    </w:p>
    <w:p w:rsidR="004A55D6" w:rsidRPr="004A55D6" w:rsidRDefault="004A55D6" w:rsidP="004A5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>отчет о выполнении мероприятий плана оздоровления неблагополучного хозяйства, фермы, стада за период, заявленный для предоставления субсидии;</w:t>
      </w:r>
    </w:p>
    <w:p w:rsidR="004A55D6" w:rsidRPr="004A55D6" w:rsidRDefault="004A55D6" w:rsidP="004A5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lastRenderedPageBreak/>
        <w:t>заверенные получателем субсидии копии:</w:t>
      </w:r>
    </w:p>
    <w:p w:rsidR="004A55D6" w:rsidRPr="004A55D6" w:rsidRDefault="004A55D6" w:rsidP="004A55D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>предписания государственной ветеринарной организации, входящей в систему государственной ветеринарной службы Российской Федерации, содержащего информацию о сдаче крупного рогатого скота на убой, в связи с наличием положительной реакции при исследовании на лейкоз крупного рогатого скота;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акта на выбытие животных и птицы (забой, прирезка и падеж) по форме № СП-54.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7) ветеринарные сопроводительные документы об объеме реализованного молока, оформленные в электронной форме с использованием Федеральной государственной информационной системы в области ветеринарии, - для получателей субсидий за счет средств федерального и областного бюджетов (</w:t>
      </w:r>
      <w:proofErr w:type="spellStart"/>
      <w:r w:rsidRPr="004A55D6">
        <w:rPr>
          <w:sz w:val="28"/>
          <w:szCs w:val="28"/>
        </w:rPr>
        <w:t>софинансируемая</w:t>
      </w:r>
      <w:proofErr w:type="spellEnd"/>
      <w:r w:rsidRPr="004A55D6">
        <w:rPr>
          <w:sz w:val="28"/>
          <w:szCs w:val="28"/>
        </w:rPr>
        <w:t xml:space="preserve"> часть);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8) при страховании сельскохозяйственных животных - заверенные получателем субсидии копии:</w:t>
      </w:r>
    </w:p>
    <w:p w:rsidR="004A55D6" w:rsidRPr="004A55D6" w:rsidRDefault="004A55D6" w:rsidP="004A55D6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4A55D6">
        <w:rPr>
          <w:sz w:val="28"/>
          <w:szCs w:val="28"/>
        </w:rPr>
        <w:t>договора страхования с господдержкой за предшествующий год;</w:t>
      </w:r>
    </w:p>
    <w:p w:rsidR="004A55D6" w:rsidRPr="004A55D6" w:rsidRDefault="004A55D6" w:rsidP="004A55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>платежных поручений об оплате по договору страхования</w:t>
      </w:r>
    </w:p>
    <w:p w:rsidR="004A55D6" w:rsidRPr="004A55D6" w:rsidRDefault="004A55D6" w:rsidP="004A55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 xml:space="preserve">9) Получатели субсидий, являющиеся победителями конкурсных отборов по предоставлению грантов в форме субсидий на развитие семейных ферм согласно </w:t>
      </w:r>
      <w:hyperlink r:id="rId8">
        <w:r w:rsidRPr="004A55D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постановлению</w:t>
        </w:r>
      </w:hyperlink>
      <w:r w:rsidRPr="004A55D6">
        <w:rPr>
          <w:rFonts w:ascii="Times New Roman" w:hAnsi="Times New Roman" w:cs="Times New Roman"/>
          <w:sz w:val="28"/>
          <w:szCs w:val="28"/>
        </w:rPr>
        <w:t xml:space="preserve"> Администрации Томской области от 31.05.2012 N 205а "О предоставлении грантов в форме субсидий на развитие семейных ферм в Томской области", грантов "</w:t>
      </w:r>
      <w:proofErr w:type="spellStart"/>
      <w:r w:rsidRPr="004A55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4A55D6">
        <w:rPr>
          <w:rFonts w:ascii="Times New Roman" w:hAnsi="Times New Roman" w:cs="Times New Roman"/>
          <w:sz w:val="28"/>
          <w:szCs w:val="28"/>
        </w:rPr>
        <w:t xml:space="preserve">" в форме субсидий на реализацию проектов создания и (или) развития хозяйств в соответствии с </w:t>
      </w:r>
      <w:hyperlink r:id="rId9">
        <w:r w:rsidRPr="004A55D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A55D6">
        <w:rPr>
          <w:rFonts w:ascii="Times New Roman" w:hAnsi="Times New Roman" w:cs="Times New Roman"/>
          <w:sz w:val="28"/>
          <w:szCs w:val="28"/>
        </w:rPr>
        <w:t xml:space="preserve"> Администрации Томской области от 13.05.2019 N 179а "О предоставлении грантов "</w:t>
      </w:r>
      <w:proofErr w:type="spellStart"/>
      <w:r w:rsidRPr="004A55D6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Pr="004A55D6">
        <w:rPr>
          <w:rFonts w:ascii="Times New Roman" w:hAnsi="Times New Roman" w:cs="Times New Roman"/>
          <w:sz w:val="28"/>
          <w:szCs w:val="28"/>
        </w:rPr>
        <w:t>" на реализацию проектов создания и (или) развития хозяйств", а также другие получатели субсидий при строительстве, реконструкции и введении в эксплуатацию животноводческих комплексов и (или) ферм молочного направления не ранее 2019 года дополнительно предоставляют заверенные получателем субсидии копии разрешений на строительство и реконструкцию объекта и ввод объекта в эксплуатацию.</w:t>
      </w:r>
    </w:p>
    <w:p w:rsidR="004A55D6" w:rsidRPr="004A55D6" w:rsidRDefault="004A55D6" w:rsidP="004A55D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>Участник отбора, подавший заявку на участие в отборе, вправе изменить данную заявку в течение 5 рабочих дней с даты подачи заявки, но не позднее даты приятия Уполномоченным органом решения по результатам рассмотрения заявки, направив об этом письменное уведомление в адрес Администрации Кожевниковского района.</w:t>
      </w:r>
    </w:p>
    <w:p w:rsidR="004A55D6" w:rsidRPr="004A55D6" w:rsidRDefault="004A55D6" w:rsidP="004A55D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>Участник отбора, подавший заявку на участие в отборе, вправе отозвать заявку до даты заключения соглашения о предоставлении субсидии, но не позднее даты принятия Уполномоченным органом решения об отклонении заявки либо об отказе в предоставлении субсидии. Заявка возвращается Уполномоченным органом в течение 3 рабочих дней с даты поступления письменного уведомления об отзыве заявки.</w:t>
      </w:r>
    </w:p>
    <w:p w:rsidR="004A55D6" w:rsidRPr="004A55D6" w:rsidRDefault="004A55D6" w:rsidP="004A55D6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5D6">
        <w:rPr>
          <w:rFonts w:ascii="Times New Roman" w:hAnsi="Times New Roman" w:cs="Times New Roman"/>
          <w:sz w:val="28"/>
          <w:szCs w:val="28"/>
        </w:rPr>
        <w:t xml:space="preserve">Порядок рассмотрения и оценки заявки </w:t>
      </w:r>
    </w:p>
    <w:p w:rsidR="004A55D6" w:rsidRPr="004A55D6" w:rsidRDefault="004A55D6" w:rsidP="004A55D6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5D6">
        <w:rPr>
          <w:iCs/>
          <w:color w:val="4F575C"/>
          <w:sz w:val="28"/>
          <w:szCs w:val="28"/>
        </w:rPr>
        <w:t xml:space="preserve">       </w:t>
      </w:r>
      <w:r w:rsidRPr="004A55D6">
        <w:rPr>
          <w:iCs/>
          <w:sz w:val="28"/>
          <w:szCs w:val="28"/>
        </w:rPr>
        <w:t>По результатам рассмотрения заявления Уполномоченный орган принимает одно из следующих решений:</w:t>
      </w:r>
    </w:p>
    <w:p w:rsidR="004A55D6" w:rsidRPr="004A55D6" w:rsidRDefault="004A55D6" w:rsidP="004A55D6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5D6">
        <w:rPr>
          <w:iCs/>
          <w:sz w:val="28"/>
          <w:szCs w:val="28"/>
        </w:rPr>
        <w:t xml:space="preserve">       1) о соответствии заявления требованиям, установленным в объявлении о проведении отбора;</w:t>
      </w:r>
    </w:p>
    <w:p w:rsidR="004A55D6" w:rsidRPr="004A55D6" w:rsidRDefault="004A55D6" w:rsidP="004A55D6">
      <w:pPr>
        <w:pStyle w:val="a4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55D6">
        <w:rPr>
          <w:iCs/>
          <w:sz w:val="28"/>
          <w:szCs w:val="28"/>
        </w:rPr>
        <w:t xml:space="preserve">       2) об отклонении заявления.</w:t>
      </w:r>
    </w:p>
    <w:p w:rsidR="004A55D6" w:rsidRPr="004A55D6" w:rsidRDefault="004A55D6" w:rsidP="004A55D6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D6">
        <w:rPr>
          <w:rFonts w:ascii="Times New Roman" w:hAnsi="Times New Roman" w:cs="Times New Roman"/>
          <w:sz w:val="28"/>
          <w:szCs w:val="28"/>
        </w:rPr>
        <w:t>Соглашение о предоставлении субсидии (далее - Соглашение) заключается не позднее 7 рабочих дней с даты принятия решения о предоставлении субсидии</w:t>
      </w:r>
      <w:r w:rsidRPr="004A55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A55D6" w:rsidRPr="004A55D6" w:rsidRDefault="004A55D6" w:rsidP="004A55D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5D6">
        <w:rPr>
          <w:rFonts w:ascii="Times New Roman" w:hAnsi="Times New Roman" w:cs="Times New Roman"/>
          <w:sz w:val="28"/>
          <w:szCs w:val="28"/>
        </w:rPr>
        <w:lastRenderedPageBreak/>
        <w:t>Соглашения в отношении субсидий, предоставляемых за счет средств федерального и областного бюджетов (</w:t>
      </w:r>
      <w:proofErr w:type="spellStart"/>
      <w:r w:rsidRPr="004A55D6">
        <w:rPr>
          <w:rFonts w:ascii="Times New Roman" w:hAnsi="Times New Roman" w:cs="Times New Roman"/>
          <w:sz w:val="28"/>
          <w:szCs w:val="28"/>
        </w:rPr>
        <w:t>софинансируемая</w:t>
      </w:r>
      <w:proofErr w:type="spellEnd"/>
      <w:r w:rsidRPr="004A55D6">
        <w:rPr>
          <w:rFonts w:ascii="Times New Roman" w:hAnsi="Times New Roman" w:cs="Times New Roman"/>
          <w:sz w:val="28"/>
          <w:szCs w:val="28"/>
        </w:rPr>
        <w:t xml:space="preserve"> часть), дополнительные соглашения к таким Соглашениям, в том числе дополнительные соглашения о расторжении таких Соглашений, заключаются в государственной интегрированной информационной системе управления общественными финансами «Электронный бюджет» в соответствии с типовой формой, утвержденной Министерством финансов Российской Федерации. Соглашения в отношении субсидий, предоставляемых за счет средств областного бюджета (</w:t>
      </w:r>
      <w:proofErr w:type="spellStart"/>
      <w:r w:rsidRPr="004A55D6">
        <w:rPr>
          <w:rFonts w:ascii="Times New Roman" w:hAnsi="Times New Roman" w:cs="Times New Roman"/>
          <w:sz w:val="28"/>
          <w:szCs w:val="28"/>
        </w:rPr>
        <w:t>несофинансируемая</w:t>
      </w:r>
      <w:proofErr w:type="spellEnd"/>
      <w:r w:rsidRPr="004A55D6">
        <w:rPr>
          <w:rFonts w:ascii="Times New Roman" w:hAnsi="Times New Roman" w:cs="Times New Roman"/>
          <w:sz w:val="28"/>
          <w:szCs w:val="28"/>
        </w:rPr>
        <w:t xml:space="preserve"> часть), дополнительные соглашения к таким Соглашениям, в том числе дополнительные соглашения о расторжении таких Соглашений, заключаются в соответствии с типовой формой, утвержденной Департаментом финансов Томской области</w:t>
      </w:r>
    </w:p>
    <w:p w:rsidR="003359C0" w:rsidRDefault="003359C0"/>
    <w:sectPr w:rsidR="003359C0" w:rsidSect="004A55D6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EA183D"/>
    <w:multiLevelType w:val="hybridMultilevel"/>
    <w:tmpl w:val="F9D05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D6"/>
    <w:rsid w:val="003359C0"/>
    <w:rsid w:val="004A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418D7-569A-4200-9814-C5E2E7FF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5D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5D6"/>
    <w:pPr>
      <w:ind w:left="720"/>
      <w:contextualSpacing/>
    </w:pPr>
  </w:style>
  <w:style w:type="paragraph" w:customStyle="1" w:styleId="ConsPlusNormal">
    <w:name w:val="ConsPlusNormal"/>
    <w:link w:val="ConsPlusNormal0"/>
    <w:rsid w:val="004A5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4A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A55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703D8CBB7E24B5039CDB3B7E991D9B3DE428384BB9EA3BC0AD22683DC7FF712EACC30BA4646F53F17D06DF069E25F18422m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24C1FEADBD6ABFC2A8440BA0C24E9039A91C5EE873EA08593FE284F14ECD191CF35739746C5616483E5D283DFCD6AA03603204C44B7A78Q8E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24C1FEADBD6ABFC2A8440BA0C24E9039A91D54E87CEA08593FE284F14ECD191CF35739746C511D433E5D283DFCD6AA03603204C44B7A78Q8E2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324C1FEADBD6ABFC2A8440BA0C24E9039A91D54E87CEA08593FE284F14ECD191CF35739746A5112483E5D283DFCD6AA03603204C44B7A78Q8E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703D8CBB7E24B5039CDB3B7E991D9B3DE428384BB9EA3DCEAB22683DC7FF712EACC30BA4646F53F17D06DF069E25F18422m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2024-02-16T05:40:00Z</dcterms:created>
  <dcterms:modified xsi:type="dcterms:W3CDTF">2024-02-16T05:41:00Z</dcterms:modified>
</cp:coreProperties>
</file>