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BC" w:rsidRDefault="00A238BC" w:rsidP="00A238BC">
      <w:pPr>
        <w:jc w:val="both"/>
        <w:rPr>
          <w:sz w:val="28"/>
          <w:szCs w:val="28"/>
        </w:rPr>
      </w:pPr>
    </w:p>
    <w:p w:rsidR="004D26B8" w:rsidRPr="004D26B8" w:rsidRDefault="004D26B8" w:rsidP="004D26B8">
      <w:pPr>
        <w:jc w:val="right"/>
        <w:rPr>
          <w:sz w:val="20"/>
          <w:szCs w:val="20"/>
        </w:rPr>
      </w:pPr>
      <w:r w:rsidRPr="004D26B8">
        <w:rPr>
          <w:sz w:val="20"/>
          <w:szCs w:val="20"/>
        </w:rPr>
        <w:t xml:space="preserve">Приложение </w:t>
      </w:r>
    </w:p>
    <w:p w:rsidR="004D26B8" w:rsidRPr="004D26B8" w:rsidRDefault="004D26B8" w:rsidP="004D26B8">
      <w:pPr>
        <w:jc w:val="right"/>
        <w:rPr>
          <w:sz w:val="20"/>
          <w:szCs w:val="20"/>
        </w:rPr>
      </w:pPr>
      <w:r w:rsidRPr="004D26B8">
        <w:rPr>
          <w:sz w:val="20"/>
          <w:szCs w:val="20"/>
        </w:rPr>
        <w:t xml:space="preserve">к  постановлению Администрации </w:t>
      </w:r>
    </w:p>
    <w:p w:rsidR="004D26B8" w:rsidRPr="004D26B8" w:rsidRDefault="004D26B8" w:rsidP="004D26B8">
      <w:pPr>
        <w:jc w:val="right"/>
        <w:rPr>
          <w:sz w:val="20"/>
          <w:szCs w:val="20"/>
        </w:rPr>
      </w:pPr>
      <w:r w:rsidRPr="004D26B8">
        <w:rPr>
          <w:sz w:val="20"/>
          <w:szCs w:val="20"/>
        </w:rPr>
        <w:t xml:space="preserve">Кожевниковского района </w:t>
      </w:r>
    </w:p>
    <w:p w:rsidR="00FE09A0" w:rsidRPr="004D26B8" w:rsidRDefault="004D26B8" w:rsidP="004D26B8">
      <w:pPr>
        <w:jc w:val="right"/>
        <w:rPr>
          <w:sz w:val="18"/>
          <w:szCs w:val="18"/>
        </w:rPr>
      </w:pPr>
      <w:r w:rsidRPr="004D26B8">
        <w:rPr>
          <w:sz w:val="20"/>
          <w:szCs w:val="20"/>
        </w:rPr>
        <w:t>от</w:t>
      </w:r>
      <w:r>
        <w:rPr>
          <w:sz w:val="20"/>
          <w:szCs w:val="20"/>
        </w:rPr>
        <w:t xml:space="preserve"> 12</w:t>
      </w:r>
      <w:r w:rsidRPr="004D26B8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Pr="004D26B8">
        <w:rPr>
          <w:sz w:val="20"/>
          <w:szCs w:val="20"/>
        </w:rPr>
        <w:t>.2020  № 5</w:t>
      </w:r>
      <w:r>
        <w:rPr>
          <w:sz w:val="20"/>
          <w:szCs w:val="20"/>
        </w:rPr>
        <w:t>92</w:t>
      </w:r>
      <w:r w:rsidRPr="004D26B8">
        <w:rPr>
          <w:sz w:val="20"/>
          <w:szCs w:val="20"/>
        </w:rPr>
        <w:t xml:space="preserve">  </w:t>
      </w:r>
    </w:p>
    <w:p w:rsidR="009723D1" w:rsidRPr="00FE09A0" w:rsidRDefault="009723D1" w:rsidP="009723D1">
      <w:pPr>
        <w:jc w:val="center"/>
        <w:rPr>
          <w:b/>
        </w:rPr>
      </w:pPr>
      <w:r w:rsidRPr="00FE09A0">
        <w:rPr>
          <w:b/>
        </w:rPr>
        <w:t xml:space="preserve">ПАСПОРТ </w:t>
      </w:r>
    </w:p>
    <w:p w:rsidR="009723D1" w:rsidRDefault="009723D1" w:rsidP="009723D1">
      <w:pPr>
        <w:jc w:val="center"/>
        <w:rPr>
          <w:b/>
        </w:rPr>
      </w:pPr>
      <w:r w:rsidRPr="00FE09A0">
        <w:rPr>
          <w:b/>
        </w:rPr>
        <w:t>муниципальной программы «</w:t>
      </w:r>
      <w:r w:rsidRPr="001538F7">
        <w:rPr>
          <w:b/>
        </w:rPr>
        <w:t>Поддержка специалистов на территории Кожевниковского района</w:t>
      </w:r>
      <w:r w:rsidR="002C6B9D">
        <w:rPr>
          <w:b/>
        </w:rPr>
        <w:t xml:space="preserve"> на период 2021-2026 годы</w:t>
      </w:r>
      <w:r w:rsidRPr="001538F7">
        <w:rPr>
          <w:b/>
        </w:rPr>
        <w:t>»</w:t>
      </w:r>
    </w:p>
    <w:p w:rsidR="00593443" w:rsidRDefault="00593443" w:rsidP="009723D1">
      <w:pPr>
        <w:jc w:val="center"/>
        <w:rPr>
          <w:b/>
        </w:rPr>
      </w:pPr>
    </w:p>
    <w:p w:rsidR="009A5E5E" w:rsidRPr="00087779" w:rsidRDefault="009A5E5E" w:rsidP="009A5E5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(в редакции постановления Администрации Кожевниковского района от </w:t>
      </w:r>
      <w:r w:rsidRPr="00087779">
        <w:rPr>
          <w:i/>
          <w:color w:val="00B050"/>
          <w:sz w:val="20"/>
          <w:szCs w:val="20"/>
        </w:rPr>
        <w:t>29.06.2021 № 322</w:t>
      </w:r>
      <w:r>
        <w:rPr>
          <w:i/>
          <w:color w:val="00B050"/>
          <w:sz w:val="20"/>
          <w:szCs w:val="20"/>
        </w:rPr>
        <w:t xml:space="preserve">; от </w:t>
      </w:r>
      <w:r w:rsidRPr="000B1823">
        <w:rPr>
          <w:i/>
          <w:color w:val="FF0000"/>
          <w:sz w:val="20"/>
          <w:szCs w:val="20"/>
        </w:rPr>
        <w:t>06.07.2021 №338</w:t>
      </w:r>
      <w:r>
        <w:rPr>
          <w:i/>
          <w:color w:val="FF0000"/>
          <w:sz w:val="20"/>
          <w:szCs w:val="20"/>
        </w:rPr>
        <w:t xml:space="preserve">, </w:t>
      </w:r>
      <w:r w:rsidRPr="0002235A">
        <w:rPr>
          <w:i/>
          <w:color w:val="002060"/>
          <w:sz w:val="20"/>
          <w:szCs w:val="20"/>
        </w:rPr>
        <w:t>от 01.11.2021 №552</w:t>
      </w:r>
      <w:r>
        <w:rPr>
          <w:i/>
          <w:color w:val="002060"/>
          <w:sz w:val="20"/>
          <w:szCs w:val="20"/>
        </w:rPr>
        <w:t>, от 01.03.2022 № 126</w:t>
      </w:r>
      <w:r w:rsidR="003128BB">
        <w:rPr>
          <w:i/>
          <w:color w:val="002060"/>
          <w:sz w:val="20"/>
          <w:szCs w:val="20"/>
        </w:rPr>
        <w:t xml:space="preserve">; от </w:t>
      </w:r>
      <w:r w:rsidR="00E874F5" w:rsidRPr="00E874F5">
        <w:rPr>
          <w:i/>
          <w:color w:val="7030A0"/>
          <w:sz w:val="20"/>
          <w:szCs w:val="20"/>
        </w:rPr>
        <w:t>15.12.2022 №676</w:t>
      </w:r>
      <w:r w:rsidR="0075339A">
        <w:rPr>
          <w:i/>
          <w:color w:val="7030A0"/>
          <w:sz w:val="20"/>
          <w:szCs w:val="20"/>
        </w:rPr>
        <w:t xml:space="preserve">, </w:t>
      </w:r>
      <w:r w:rsidR="0075339A" w:rsidRPr="0075339A">
        <w:rPr>
          <w:i/>
          <w:color w:val="E36C0A" w:themeColor="accent6" w:themeShade="BF"/>
          <w:sz w:val="20"/>
          <w:szCs w:val="20"/>
        </w:rPr>
        <w:t>от 04.04.2023 №181</w:t>
      </w:r>
      <w:r>
        <w:rPr>
          <w:i/>
          <w:sz w:val="20"/>
          <w:szCs w:val="20"/>
        </w:rPr>
        <w:t>)</w:t>
      </w:r>
    </w:p>
    <w:tbl>
      <w:tblPr>
        <w:tblW w:w="4688" w:type="pct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868"/>
        <w:gridCol w:w="165"/>
        <w:gridCol w:w="611"/>
        <w:gridCol w:w="107"/>
        <w:gridCol w:w="101"/>
        <w:gridCol w:w="466"/>
        <w:gridCol w:w="275"/>
        <w:gridCol w:w="11"/>
        <w:gridCol w:w="388"/>
        <w:gridCol w:w="432"/>
        <w:gridCol w:w="20"/>
        <w:gridCol w:w="222"/>
        <w:gridCol w:w="458"/>
        <w:gridCol w:w="90"/>
        <w:gridCol w:w="127"/>
        <w:gridCol w:w="717"/>
        <w:gridCol w:w="112"/>
        <w:gridCol w:w="737"/>
      </w:tblGrid>
      <w:tr w:rsidR="0075339A" w:rsidRPr="000253C1" w:rsidTr="0075339A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9A" w:rsidRPr="000253C1" w:rsidRDefault="0075339A" w:rsidP="0075339A">
            <w:pPr>
              <w:rPr>
                <w:sz w:val="20"/>
              </w:rPr>
            </w:pPr>
            <w:r w:rsidRPr="000253C1">
              <w:rPr>
                <w:sz w:val="20"/>
              </w:rPr>
              <w:t>Наименование МП (подпрограммы МП)</w:t>
            </w:r>
          </w:p>
        </w:tc>
        <w:tc>
          <w:tcPr>
            <w:tcW w:w="382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0253C1" w:rsidRDefault="0075339A" w:rsidP="0075339A">
            <w:pPr>
              <w:rPr>
                <w:sz w:val="20"/>
              </w:rPr>
            </w:pPr>
            <w:r w:rsidRPr="000253C1">
              <w:rPr>
                <w:sz w:val="20"/>
              </w:rPr>
              <w:t>Муниципальная  программа «Поддержка специалистов на территории Кожевниковского района на период 2021-2026 годы» (далее - МП)</w:t>
            </w:r>
          </w:p>
        </w:tc>
      </w:tr>
      <w:tr w:rsidR="0075339A" w:rsidRPr="000253C1" w:rsidTr="0075339A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9A" w:rsidRPr="000253C1" w:rsidRDefault="0075339A" w:rsidP="0075339A">
            <w:pPr>
              <w:rPr>
                <w:sz w:val="20"/>
              </w:rPr>
            </w:pPr>
            <w:r w:rsidRPr="000253C1">
              <w:rPr>
                <w:sz w:val="20"/>
              </w:rPr>
              <w:t>Куратор МП</w:t>
            </w:r>
          </w:p>
        </w:tc>
        <w:tc>
          <w:tcPr>
            <w:tcW w:w="382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0253C1" w:rsidRDefault="0075339A" w:rsidP="0075339A">
            <w:pPr>
              <w:jc w:val="both"/>
              <w:rPr>
                <w:sz w:val="20"/>
              </w:rPr>
            </w:pPr>
            <w:r w:rsidRPr="000253C1">
              <w:rPr>
                <w:sz w:val="20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</w:p>
        </w:tc>
      </w:tr>
      <w:tr w:rsidR="0075339A" w:rsidRPr="000253C1" w:rsidTr="0075339A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9A" w:rsidRPr="000253C1" w:rsidRDefault="0075339A" w:rsidP="0075339A">
            <w:pPr>
              <w:rPr>
                <w:sz w:val="20"/>
              </w:rPr>
            </w:pPr>
            <w:r w:rsidRPr="000253C1">
              <w:rPr>
                <w:sz w:val="20"/>
              </w:rPr>
              <w:t>Заказчик МП</w:t>
            </w:r>
          </w:p>
        </w:tc>
        <w:tc>
          <w:tcPr>
            <w:tcW w:w="382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0253C1" w:rsidRDefault="0075339A" w:rsidP="0075339A">
            <w:pPr>
              <w:rPr>
                <w:sz w:val="20"/>
              </w:rPr>
            </w:pPr>
            <w:r w:rsidRPr="000253C1">
              <w:rPr>
                <w:sz w:val="20"/>
              </w:rPr>
              <w:t>Администрация Кожевниковского района</w:t>
            </w:r>
          </w:p>
        </w:tc>
      </w:tr>
      <w:tr w:rsidR="0075339A" w:rsidRPr="000253C1" w:rsidTr="0075339A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9A" w:rsidRPr="000253C1" w:rsidRDefault="0075339A" w:rsidP="0075339A">
            <w:pPr>
              <w:rPr>
                <w:sz w:val="20"/>
              </w:rPr>
            </w:pPr>
            <w:r w:rsidRPr="000253C1">
              <w:rPr>
                <w:sz w:val="20"/>
              </w:rPr>
              <w:t>Исполнители МП</w:t>
            </w:r>
          </w:p>
        </w:tc>
        <w:tc>
          <w:tcPr>
            <w:tcW w:w="382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Default="0075339A" w:rsidP="0075339A">
            <w:pPr>
              <w:pStyle w:val="1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 w:rsidRPr="000253C1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Отдел образования Администрации Кожевниковского района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;</w:t>
            </w:r>
            <w:r w:rsidRPr="000253C1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 xml:space="preserve"> </w:t>
            </w:r>
          </w:p>
          <w:p w:rsidR="0075339A" w:rsidRDefault="0075339A" w:rsidP="0075339A">
            <w:pPr>
              <w:pStyle w:val="1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Администрация Кожевниковского района;</w:t>
            </w:r>
          </w:p>
          <w:p w:rsidR="0075339A" w:rsidRPr="003455EF" w:rsidRDefault="0075339A" w:rsidP="0075339A">
            <w:pPr>
              <w:pStyle w:val="1"/>
              <w:spacing w:before="0" w:after="0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lang w:val="ru-RU"/>
              </w:rPr>
              <w:t>О</w:t>
            </w:r>
            <w:r w:rsidRPr="003455EF">
              <w:rPr>
                <w:rFonts w:ascii="Times New Roman" w:hAnsi="Times New Roman"/>
                <w:b w:val="0"/>
                <w:i w:val="0"/>
                <w:color w:val="000000"/>
                <w:sz w:val="20"/>
                <w:lang w:val="ru-RU"/>
              </w:rPr>
              <w:t>тдел по культуре, спорту, молодежной политике и связям с общественностью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lang w:val="ru-RU"/>
              </w:rPr>
              <w:t xml:space="preserve"> </w:t>
            </w:r>
            <w:r w:rsidRPr="000253C1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Администрации Кожевниковского района</w:t>
            </w:r>
          </w:p>
        </w:tc>
      </w:tr>
      <w:tr w:rsidR="0075339A" w:rsidRPr="000253C1" w:rsidTr="0075339A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9A" w:rsidRPr="000253C1" w:rsidRDefault="0075339A" w:rsidP="0075339A">
            <w:pPr>
              <w:rPr>
                <w:sz w:val="20"/>
              </w:rPr>
            </w:pPr>
            <w:r w:rsidRPr="000253C1">
              <w:rPr>
                <w:sz w:val="20"/>
              </w:rPr>
              <w:t>Цель социально-экономического развития Кожевниковского района, на которую направлена реализация МП</w:t>
            </w:r>
          </w:p>
        </w:tc>
        <w:tc>
          <w:tcPr>
            <w:tcW w:w="382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0253C1" w:rsidRDefault="0075339A" w:rsidP="0075339A">
            <w:pPr>
              <w:rPr>
                <w:sz w:val="20"/>
              </w:rPr>
            </w:pPr>
            <w:r w:rsidRPr="000253C1">
              <w:rPr>
                <w:rStyle w:val="9"/>
                <w:color w:val="000000"/>
                <w:sz w:val="20"/>
                <w:szCs w:val="20"/>
              </w:rPr>
              <w:t>Повышение уровня и качества жизни населения на всей территории Кожевниковского района</w:t>
            </w:r>
          </w:p>
        </w:tc>
      </w:tr>
      <w:tr w:rsidR="0075339A" w:rsidRPr="000253C1" w:rsidTr="0075339A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9A" w:rsidRPr="000253C1" w:rsidRDefault="0075339A" w:rsidP="0075339A">
            <w:pPr>
              <w:rPr>
                <w:sz w:val="20"/>
              </w:rPr>
            </w:pPr>
            <w:r w:rsidRPr="000253C1">
              <w:rPr>
                <w:sz w:val="20"/>
              </w:rPr>
              <w:t>Цель МП (подпрограммы МП)</w:t>
            </w:r>
          </w:p>
        </w:tc>
        <w:tc>
          <w:tcPr>
            <w:tcW w:w="382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0253C1" w:rsidRDefault="0075339A" w:rsidP="0075339A">
            <w:pPr>
              <w:rPr>
                <w:sz w:val="20"/>
              </w:rPr>
            </w:pPr>
            <w:r w:rsidRPr="000253C1">
              <w:rPr>
                <w:sz w:val="20"/>
              </w:rPr>
              <w:t>Обеспечение квалифицированными кадрами учреждений района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 w:val="restart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Показатели цели МП (подпрограммы МП) и их значения (с детализацией по годам реализации)</w:t>
            </w:r>
          </w:p>
        </w:tc>
        <w:tc>
          <w:tcPr>
            <w:tcW w:w="1126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54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10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60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88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17" w:type="pct"/>
            <w:gridSpan w:val="3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69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126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253C1">
              <w:rPr>
                <w:sz w:val="20"/>
                <w:szCs w:val="20"/>
              </w:rPr>
              <w:t xml:space="preserve"> </w:t>
            </w: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Доля учреждений культуры и спорта, обеспеченных квалифицированными кадрами (%)</w:t>
            </w:r>
          </w:p>
        </w:tc>
        <w:tc>
          <w:tcPr>
            <w:tcW w:w="454" w:type="pct"/>
            <w:gridSpan w:val="3"/>
          </w:tcPr>
          <w:p w:rsidR="0075339A" w:rsidRPr="000253C1" w:rsidRDefault="0075339A" w:rsidP="00753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410" w:type="pct"/>
            <w:gridSpan w:val="2"/>
          </w:tcPr>
          <w:p w:rsidR="0075339A" w:rsidRPr="002266A6" w:rsidRDefault="0075339A" w:rsidP="0075339A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 w:rsidRPr="000069DF">
              <w:rPr>
                <w:sz w:val="20"/>
              </w:rPr>
              <w:t>57,5</w:t>
            </w:r>
          </w:p>
        </w:tc>
        <w:tc>
          <w:tcPr>
            <w:tcW w:w="460" w:type="pct"/>
            <w:gridSpan w:val="3"/>
          </w:tcPr>
          <w:p w:rsidR="0075339A" w:rsidRPr="000253C1" w:rsidRDefault="0075339A" w:rsidP="00753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53C1">
              <w:rPr>
                <w:sz w:val="20"/>
              </w:rPr>
              <w:t>46,8</w:t>
            </w:r>
          </w:p>
        </w:tc>
        <w:tc>
          <w:tcPr>
            <w:tcW w:w="388" w:type="pct"/>
            <w:gridSpan w:val="3"/>
          </w:tcPr>
          <w:p w:rsidR="0075339A" w:rsidRPr="000253C1" w:rsidRDefault="0075339A" w:rsidP="00753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53C1">
              <w:rPr>
                <w:sz w:val="20"/>
              </w:rPr>
              <w:t>51,1</w:t>
            </w:r>
          </w:p>
        </w:tc>
        <w:tc>
          <w:tcPr>
            <w:tcW w:w="517" w:type="pct"/>
            <w:gridSpan w:val="3"/>
          </w:tcPr>
          <w:p w:rsidR="0075339A" w:rsidRPr="000253C1" w:rsidRDefault="0075339A" w:rsidP="00753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53C1">
              <w:rPr>
                <w:sz w:val="20"/>
              </w:rPr>
              <w:t>53,</w:t>
            </w:r>
            <w:r>
              <w:rPr>
                <w:sz w:val="20"/>
              </w:rPr>
              <w:t>2</w:t>
            </w:r>
          </w:p>
        </w:tc>
        <w:tc>
          <w:tcPr>
            <w:tcW w:w="469" w:type="pct"/>
            <w:gridSpan w:val="2"/>
          </w:tcPr>
          <w:p w:rsidR="0075339A" w:rsidRPr="000253C1" w:rsidRDefault="0075339A" w:rsidP="00753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53C1">
              <w:rPr>
                <w:sz w:val="20"/>
              </w:rPr>
              <w:t>55,3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126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253C1">
              <w:rPr>
                <w:rStyle w:val="FontStyle76"/>
                <w:i w:val="0"/>
                <w:sz w:val="20"/>
                <w:szCs w:val="20"/>
                <w:lang w:val="ru-RU"/>
              </w:rPr>
              <w:t>Обеспеченность населения врачами (на 10 тысяч человек)</w:t>
            </w:r>
          </w:p>
        </w:tc>
        <w:tc>
          <w:tcPr>
            <w:tcW w:w="454" w:type="pct"/>
            <w:gridSpan w:val="3"/>
            <w:vAlign w:val="center"/>
          </w:tcPr>
          <w:p w:rsidR="0075339A" w:rsidRPr="000253C1" w:rsidRDefault="0075339A" w:rsidP="0075339A">
            <w:pPr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410" w:type="pct"/>
            <w:gridSpan w:val="2"/>
            <w:vAlign w:val="center"/>
          </w:tcPr>
          <w:p w:rsidR="0075339A" w:rsidRPr="000069DF" w:rsidRDefault="0075339A" w:rsidP="0075339A">
            <w:pPr>
              <w:rPr>
                <w:sz w:val="20"/>
              </w:rPr>
            </w:pPr>
            <w:r w:rsidRPr="000069DF">
              <w:rPr>
                <w:sz w:val="20"/>
              </w:rPr>
              <w:t>21,0</w:t>
            </w:r>
          </w:p>
        </w:tc>
        <w:tc>
          <w:tcPr>
            <w:tcW w:w="460" w:type="pct"/>
            <w:gridSpan w:val="3"/>
            <w:vAlign w:val="center"/>
          </w:tcPr>
          <w:p w:rsidR="0075339A" w:rsidRPr="000253C1" w:rsidRDefault="0075339A" w:rsidP="0075339A">
            <w:pPr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388" w:type="pct"/>
            <w:gridSpan w:val="3"/>
            <w:vAlign w:val="center"/>
          </w:tcPr>
          <w:p w:rsidR="0075339A" w:rsidRPr="000253C1" w:rsidRDefault="0075339A" w:rsidP="0075339A">
            <w:pPr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517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469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126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3.Доля образовательных организация, обеспеченных квалифицированными кадрами (%)</w:t>
            </w:r>
          </w:p>
        </w:tc>
        <w:tc>
          <w:tcPr>
            <w:tcW w:w="454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0" w:type="pct"/>
            <w:gridSpan w:val="2"/>
          </w:tcPr>
          <w:p w:rsidR="0075339A" w:rsidRPr="002266A6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339A" w:rsidRPr="002266A6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339A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2266A6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69D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60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88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17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469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1175" w:type="pct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Задачи МП (подпрограммы МП)</w:t>
            </w:r>
          </w:p>
        </w:tc>
        <w:tc>
          <w:tcPr>
            <w:tcW w:w="3825" w:type="pct"/>
            <w:gridSpan w:val="18"/>
          </w:tcPr>
          <w:p w:rsidR="0075339A" w:rsidRPr="000253C1" w:rsidRDefault="0075339A" w:rsidP="0075339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проживания специалистов;</w:t>
            </w:r>
          </w:p>
          <w:p w:rsidR="0075339A" w:rsidRPr="000253C1" w:rsidRDefault="0075339A" w:rsidP="0075339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взращивания собственных молодых кадров из выпускников школ района.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 w:val="restart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задач МП (подпрограммы МП) и </w:t>
            </w:r>
            <w:r w:rsidRPr="00025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значения (с детализацией по годам реализации МП)</w:t>
            </w:r>
          </w:p>
        </w:tc>
        <w:tc>
          <w:tcPr>
            <w:tcW w:w="1126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454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10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60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  <w:gridSpan w:val="4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67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69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pct"/>
            <w:gridSpan w:val="18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Задача 1 Создание условий для проживания специалистов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56"/>
        </w:trPr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126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253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медицинских, педагогических работников и работников культуры и спорта вновь прибывших и (или) впервые принятых на работу в организации района, обеспеченных жильём путём временного найма жилых помещений и получающих компенсацию расходов по найму</w:t>
            </w:r>
          </w:p>
          <w:p w:rsidR="0075339A" w:rsidRPr="000253C1" w:rsidRDefault="0075339A" w:rsidP="00753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98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" w:type="pct"/>
            <w:gridSpan w:val="4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3"/>
            <w:vAlign w:val="center"/>
          </w:tcPr>
          <w:p w:rsidR="0075339A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75339A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5339A" w:rsidRPr="000253C1" w:rsidRDefault="0075339A" w:rsidP="007533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126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- Здравоохранение</w:t>
            </w:r>
          </w:p>
        </w:tc>
        <w:tc>
          <w:tcPr>
            <w:tcW w:w="398" w:type="pct"/>
            <w:gridSpan w:val="2"/>
            <w:vAlign w:val="center"/>
          </w:tcPr>
          <w:p w:rsidR="0075339A" w:rsidRPr="000253C1" w:rsidRDefault="0075339A" w:rsidP="0075339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2" w:type="pct"/>
            <w:gridSpan w:val="4"/>
            <w:vAlign w:val="center"/>
          </w:tcPr>
          <w:p w:rsidR="0075339A" w:rsidRPr="000253C1" w:rsidRDefault="0075339A" w:rsidP="0075339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5" w:type="pct"/>
            <w:gridSpan w:val="3"/>
            <w:vAlign w:val="center"/>
          </w:tcPr>
          <w:p w:rsidR="0075339A" w:rsidRPr="000253C1" w:rsidRDefault="0075339A" w:rsidP="0075339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pct"/>
            <w:gridSpan w:val="3"/>
            <w:vAlign w:val="center"/>
          </w:tcPr>
          <w:p w:rsidR="0075339A" w:rsidRPr="000253C1" w:rsidRDefault="0075339A" w:rsidP="0075339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7" w:type="pct"/>
            <w:gridSpan w:val="2"/>
            <w:vAlign w:val="center"/>
          </w:tcPr>
          <w:p w:rsidR="0075339A" w:rsidRPr="000253C1" w:rsidRDefault="0075339A" w:rsidP="0075339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9" w:type="pct"/>
            <w:gridSpan w:val="2"/>
            <w:vAlign w:val="center"/>
          </w:tcPr>
          <w:p w:rsidR="0075339A" w:rsidRPr="000253C1" w:rsidRDefault="0075339A" w:rsidP="0075339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126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- Образование</w:t>
            </w:r>
          </w:p>
        </w:tc>
        <w:tc>
          <w:tcPr>
            <w:tcW w:w="398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pct"/>
            <w:gridSpan w:val="4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126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- Культура и спорт</w:t>
            </w:r>
          </w:p>
        </w:tc>
        <w:tc>
          <w:tcPr>
            <w:tcW w:w="398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pct"/>
            <w:gridSpan w:val="4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3825" w:type="pct"/>
            <w:gridSpan w:val="18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Задачи 2 Создание условий для взращивания собственных молодых кадров из выпускников школ района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88"/>
        </w:trPr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126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both"/>
              <w:rPr>
                <w:rStyle w:val="FontStyle76"/>
                <w:i w:val="0"/>
                <w:sz w:val="20"/>
                <w:szCs w:val="20"/>
                <w:lang w:val="ru-RU"/>
              </w:rPr>
            </w:pPr>
            <w:r w:rsidRPr="000253C1">
              <w:rPr>
                <w:rStyle w:val="FontStyle76"/>
                <w:i w:val="0"/>
                <w:sz w:val="20"/>
                <w:szCs w:val="20"/>
                <w:lang w:val="ru-RU"/>
              </w:rPr>
              <w:t xml:space="preserve">1.Количество выпускников школ района поступивших в высшие и средние учебные заведения </w:t>
            </w:r>
          </w:p>
          <w:p w:rsidR="0075339A" w:rsidRPr="000253C1" w:rsidRDefault="0075339A" w:rsidP="00753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5339A" w:rsidRPr="000253C1" w:rsidRDefault="0075339A" w:rsidP="00753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98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2" w:type="pct"/>
            <w:gridSpan w:val="4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5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</w:tcPr>
          <w:p w:rsidR="0075339A" w:rsidRPr="000253C1" w:rsidRDefault="0075339A" w:rsidP="007533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9" w:type="pct"/>
            <w:gridSpan w:val="2"/>
          </w:tcPr>
          <w:p w:rsidR="0075339A" w:rsidRPr="000253C1" w:rsidRDefault="0075339A" w:rsidP="007533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126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both"/>
              <w:rPr>
                <w:rStyle w:val="FontStyle76"/>
                <w:i w:val="0"/>
                <w:sz w:val="20"/>
                <w:szCs w:val="20"/>
                <w:highlight w:val="yellow"/>
                <w:u w:val="single"/>
              </w:rPr>
            </w:pPr>
            <w:r w:rsidRPr="000253C1">
              <w:rPr>
                <w:rStyle w:val="FontStyle76"/>
                <w:i w:val="0"/>
                <w:sz w:val="20"/>
                <w:szCs w:val="20"/>
              </w:rPr>
              <w:t>-</w:t>
            </w:r>
            <w:r>
              <w:rPr>
                <w:rStyle w:val="FontStyle76"/>
                <w:i w:val="0"/>
                <w:sz w:val="20"/>
                <w:szCs w:val="20"/>
                <w:lang w:val="ru-RU"/>
              </w:rPr>
              <w:t xml:space="preserve"> </w:t>
            </w:r>
            <w:r w:rsidRPr="000253C1">
              <w:rPr>
                <w:rStyle w:val="FontStyle76"/>
                <w:i w:val="0"/>
                <w:sz w:val="20"/>
                <w:szCs w:val="20"/>
              </w:rPr>
              <w:t>медицинские</w:t>
            </w:r>
          </w:p>
        </w:tc>
        <w:tc>
          <w:tcPr>
            <w:tcW w:w="398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pct"/>
            <w:gridSpan w:val="4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126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both"/>
              <w:rPr>
                <w:rStyle w:val="FontStyle76"/>
                <w:i w:val="0"/>
                <w:sz w:val="20"/>
                <w:szCs w:val="20"/>
                <w:u w:val="single"/>
              </w:rPr>
            </w:pPr>
            <w:r w:rsidRPr="000253C1">
              <w:rPr>
                <w:rStyle w:val="FontStyle76"/>
                <w:i w:val="0"/>
                <w:sz w:val="20"/>
                <w:szCs w:val="20"/>
              </w:rPr>
              <w:t>- педагогические</w:t>
            </w:r>
          </w:p>
        </w:tc>
        <w:tc>
          <w:tcPr>
            <w:tcW w:w="398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" w:type="pct"/>
            <w:gridSpan w:val="4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5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126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both"/>
              <w:rPr>
                <w:rStyle w:val="FontStyle76"/>
                <w:i w:val="0"/>
                <w:sz w:val="20"/>
                <w:szCs w:val="20"/>
              </w:rPr>
            </w:pPr>
            <w:r w:rsidRPr="000253C1">
              <w:rPr>
                <w:rStyle w:val="FontStyle76"/>
                <w:i w:val="0"/>
                <w:sz w:val="20"/>
                <w:szCs w:val="20"/>
              </w:rPr>
              <w:t>-работники культуры и спорта</w:t>
            </w:r>
          </w:p>
        </w:tc>
        <w:tc>
          <w:tcPr>
            <w:tcW w:w="398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pct"/>
            <w:gridSpan w:val="4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МП (подпрограммы МП)</w:t>
            </w:r>
          </w:p>
        </w:tc>
        <w:tc>
          <w:tcPr>
            <w:tcW w:w="3825" w:type="pct"/>
            <w:gridSpan w:val="18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2021-2026 годы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 МП (при наличии)</w:t>
            </w:r>
          </w:p>
        </w:tc>
        <w:tc>
          <w:tcPr>
            <w:tcW w:w="3825" w:type="pct"/>
            <w:gridSpan w:val="18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 w:val="restart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1035" w:type="pct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Источники, тыс. руб.</w:t>
            </w:r>
          </w:p>
        </w:tc>
        <w:tc>
          <w:tcPr>
            <w:tcW w:w="430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3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73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73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74" w:type="pct"/>
            <w:gridSpan w:val="3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59" w:type="pct"/>
            <w:gridSpan w:val="2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07" w:type="pct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035" w:type="pct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430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9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7" w:type="pct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035" w:type="pct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430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9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7" w:type="pct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035" w:type="pct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30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1947,54</w:t>
            </w:r>
          </w:p>
        </w:tc>
        <w:tc>
          <w:tcPr>
            <w:tcW w:w="373" w:type="pct"/>
            <w:gridSpan w:val="3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265,05</w:t>
            </w:r>
          </w:p>
        </w:tc>
        <w:tc>
          <w:tcPr>
            <w:tcW w:w="373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291,67</w:t>
            </w:r>
          </w:p>
        </w:tc>
        <w:tc>
          <w:tcPr>
            <w:tcW w:w="373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623,39</w:t>
            </w:r>
          </w:p>
        </w:tc>
        <w:tc>
          <w:tcPr>
            <w:tcW w:w="374" w:type="pct"/>
            <w:gridSpan w:val="3"/>
          </w:tcPr>
          <w:p w:rsidR="0075339A" w:rsidRDefault="0075339A" w:rsidP="0075339A">
            <w:r w:rsidRPr="00FF49C2">
              <w:rPr>
                <w:sz w:val="20"/>
              </w:rPr>
              <w:t>255,81</w:t>
            </w:r>
          </w:p>
        </w:tc>
        <w:tc>
          <w:tcPr>
            <w:tcW w:w="459" w:type="pct"/>
            <w:gridSpan w:val="2"/>
          </w:tcPr>
          <w:p w:rsidR="0075339A" w:rsidRDefault="0075339A" w:rsidP="0075339A">
            <w:r w:rsidRPr="00FF49C2">
              <w:rPr>
                <w:sz w:val="20"/>
              </w:rPr>
              <w:t>255,81</w:t>
            </w:r>
          </w:p>
        </w:tc>
        <w:tc>
          <w:tcPr>
            <w:tcW w:w="407" w:type="pct"/>
          </w:tcPr>
          <w:p w:rsidR="0075339A" w:rsidRDefault="0075339A" w:rsidP="0075339A">
            <w:r w:rsidRPr="00FF49C2">
              <w:rPr>
                <w:sz w:val="20"/>
              </w:rPr>
              <w:t>255,81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035" w:type="pct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бюджеты поселений (по согласованию)</w:t>
            </w:r>
          </w:p>
        </w:tc>
        <w:tc>
          <w:tcPr>
            <w:tcW w:w="430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9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7" w:type="pct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035" w:type="pct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430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gridSpan w:val="3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9" w:type="pct"/>
            <w:gridSpan w:val="2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7" w:type="pct"/>
            <w:vAlign w:val="center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  <w:vMerge/>
          </w:tcPr>
          <w:p w:rsidR="0075339A" w:rsidRPr="000253C1" w:rsidRDefault="0075339A" w:rsidP="0075339A">
            <w:pPr>
              <w:rPr>
                <w:sz w:val="20"/>
              </w:rPr>
            </w:pPr>
          </w:p>
        </w:tc>
        <w:tc>
          <w:tcPr>
            <w:tcW w:w="1035" w:type="pct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источникам</w:t>
            </w:r>
          </w:p>
        </w:tc>
        <w:tc>
          <w:tcPr>
            <w:tcW w:w="430" w:type="pct"/>
            <w:gridSpan w:val="2"/>
            <w:vAlign w:val="center"/>
          </w:tcPr>
          <w:p w:rsidR="0075339A" w:rsidRPr="002266A6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1947,54</w:t>
            </w:r>
          </w:p>
        </w:tc>
        <w:tc>
          <w:tcPr>
            <w:tcW w:w="373" w:type="pct"/>
            <w:gridSpan w:val="3"/>
          </w:tcPr>
          <w:p w:rsidR="0075339A" w:rsidRPr="002266A6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6A6">
              <w:rPr>
                <w:rFonts w:ascii="Times New Roman" w:hAnsi="Times New Roman" w:cs="Times New Roman"/>
                <w:b/>
                <w:sz w:val="20"/>
                <w:szCs w:val="20"/>
              </w:rPr>
              <w:t>265,05</w:t>
            </w:r>
          </w:p>
        </w:tc>
        <w:tc>
          <w:tcPr>
            <w:tcW w:w="373" w:type="pct"/>
            <w:gridSpan w:val="3"/>
            <w:vAlign w:val="center"/>
          </w:tcPr>
          <w:p w:rsidR="0075339A" w:rsidRPr="002266A6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291,67</w:t>
            </w:r>
          </w:p>
        </w:tc>
        <w:tc>
          <w:tcPr>
            <w:tcW w:w="373" w:type="pct"/>
            <w:gridSpan w:val="3"/>
            <w:vAlign w:val="center"/>
          </w:tcPr>
          <w:p w:rsidR="0075339A" w:rsidRPr="002266A6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623,39</w:t>
            </w:r>
          </w:p>
        </w:tc>
        <w:tc>
          <w:tcPr>
            <w:tcW w:w="374" w:type="pct"/>
            <w:gridSpan w:val="3"/>
          </w:tcPr>
          <w:p w:rsidR="0075339A" w:rsidRPr="002266A6" w:rsidRDefault="0075339A" w:rsidP="0075339A">
            <w:pPr>
              <w:rPr>
                <w:b/>
              </w:rPr>
            </w:pPr>
            <w:r w:rsidRPr="002266A6">
              <w:rPr>
                <w:b/>
                <w:sz w:val="20"/>
              </w:rPr>
              <w:t>255,81</w:t>
            </w:r>
          </w:p>
        </w:tc>
        <w:tc>
          <w:tcPr>
            <w:tcW w:w="459" w:type="pct"/>
            <w:gridSpan w:val="2"/>
          </w:tcPr>
          <w:p w:rsidR="0075339A" w:rsidRPr="002266A6" w:rsidRDefault="0075339A" w:rsidP="0075339A">
            <w:pPr>
              <w:rPr>
                <w:b/>
              </w:rPr>
            </w:pPr>
            <w:r w:rsidRPr="002266A6">
              <w:rPr>
                <w:b/>
                <w:sz w:val="20"/>
              </w:rPr>
              <w:t>255,81</w:t>
            </w:r>
          </w:p>
        </w:tc>
        <w:tc>
          <w:tcPr>
            <w:tcW w:w="407" w:type="pct"/>
          </w:tcPr>
          <w:p w:rsidR="0075339A" w:rsidRPr="002266A6" w:rsidRDefault="0075339A" w:rsidP="0075339A">
            <w:pPr>
              <w:rPr>
                <w:b/>
              </w:rPr>
            </w:pPr>
            <w:r w:rsidRPr="002266A6">
              <w:rPr>
                <w:b/>
                <w:sz w:val="20"/>
              </w:rPr>
              <w:t>255,81</w:t>
            </w:r>
          </w:p>
        </w:tc>
      </w:tr>
      <w:tr w:rsidR="0075339A" w:rsidRPr="000253C1" w:rsidTr="007533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75" w:type="pct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управления МП (подпрограммы МП)</w:t>
            </w:r>
          </w:p>
        </w:tc>
        <w:tc>
          <w:tcPr>
            <w:tcW w:w="3825" w:type="pct"/>
            <w:gridSpan w:val="18"/>
          </w:tcPr>
          <w:p w:rsidR="0075339A" w:rsidRPr="000253C1" w:rsidRDefault="0075339A" w:rsidP="0075339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C1">
              <w:rPr>
                <w:rFonts w:ascii="Times New Roman" w:hAnsi="Times New Roman" w:cs="Times New Roman"/>
                <w:sz w:val="20"/>
                <w:szCs w:val="20"/>
              </w:rPr>
              <w:t>Реализацию МП (подпрограммы МП) осуществляет заказчик МП. Общий контроль за реализацией МП осуществляет куратор МП. Текущий контроль и мониторинг реализации МП осуществляют заказчик МП, исполнители МП, являющиеся главными распорядителями средств местного бюджета</w:t>
            </w:r>
          </w:p>
        </w:tc>
      </w:tr>
    </w:tbl>
    <w:p w:rsidR="0075339A" w:rsidRDefault="0075339A" w:rsidP="000B1823">
      <w:pPr>
        <w:jc w:val="center"/>
      </w:pPr>
    </w:p>
    <w:p w:rsidR="000B1823" w:rsidRPr="00731126" w:rsidRDefault="000B1823" w:rsidP="000B1823">
      <w:pPr>
        <w:jc w:val="center"/>
      </w:pPr>
      <w:r w:rsidRPr="00731126">
        <w:t>ВВЕДЕНИЕ</w:t>
      </w:r>
    </w:p>
    <w:p w:rsidR="000B1823" w:rsidRPr="00A23D27" w:rsidRDefault="000B1823" w:rsidP="000B1823">
      <w:pPr>
        <w:ind w:firstLine="284"/>
        <w:jc w:val="both"/>
        <w:rPr>
          <w:b/>
        </w:rPr>
      </w:pPr>
    </w:p>
    <w:p w:rsidR="000B1823" w:rsidRDefault="000B1823" w:rsidP="000B1823">
      <w:pPr>
        <w:ind w:firstLine="709"/>
        <w:jc w:val="both"/>
      </w:pPr>
      <w:r w:rsidRPr="00F81B3F">
        <w:t>Медицинское обслуживание осуществляется поликлиникой на 370 посещений в смену, женской консультацией на 24 посещений в смену, детской консультацией на 20 посещений в смену. При поликлинике открыт дневной стационар на 42 койки и стационар на дому на 3 койки. Стационар ОГАУЗ «Кожевниковская РБ» рассчитан на 113 коек. Скорая медицинская помощь обслуживает 3 861 вызовов в год.  Всего в районе открыто 6 общих врачебных практики: в с. Уртам, с.Песочнодубровка, с.Ювала, с.Чилино, с.Вороново, с.Малиновка.  В районе работает 19 фельдшерско-акушерских пунктов и 1 мобильный фельдшерско-акушерский пункт.</w:t>
      </w:r>
    </w:p>
    <w:p w:rsidR="000B1823" w:rsidRPr="00BB4726" w:rsidRDefault="000B1823" w:rsidP="000B1823">
      <w:pPr>
        <w:pStyle w:val="a8"/>
        <w:spacing w:after="0"/>
        <w:ind w:left="0" w:firstLine="709"/>
        <w:jc w:val="both"/>
      </w:pPr>
      <w:r w:rsidRPr="00BB4726">
        <w:t>Система образования Кожевниковского района  включает в себя  29 образовательные организации. Из них:</w:t>
      </w:r>
    </w:p>
    <w:p w:rsidR="000B1823" w:rsidRPr="00BB4726" w:rsidRDefault="000B1823" w:rsidP="000B1823">
      <w:pPr>
        <w:numPr>
          <w:ilvl w:val="0"/>
          <w:numId w:val="15"/>
        </w:numPr>
        <w:ind w:left="0" w:firstLine="0"/>
        <w:jc w:val="both"/>
      </w:pPr>
      <w:r w:rsidRPr="00BB4726">
        <w:t>5 дошкольных бюджетных образовательных организаций;</w:t>
      </w:r>
    </w:p>
    <w:p w:rsidR="000B1823" w:rsidRPr="00BB4726" w:rsidRDefault="000B1823" w:rsidP="000B1823">
      <w:pPr>
        <w:numPr>
          <w:ilvl w:val="0"/>
          <w:numId w:val="15"/>
        </w:numPr>
        <w:ind w:left="0" w:firstLine="0"/>
        <w:jc w:val="both"/>
      </w:pPr>
      <w:r w:rsidRPr="00BB4726">
        <w:t>15 общеобразовательных организаций (8 основных и 7 средних школ);</w:t>
      </w:r>
    </w:p>
    <w:p w:rsidR="000B1823" w:rsidRPr="00BB4726" w:rsidRDefault="000B1823" w:rsidP="000B1823">
      <w:pPr>
        <w:numPr>
          <w:ilvl w:val="0"/>
          <w:numId w:val="15"/>
        </w:numPr>
        <w:ind w:left="0" w:firstLine="0"/>
        <w:jc w:val="both"/>
      </w:pPr>
      <w:r w:rsidRPr="00BB4726">
        <w:t>7 начальных общеобразовательных школ (филиалов основных и средних общеобразовательных организаций);</w:t>
      </w:r>
    </w:p>
    <w:p w:rsidR="000B1823" w:rsidRPr="00BB4726" w:rsidRDefault="000B1823" w:rsidP="000B1823">
      <w:pPr>
        <w:numPr>
          <w:ilvl w:val="0"/>
          <w:numId w:val="15"/>
        </w:numPr>
        <w:ind w:left="0" w:firstLine="0"/>
        <w:jc w:val="both"/>
      </w:pPr>
      <w:r w:rsidRPr="00BB4726">
        <w:t>2 организации  дополнительного образования (ДЮСШ, ДДТ).</w:t>
      </w:r>
    </w:p>
    <w:p w:rsidR="000B1823" w:rsidRPr="00BB4726" w:rsidRDefault="000B1823" w:rsidP="000B1823">
      <w:pPr>
        <w:jc w:val="both"/>
        <w:rPr>
          <w:color w:val="333333"/>
        </w:rPr>
      </w:pPr>
      <w:r w:rsidRPr="00BB4726">
        <w:t>Из 15  общеобразовательных школ   – 8   малокомплектные</w:t>
      </w:r>
      <w:r w:rsidRPr="00BB4726">
        <w:rPr>
          <w:color w:val="333333"/>
        </w:rPr>
        <w:t xml:space="preserve">. </w:t>
      </w:r>
    </w:p>
    <w:p w:rsidR="000B1823" w:rsidRPr="00BB4726" w:rsidRDefault="000B1823" w:rsidP="000B1823">
      <w:pPr>
        <w:ind w:firstLine="709"/>
        <w:jc w:val="both"/>
      </w:pPr>
      <w:r w:rsidRPr="00BB4726">
        <w:t>Сфера культуры Кожевниковского района представлена: МКУК «Кожевниковская межмуниципальная централизованная клубная система», объединяющая 23 сельских дома культуры и головное учреждение – Районный центр культуры и досуга; МКУ «Межпоселенческая централизованная библиотечная система Кожевниковского района», объединяющая 20 сельских библиотек, Модельную библиотеку в районном центре с.Кожевниково; МКУ ДО «Кожевниковская детская школа искусств» с кабинетом в с.Уртам.</w:t>
      </w:r>
    </w:p>
    <w:p w:rsidR="000B1823" w:rsidRDefault="000B1823" w:rsidP="000B1823">
      <w:pPr>
        <w:jc w:val="both"/>
        <w:rPr>
          <w:color w:val="333333"/>
        </w:rPr>
      </w:pPr>
      <w:r w:rsidRPr="00BB4726">
        <w:t>На территории Кожевниковского района расположено 63 спортивных сооружений, позволяющих организовывать физкультурно-оздоровительную работу с населением по месту жительства, в том числе: 32 плоскостных сооружений, 6 футбольных полей, 16 спортивных залов, лыжная база, 3 стрелковых тира, спортивно-оздоровительный центр «Колос», тренажерный зал.</w:t>
      </w:r>
    </w:p>
    <w:p w:rsidR="000B1823" w:rsidRDefault="000B1823" w:rsidP="000B1823">
      <w:pPr>
        <w:jc w:val="both"/>
        <w:rPr>
          <w:color w:val="333333"/>
        </w:rPr>
      </w:pPr>
    </w:p>
    <w:p w:rsidR="000B1823" w:rsidRPr="00BB4726" w:rsidRDefault="000B1823" w:rsidP="000B1823">
      <w:pPr>
        <w:jc w:val="both"/>
      </w:pPr>
    </w:p>
    <w:p w:rsidR="000B1823" w:rsidRPr="00BB4726" w:rsidRDefault="000B1823" w:rsidP="000B1823">
      <w:pPr>
        <w:widowControl w:val="0"/>
        <w:numPr>
          <w:ilvl w:val="0"/>
          <w:numId w:val="10"/>
        </w:numPr>
        <w:ind w:left="0"/>
        <w:jc w:val="center"/>
      </w:pPr>
      <w:r w:rsidRPr="00BB4726">
        <w:t>ПРИОРИТЕТНЫЕ ЗАДАЧИ СОЦИАЛЬНО-ЭКОНОМИЧЕСКОГО РАЗВИТИЯ</w:t>
      </w:r>
    </w:p>
    <w:p w:rsidR="000B1823" w:rsidRPr="00BB4726" w:rsidRDefault="000B1823" w:rsidP="000B1823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BB4726">
        <w:t>КОЖЕВНИКОВСКОГО РАЙОНА, НА РЕШЕНИЕ КОТОРЫХ НАПРАВЛЕНА МП</w:t>
      </w:r>
    </w:p>
    <w:p w:rsidR="000B1823" w:rsidRPr="002704D2" w:rsidRDefault="000B1823" w:rsidP="000B1823">
      <w:pPr>
        <w:rPr>
          <w:b/>
          <w:highlight w:val="yellow"/>
        </w:rPr>
      </w:pPr>
    </w:p>
    <w:p w:rsidR="000B1823" w:rsidRDefault="000B1823" w:rsidP="000B1823">
      <w:pPr>
        <w:jc w:val="both"/>
        <w:rPr>
          <w:b/>
        </w:rPr>
      </w:pPr>
      <w:r w:rsidRPr="00C84396">
        <w:t xml:space="preserve">             Демографическая ситуация в Кожевниковском районе в 2019 году имеет отрицательную тенденцию по показателям рождаемости, смертности и естественному приросту населения. Показатель рождаемости составил 16,3 чел. на 1000 населения (335 чел.), показатель смертности - 15,5 чел. на 1000 населения (319 чел.).</w:t>
      </w:r>
    </w:p>
    <w:p w:rsidR="000B1823" w:rsidRDefault="000B1823" w:rsidP="000B1823">
      <w:pPr>
        <w:jc w:val="center"/>
        <w:rPr>
          <w:b/>
        </w:rPr>
      </w:pPr>
    </w:p>
    <w:p w:rsidR="002B14E1" w:rsidRDefault="002B14E1" w:rsidP="000B1823">
      <w:pPr>
        <w:jc w:val="center"/>
        <w:rPr>
          <w:b/>
        </w:rPr>
      </w:pPr>
    </w:p>
    <w:p w:rsidR="000B1823" w:rsidRDefault="000B1823" w:rsidP="000B1823">
      <w:pPr>
        <w:jc w:val="center"/>
        <w:rPr>
          <w:b/>
        </w:rPr>
      </w:pPr>
      <w:r w:rsidRPr="00A23D27">
        <w:rPr>
          <w:b/>
        </w:rPr>
        <w:lastRenderedPageBreak/>
        <w:t>Демографические показатели</w:t>
      </w:r>
    </w:p>
    <w:p w:rsidR="000B1823" w:rsidRDefault="000B1823" w:rsidP="000B1823">
      <w:pPr>
        <w:jc w:val="center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72"/>
        <w:gridCol w:w="1246"/>
        <w:gridCol w:w="1245"/>
        <w:gridCol w:w="1522"/>
        <w:gridCol w:w="1246"/>
        <w:gridCol w:w="1487"/>
      </w:tblGrid>
      <w:tr w:rsidR="000B1823" w:rsidTr="00AC7E4D">
        <w:trPr>
          <w:trHeight w:val="60"/>
        </w:trPr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 (+,-)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 (+,-)</w:t>
            </w:r>
          </w:p>
        </w:tc>
      </w:tr>
      <w:tr w:rsidR="000B1823" w:rsidTr="00AC7E4D">
        <w:trPr>
          <w:trHeight w:val="234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rPr>
                <w:color w:val="000000"/>
              </w:rPr>
            </w:pPr>
            <w:r>
              <w:rPr>
                <w:color w:val="000000"/>
              </w:rPr>
              <w:t>Рождаемость, на 1000 населения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(226 чел.)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(271 чел.)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(281 чел.)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</w:tr>
      <w:tr w:rsidR="000B1823" w:rsidTr="00AC7E4D">
        <w:trPr>
          <w:trHeight w:val="60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rPr>
                <w:color w:val="000000"/>
              </w:rPr>
            </w:pPr>
            <w:r>
              <w:rPr>
                <w:color w:val="000000"/>
              </w:rPr>
              <w:t>Смертность, на 1000 населения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 </w:t>
            </w:r>
          </w:p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(273 чел.)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 </w:t>
            </w:r>
          </w:p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(262 чел.)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 </w:t>
            </w:r>
          </w:p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(275 чел.)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</w:tr>
      <w:tr w:rsidR="000B1823" w:rsidTr="00AC7E4D">
        <w:trPr>
          <w:trHeight w:val="60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rPr>
                <w:color w:val="000000"/>
              </w:rPr>
            </w:pPr>
            <w:r>
              <w:rPr>
                <w:color w:val="000000"/>
              </w:rPr>
              <w:t>Естественный прирост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</w:tr>
      <w:tr w:rsidR="000B1823" w:rsidTr="00AC7E4D">
        <w:trPr>
          <w:trHeight w:val="758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rPr>
                <w:color w:val="000000"/>
              </w:rPr>
            </w:pPr>
            <w:r>
              <w:rPr>
                <w:color w:val="000000"/>
              </w:rPr>
              <w:t>Детская смертность, случаев на 10000 населения соответствующего возраста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-2,0</w:t>
            </w:r>
          </w:p>
        </w:tc>
      </w:tr>
      <w:tr w:rsidR="000B1823" w:rsidTr="00AC7E4D">
        <w:trPr>
          <w:trHeight w:val="60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rPr>
                <w:color w:val="000000"/>
              </w:rPr>
            </w:pPr>
            <w:r>
              <w:rPr>
                <w:color w:val="000000"/>
              </w:rPr>
              <w:t>Материнская смертность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Default="000B1823" w:rsidP="00AC7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B1823" w:rsidRPr="002C6B9D" w:rsidRDefault="000B1823" w:rsidP="000B1823">
      <w:pPr>
        <w:jc w:val="both"/>
      </w:pPr>
      <w:r w:rsidRPr="002C6B9D">
        <w:t>Основными причинами смерти являлись: болезни системы кровообращения - 101 чел.; новообразования - 33 чел.; болезни органов пищеварения - 20 чел.; болезни органов дыхания - 19 чел.; болезни нервной системы - 18 чел.;</w:t>
      </w:r>
      <w:r>
        <w:t xml:space="preserve"> травмы и отравления - 13 чел.</w:t>
      </w:r>
    </w:p>
    <w:p w:rsidR="000B1823" w:rsidRPr="00A23D27" w:rsidRDefault="000B1823" w:rsidP="000B1823">
      <w:pPr>
        <w:ind w:firstLine="708"/>
        <w:jc w:val="both"/>
      </w:pPr>
      <w:r w:rsidRPr="002C6B9D">
        <w:t>Естественный прирост населения в 2019 году составил – (- 47 чел.).</w:t>
      </w:r>
    </w:p>
    <w:p w:rsidR="000B1823" w:rsidRDefault="000B1823" w:rsidP="000B1823">
      <w:pPr>
        <w:ind w:firstLine="708"/>
        <w:jc w:val="both"/>
      </w:pPr>
      <w:r w:rsidRPr="00A23D27">
        <w:t xml:space="preserve">В </w:t>
      </w:r>
      <w:r>
        <w:t>201</w:t>
      </w:r>
      <w:r w:rsidRPr="00C947E1">
        <w:t>8</w:t>
      </w:r>
      <w:r>
        <w:t xml:space="preserve"> году</w:t>
      </w:r>
      <w:r w:rsidRPr="00A23D27">
        <w:t xml:space="preserve"> показатель рождаемости составил 17,4 чел. на 1000 населения (355 чел.), показатель смертности </w:t>
      </w:r>
      <w:r>
        <w:t>13,4</w:t>
      </w:r>
      <w:r w:rsidRPr="00A23D27">
        <w:t xml:space="preserve"> чел. на 1000 населения (</w:t>
      </w:r>
      <w:r>
        <w:t>271</w:t>
      </w:r>
      <w:r w:rsidRPr="00A23D27">
        <w:t xml:space="preserve"> чел.). Естественный прирост населения составил </w:t>
      </w:r>
      <w:r>
        <w:t>9</w:t>
      </w:r>
      <w:r w:rsidRPr="00A23D27">
        <w:t xml:space="preserve"> чел. </w:t>
      </w:r>
    </w:p>
    <w:p w:rsidR="000B1823" w:rsidRPr="00A23D27" w:rsidRDefault="000B1823" w:rsidP="000B1823">
      <w:pPr>
        <w:ind w:firstLine="708"/>
        <w:jc w:val="both"/>
      </w:pPr>
    </w:p>
    <w:p w:rsidR="000B1823" w:rsidRDefault="000B1823" w:rsidP="000B1823">
      <w:pPr>
        <w:ind w:firstLine="709"/>
        <w:jc w:val="center"/>
        <w:rPr>
          <w:b/>
        </w:rPr>
      </w:pPr>
      <w:r w:rsidRPr="00F81B3F">
        <w:rPr>
          <w:b/>
        </w:rPr>
        <w:t>Деятельность ОГАУЗ «Кожевниковская РБ»</w:t>
      </w:r>
    </w:p>
    <w:p w:rsidR="000B1823" w:rsidRPr="00F81B3F" w:rsidRDefault="000B1823" w:rsidP="000B1823">
      <w:pPr>
        <w:ind w:firstLine="709"/>
        <w:jc w:val="center"/>
        <w:rPr>
          <w:b/>
        </w:rPr>
      </w:pPr>
    </w:p>
    <w:p w:rsidR="000B1823" w:rsidRPr="00F81B3F" w:rsidRDefault="000B1823" w:rsidP="000B1823">
      <w:pPr>
        <w:ind w:firstLine="709"/>
        <w:jc w:val="both"/>
      </w:pPr>
      <w:r w:rsidRPr="00F81B3F">
        <w:t>Круглосуточный стационар ОГАУЗ «Кожевниковская РБ» выполнил план по законченным случаям за 2019 год на 101,7% в целом (2018 г. – 102,3%), средний срок лечения 8,9 дней (2018 г. – 10,2). Уменьшилось количество выездов «Скорой медицинской помощи» на 938 и составило 190,5 на 1000 населения, это ниже целевого показателя (320).</w:t>
      </w:r>
    </w:p>
    <w:p w:rsidR="000B1823" w:rsidRPr="00F81B3F" w:rsidRDefault="000B1823" w:rsidP="000B1823">
      <w:pPr>
        <w:ind w:firstLine="709"/>
        <w:jc w:val="both"/>
      </w:pPr>
      <w:r w:rsidRPr="00F81B3F">
        <w:t>В амбулаторно-поликлинических подразделений ОГАУЗ «Кожевниковская РБ» количество посещений на 1 жителя уменьшилось и составило в целом 6,6 посещения против 6,9 в 2018 г. Функция врачебной должности увеличилась с 66,8% до 87,5%. В 2019 году уменьшилось число посещений врачами больных на дому. Увеличения процента выполнения плана профосмотров детей обусловлено снижением плана на 2019 год (2018 г. – 3460 чел., 2019 г. – 3340 чел.).</w:t>
      </w:r>
    </w:p>
    <w:p w:rsidR="000B1823" w:rsidRPr="00602320" w:rsidRDefault="000B1823" w:rsidP="000B1823">
      <w:pPr>
        <w:jc w:val="both"/>
        <w:rPr>
          <w:highlight w:val="yellow"/>
        </w:rPr>
      </w:pPr>
    </w:p>
    <w:p w:rsidR="000B1823" w:rsidRPr="00F81B3F" w:rsidRDefault="000B1823" w:rsidP="000B1823">
      <w:pPr>
        <w:jc w:val="center"/>
      </w:pPr>
      <w:r w:rsidRPr="00F81B3F">
        <w:t>Показатели работы поликлиники и отделения «Скорой медицинской помощи»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620"/>
        <w:gridCol w:w="1620"/>
      </w:tblGrid>
      <w:tr w:rsidR="000B1823" w:rsidRPr="00602320" w:rsidTr="00AC7E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2019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2018 год</w:t>
            </w:r>
          </w:p>
        </w:tc>
      </w:tr>
      <w:tr w:rsidR="000B1823" w:rsidRPr="00602320" w:rsidTr="00AC7E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1.Число лиц, которым оказана помощь при выезде «скорой»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3861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4799</w:t>
            </w:r>
          </w:p>
        </w:tc>
      </w:tr>
      <w:tr w:rsidR="000B1823" w:rsidRPr="00602320" w:rsidTr="00AC7E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4. Количество выездов «скорой» на 1000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190,5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236,6</w:t>
            </w:r>
          </w:p>
        </w:tc>
      </w:tr>
      <w:tr w:rsidR="000B1823" w:rsidRPr="00602320" w:rsidTr="00AC7E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5. Число посещений к врачам (тыс.)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133,9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140,0</w:t>
            </w:r>
          </w:p>
        </w:tc>
      </w:tr>
      <w:tr w:rsidR="000B1823" w:rsidRPr="00602320" w:rsidTr="00AC7E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6.Число посещений к средним медицинским работникам (тыс.)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23,7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36,5</w:t>
            </w:r>
          </w:p>
        </w:tc>
      </w:tr>
      <w:tr w:rsidR="000B1823" w:rsidRPr="00602320" w:rsidTr="00AC7E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7. Число лиц госпитализированных в дневные стационары.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1957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1464</w:t>
            </w:r>
          </w:p>
        </w:tc>
      </w:tr>
      <w:tr w:rsidR="000B1823" w:rsidRPr="00602320" w:rsidTr="00AC7E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 xml:space="preserve">8. Число лиц госпитализированных  в стационары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3405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3439</w:t>
            </w:r>
          </w:p>
        </w:tc>
      </w:tr>
      <w:tr w:rsidR="000B1823" w:rsidRPr="00602320" w:rsidTr="00AC7E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9. Число посещений к врачам на 1 жителя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6,9</w:t>
            </w:r>
          </w:p>
        </w:tc>
      </w:tr>
      <w:tr w:rsidR="000B1823" w:rsidRPr="00602320" w:rsidTr="00AC7E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10. Число посещений врачами больных на дому (на 1000 нас.)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347,3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390,8</w:t>
            </w:r>
          </w:p>
        </w:tc>
      </w:tr>
      <w:tr w:rsidR="000B1823" w:rsidRPr="00602320" w:rsidTr="00AC7E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11. Нагрузка на 1 занятую 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4613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4909</w:t>
            </w:r>
          </w:p>
        </w:tc>
      </w:tr>
      <w:tr w:rsidR="000B1823" w:rsidRPr="00602320" w:rsidTr="00AC7E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12 Функция врачебной должности (в 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87,5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66,8</w:t>
            </w:r>
          </w:p>
        </w:tc>
      </w:tr>
      <w:tr w:rsidR="000B1823" w:rsidRPr="00602320" w:rsidTr="00AC7E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13.Выполнение плана периодических медицинских осмотров (в 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100</w:t>
            </w:r>
          </w:p>
        </w:tc>
      </w:tr>
      <w:tr w:rsidR="000B1823" w:rsidRPr="00602320" w:rsidTr="00AC7E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14. Профосмотры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87</w:t>
            </w:r>
          </w:p>
        </w:tc>
      </w:tr>
    </w:tbl>
    <w:p w:rsidR="000B1823" w:rsidRPr="00602320" w:rsidRDefault="000B1823" w:rsidP="000B1823">
      <w:pPr>
        <w:jc w:val="both"/>
        <w:rPr>
          <w:highlight w:val="yellow"/>
        </w:rPr>
      </w:pPr>
    </w:p>
    <w:p w:rsidR="000B1823" w:rsidRDefault="000B1823" w:rsidP="000B1823">
      <w:pPr>
        <w:jc w:val="center"/>
      </w:pPr>
      <w:r w:rsidRPr="00F81B3F">
        <w:t>Диагностические исследования и физиотерапевтические процедуры</w:t>
      </w:r>
    </w:p>
    <w:p w:rsidR="000B1823" w:rsidRPr="00F81B3F" w:rsidRDefault="000B1823" w:rsidP="000B1823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3"/>
        <w:gridCol w:w="2456"/>
        <w:gridCol w:w="2599"/>
      </w:tblGrid>
      <w:tr w:rsidR="000B1823" w:rsidRPr="00F81B3F" w:rsidTr="00AC7E4D">
        <w:trPr>
          <w:trHeight w:val="284"/>
        </w:trPr>
        <w:tc>
          <w:tcPr>
            <w:tcW w:w="2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Наименование показателя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b/>
                <w:bCs/>
                <w:color w:val="000000"/>
              </w:rPr>
            </w:pPr>
            <w:r w:rsidRPr="00F81B3F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b/>
                <w:bCs/>
                <w:color w:val="000000"/>
              </w:rPr>
            </w:pPr>
            <w:r w:rsidRPr="00F81B3F">
              <w:rPr>
                <w:b/>
                <w:bCs/>
                <w:color w:val="000000"/>
              </w:rPr>
              <w:t>2018 год</w:t>
            </w:r>
          </w:p>
        </w:tc>
      </w:tr>
      <w:tr w:rsidR="000B1823" w:rsidRPr="00F81B3F" w:rsidTr="00AC7E4D">
        <w:trPr>
          <w:trHeight w:val="284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1. Число выполненных анализов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440679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392477</w:t>
            </w:r>
          </w:p>
        </w:tc>
      </w:tr>
      <w:tr w:rsidR="000B1823" w:rsidRPr="00F81B3F" w:rsidTr="00AC7E4D">
        <w:trPr>
          <w:trHeight w:val="284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2. Число анализов на 1 жителя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21,7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19,3</w:t>
            </w:r>
          </w:p>
        </w:tc>
      </w:tr>
      <w:tr w:rsidR="000B1823" w:rsidRPr="00F81B3F" w:rsidTr="00AC7E4D">
        <w:trPr>
          <w:trHeight w:val="284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Число анализов на 1 пролеченного больного в стационаре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40,3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35,7</w:t>
            </w:r>
          </w:p>
        </w:tc>
      </w:tr>
      <w:tr w:rsidR="000B1823" w:rsidRPr="00F81B3F" w:rsidTr="00AC7E4D">
        <w:trPr>
          <w:trHeight w:val="284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3. Число анализов на 100 посещений в поликлинике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207,9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  <w:lang w:val="en-US"/>
              </w:rPr>
            </w:pPr>
            <w:r w:rsidRPr="00F81B3F">
              <w:rPr>
                <w:color w:val="000000"/>
              </w:rPr>
              <w:t>194,9</w:t>
            </w:r>
          </w:p>
        </w:tc>
      </w:tr>
      <w:tr w:rsidR="000B1823" w:rsidRPr="00F81B3F" w:rsidTr="00AC7E4D">
        <w:trPr>
          <w:trHeight w:val="284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4. Число отпущенных физиотерапевтических процедур (тыс.)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24,5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23,9</w:t>
            </w:r>
          </w:p>
        </w:tc>
      </w:tr>
      <w:tr w:rsidR="000B1823" w:rsidRPr="00F81B3F" w:rsidTr="00AC7E4D">
        <w:trPr>
          <w:trHeight w:val="284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6. Число функциональных исследований (тыс.)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13,3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10,6</w:t>
            </w:r>
          </w:p>
        </w:tc>
      </w:tr>
      <w:tr w:rsidR="000B1823" w:rsidRPr="00F81B3F" w:rsidTr="00AC7E4D">
        <w:trPr>
          <w:trHeight w:val="284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7. Проведено рентгеновских исследований (тыс.)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18,7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15,9</w:t>
            </w:r>
          </w:p>
        </w:tc>
      </w:tr>
      <w:tr w:rsidR="000B1823" w:rsidRPr="00F81B3F" w:rsidTr="00AC7E4D">
        <w:trPr>
          <w:trHeight w:val="284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both"/>
              <w:rPr>
                <w:color w:val="000000"/>
              </w:rPr>
            </w:pPr>
            <w:r w:rsidRPr="00F81B3F">
              <w:rPr>
                <w:color w:val="000000"/>
              </w:rPr>
              <w:t>8.Число ультразвуковых исследований (тыс.)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15,3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23" w:rsidRPr="00F81B3F" w:rsidRDefault="000B1823" w:rsidP="00AC7E4D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12,7</w:t>
            </w:r>
          </w:p>
        </w:tc>
      </w:tr>
    </w:tbl>
    <w:p w:rsidR="000B1823" w:rsidRDefault="000B1823" w:rsidP="000B1823">
      <w:pPr>
        <w:ind w:firstLine="709"/>
      </w:pPr>
      <w:r w:rsidRPr="00F81B3F">
        <w:t>Число выполненных анализов увеличивается.</w:t>
      </w:r>
    </w:p>
    <w:p w:rsidR="000B1823" w:rsidRPr="00F81B3F" w:rsidRDefault="000B1823" w:rsidP="000B1823">
      <w:pPr>
        <w:ind w:firstLine="709"/>
      </w:pPr>
    </w:p>
    <w:p w:rsidR="000B1823" w:rsidRDefault="000B1823" w:rsidP="000B1823">
      <w:pPr>
        <w:ind w:firstLine="709"/>
        <w:jc w:val="center"/>
        <w:rPr>
          <w:b/>
        </w:rPr>
      </w:pPr>
      <w:r w:rsidRPr="00F81B3F">
        <w:rPr>
          <w:b/>
        </w:rPr>
        <w:t>Заболеваемость</w:t>
      </w:r>
    </w:p>
    <w:p w:rsidR="000B1823" w:rsidRPr="00F81B3F" w:rsidRDefault="000B1823" w:rsidP="000B1823">
      <w:pPr>
        <w:ind w:firstLine="709"/>
        <w:jc w:val="center"/>
        <w:rPr>
          <w:b/>
        </w:rPr>
      </w:pPr>
    </w:p>
    <w:p w:rsidR="000B1823" w:rsidRPr="00F81B3F" w:rsidRDefault="000B1823" w:rsidP="000B1823">
      <w:pPr>
        <w:ind w:firstLine="708"/>
        <w:jc w:val="both"/>
      </w:pPr>
      <w:r w:rsidRPr="00F81B3F">
        <w:t>Отмечается снижение общей заболеваемости в 2019 году (1014,1 на 1000 населения) по сравнению с 2018 годом 1047,4 на 1000 населения).</w:t>
      </w:r>
    </w:p>
    <w:p w:rsidR="000B1823" w:rsidRPr="00512B16" w:rsidRDefault="000B1823" w:rsidP="000B1823">
      <w:pPr>
        <w:ind w:firstLine="709"/>
        <w:jc w:val="both"/>
      </w:pPr>
      <w:r w:rsidRPr="00F81B3F">
        <w:t>Среди общей заболеваемости на первом месте болезни системы кровообращения, на втором – болезни органов пищеварения, на третьем – заболевания органов дыхания.</w:t>
      </w:r>
    </w:p>
    <w:p w:rsidR="000B1823" w:rsidRDefault="000B1823" w:rsidP="000B1823">
      <w:pPr>
        <w:jc w:val="center"/>
        <w:rPr>
          <w:b/>
        </w:rPr>
      </w:pPr>
    </w:p>
    <w:p w:rsidR="000B1823" w:rsidRDefault="000B1823" w:rsidP="000B1823">
      <w:pPr>
        <w:jc w:val="center"/>
        <w:rPr>
          <w:b/>
        </w:rPr>
      </w:pPr>
      <w:r w:rsidRPr="009D361D">
        <w:rPr>
          <w:b/>
        </w:rPr>
        <w:t xml:space="preserve">Содержание проблемы и обоснование необходимости </w:t>
      </w:r>
    </w:p>
    <w:p w:rsidR="000B1823" w:rsidRDefault="000B1823" w:rsidP="000B1823">
      <w:pPr>
        <w:jc w:val="center"/>
        <w:rPr>
          <w:b/>
        </w:rPr>
      </w:pPr>
      <w:r w:rsidRPr="009D361D">
        <w:rPr>
          <w:b/>
        </w:rPr>
        <w:t>ее решения программными методами.</w:t>
      </w:r>
    </w:p>
    <w:p w:rsidR="000B1823" w:rsidRPr="009D361D" w:rsidRDefault="000B1823" w:rsidP="000B1823">
      <w:pPr>
        <w:jc w:val="center"/>
        <w:rPr>
          <w:b/>
        </w:rPr>
      </w:pPr>
    </w:p>
    <w:p w:rsidR="000B1823" w:rsidRPr="00F81B3F" w:rsidRDefault="000B1823" w:rsidP="000B1823">
      <w:pPr>
        <w:ind w:firstLine="709"/>
        <w:jc w:val="both"/>
      </w:pPr>
      <w:r w:rsidRPr="00F81B3F">
        <w:t>Состояние здоровья населения является показателем социального благополучия, нормального экономического функционирования общества, важнейшей предпосылкой национальной безопасности страны. Общеизвестно, что приоритетное место в реализации поставленных задач отводятся квалифицированным медицинским кадрам.</w:t>
      </w:r>
    </w:p>
    <w:p w:rsidR="000B1823" w:rsidRPr="00F81B3F" w:rsidRDefault="000B1823" w:rsidP="000B1823">
      <w:pPr>
        <w:ind w:firstLine="709"/>
        <w:jc w:val="both"/>
        <w:rPr>
          <w:bCs/>
        </w:rPr>
      </w:pPr>
      <w:r w:rsidRPr="00F81B3F">
        <w:t xml:space="preserve">В Кожевниковском районе сложилась неблагополучная ситуация по обеспечению медицинских учреждений кадрами. Укомплектованность врачебными кадрами составляет – 52,9 %, средними медицинскими работниками – 67,8 %. </w:t>
      </w:r>
      <w:r w:rsidRPr="00F81B3F">
        <w:rPr>
          <w:bCs/>
        </w:rPr>
        <w:t xml:space="preserve">Коэффициент совместительства врачей 1,5, среднего медицинского персонала – 1,3. </w:t>
      </w:r>
    </w:p>
    <w:p w:rsidR="000B1823" w:rsidRPr="00F81B3F" w:rsidRDefault="000B1823" w:rsidP="000B1823">
      <w:pPr>
        <w:ind w:firstLine="709"/>
        <w:jc w:val="both"/>
        <w:rPr>
          <w:bCs/>
        </w:rPr>
      </w:pPr>
      <w:r w:rsidRPr="00F81B3F">
        <w:rPr>
          <w:bCs/>
        </w:rPr>
        <w:t>Соотношение врачи/средний медицинский персонал – 1:3, что ниже рекомендованного Всемирной Организацией Здравоохранения (1:4), но выше рекомендованного Минздравом РФ (1:2,8).</w:t>
      </w:r>
    </w:p>
    <w:p w:rsidR="000B1823" w:rsidRPr="00F81B3F" w:rsidRDefault="000B1823" w:rsidP="000B1823">
      <w:pPr>
        <w:ind w:firstLine="709"/>
        <w:jc w:val="both"/>
      </w:pPr>
      <w:r w:rsidRPr="00F81B3F">
        <w:t xml:space="preserve">Средний возраст врачей - 46 лет, среднего медицинского персонала – </w:t>
      </w:r>
      <w:r w:rsidRPr="00F81B3F">
        <w:rPr>
          <w:bCs/>
        </w:rPr>
        <w:t>46 лет</w:t>
      </w:r>
      <w:r w:rsidRPr="00F81B3F">
        <w:t xml:space="preserve">, </w:t>
      </w:r>
      <w:r w:rsidRPr="00F81B3F">
        <w:rPr>
          <w:bCs/>
        </w:rPr>
        <w:t>из них заведующие ФАП 53 года</w:t>
      </w:r>
      <w:r w:rsidRPr="00F81B3F">
        <w:t xml:space="preserve">. Из 42 врачей на сегодняшний день 13 врачей в возрасте от 55 и выше (28,3%). </w:t>
      </w:r>
    </w:p>
    <w:p w:rsidR="000B1823" w:rsidRPr="00F81B3F" w:rsidRDefault="000B1823" w:rsidP="000B1823">
      <w:pPr>
        <w:ind w:firstLine="709"/>
        <w:jc w:val="both"/>
        <w:rPr>
          <w:bCs/>
        </w:rPr>
      </w:pPr>
      <w:r w:rsidRPr="00F81B3F">
        <w:t xml:space="preserve">Дефицит </w:t>
      </w:r>
      <w:r w:rsidRPr="00F81B3F">
        <w:rPr>
          <w:bCs/>
        </w:rPr>
        <w:t>врачей-терапевтов, врачей общей врачебной практики, врачей-онкологов</w:t>
      </w:r>
      <w:r w:rsidRPr="00F81B3F">
        <w:rPr>
          <w:b/>
          <w:bCs/>
        </w:rPr>
        <w:t xml:space="preserve">. </w:t>
      </w:r>
      <w:r w:rsidRPr="00F81B3F">
        <w:rPr>
          <w:bCs/>
        </w:rPr>
        <w:t>врачей-инфекционистов.</w:t>
      </w:r>
    </w:p>
    <w:p w:rsidR="000B1823" w:rsidRDefault="000B1823" w:rsidP="000B1823">
      <w:pPr>
        <w:ind w:firstLine="709"/>
        <w:jc w:val="both"/>
      </w:pPr>
      <w:r w:rsidRPr="00F81B3F">
        <w:t>Все это влияет на своевременность и качество оказания медицинской помощи. Эта проблема требует немедленных действий, так как без ее решения не возможно рассчитывать на сдвиг в сторону улучшения показателей здоровья населения района.</w:t>
      </w:r>
    </w:p>
    <w:p w:rsidR="000B1823" w:rsidRDefault="000B1823" w:rsidP="000B1823">
      <w:pPr>
        <w:ind w:firstLine="709"/>
        <w:jc w:val="center"/>
        <w:rPr>
          <w:b/>
        </w:rPr>
      </w:pPr>
    </w:p>
    <w:p w:rsidR="000B1823" w:rsidRDefault="000B1823" w:rsidP="000B1823">
      <w:pPr>
        <w:ind w:firstLine="709"/>
        <w:jc w:val="center"/>
        <w:rPr>
          <w:b/>
        </w:rPr>
      </w:pPr>
      <w:r>
        <w:rPr>
          <w:b/>
        </w:rPr>
        <w:t>Образование</w:t>
      </w:r>
    </w:p>
    <w:p w:rsidR="000B1823" w:rsidRDefault="000B1823" w:rsidP="000B1823">
      <w:pPr>
        <w:ind w:firstLine="709"/>
        <w:jc w:val="center"/>
        <w:rPr>
          <w:b/>
        </w:rPr>
      </w:pPr>
    </w:p>
    <w:p w:rsidR="000B1823" w:rsidRPr="007127AB" w:rsidRDefault="000B1823" w:rsidP="000B1823">
      <w:pPr>
        <w:pStyle w:val="a5"/>
        <w:spacing w:before="0" w:beforeAutospacing="0" w:after="0" w:afterAutospacing="0"/>
        <w:ind w:firstLine="709"/>
        <w:jc w:val="both"/>
      </w:pPr>
      <w:r w:rsidRPr="007127AB">
        <w:t xml:space="preserve">Образование на современном этапе является одним из главных приоритетов общества и государства. Наряду с достойными условиями жизни, оплатой труда, природными </w:t>
      </w:r>
      <w:r w:rsidRPr="007127AB">
        <w:lastRenderedPageBreak/>
        <w:t>условиями и демократическими свободами, качественное и доступное образование является главным критерием при выборе места жительства человека, ощущения собственной защищенности, а в конечном счете, одним из основных условий стабилизации в обществе, наличия перспективы в развитии региона и страны в целом.</w:t>
      </w:r>
    </w:p>
    <w:p w:rsidR="000B1823" w:rsidRPr="007127AB" w:rsidRDefault="000B1823" w:rsidP="000B1823">
      <w:pPr>
        <w:pStyle w:val="a5"/>
        <w:spacing w:before="0" w:beforeAutospacing="0" w:after="0" w:afterAutospacing="0"/>
        <w:ind w:firstLine="709"/>
        <w:jc w:val="both"/>
      </w:pPr>
      <w:r w:rsidRPr="007127AB">
        <w:t>Таким образом, современное качественное доступное образование - залог наличия перспектив у общества и государства. Качественное образование зависит от многих факторов, в том числе наличия учебно-методических материалов, материально-технической базы. Но в первую очередь оно определяется работой учителя, личными качествами педагога, уровнем его профессиональной подготовки и квалификации.</w:t>
      </w:r>
    </w:p>
    <w:p w:rsidR="000B1823" w:rsidRPr="007127AB" w:rsidRDefault="000B1823" w:rsidP="000B1823">
      <w:pPr>
        <w:pStyle w:val="a5"/>
        <w:spacing w:before="0" w:beforeAutospacing="0" w:after="0" w:afterAutospacing="0"/>
        <w:ind w:firstLine="709"/>
        <w:jc w:val="both"/>
      </w:pPr>
      <w:r w:rsidRPr="007127AB">
        <w:t xml:space="preserve">Для муниципальных образовательных </w:t>
      </w:r>
      <w:r>
        <w:t>организаций</w:t>
      </w:r>
      <w:r w:rsidRPr="007127AB">
        <w:t xml:space="preserve"> Кожевниковского района характерна следующая проблема: с каждым годом все более остро встает задача «омоложения» педагогических кадров. При общей численности педагогов </w:t>
      </w:r>
      <w:r>
        <w:t>370</w:t>
      </w:r>
      <w:r w:rsidRPr="007127AB">
        <w:t xml:space="preserve"> человек в муниципальных образовательных </w:t>
      </w:r>
      <w:r>
        <w:t>организациях</w:t>
      </w:r>
      <w:r w:rsidRPr="007127AB">
        <w:t xml:space="preserve"> Кожевниковского района количество молодых специалистов составляет всего </w:t>
      </w:r>
      <w:r>
        <w:t>7</w:t>
      </w:r>
      <w:r w:rsidRPr="007127AB">
        <w:t xml:space="preserve"> человек (со статусом молодого </w:t>
      </w:r>
      <w:r>
        <w:t>специалиста</w:t>
      </w:r>
      <w:r w:rsidRPr="007127AB">
        <w:t xml:space="preserve">). Низкая заработная плата и небольшие перспективы карьерного роста, понижение статуса профессии учителя являются факторами, отталкивающими молодёжь от работы в системе общего образования. При этом потребность педагогических работников в муниципальных образовательных </w:t>
      </w:r>
      <w:r>
        <w:t>организациях</w:t>
      </w:r>
      <w:r w:rsidRPr="00EF4CE7">
        <w:rPr>
          <w:rStyle w:val="a6"/>
          <w:b w:val="0"/>
        </w:rPr>
        <w:t>на</w:t>
      </w:r>
      <w:r w:rsidRPr="007127AB">
        <w:rPr>
          <w:rStyle w:val="a6"/>
          <w:b w:val="0"/>
        </w:rPr>
        <w:t>31.12.201</w:t>
      </w:r>
      <w:r>
        <w:rPr>
          <w:rStyle w:val="a6"/>
          <w:b w:val="0"/>
        </w:rPr>
        <w:t>9</w:t>
      </w:r>
      <w:r w:rsidRPr="007127AB">
        <w:t xml:space="preserve"> года составило </w:t>
      </w:r>
      <w:r>
        <w:t>27</w:t>
      </w:r>
      <w:r w:rsidRPr="007127AB">
        <w:t xml:space="preserve"> штатных единиц. Увеличивается число педагогов и руководителей пенсионного возраста. Так, </w:t>
      </w:r>
      <w:r>
        <w:t>8</w:t>
      </w:r>
      <w:r w:rsidRPr="007127AB">
        <w:t xml:space="preserve"> руководител</w:t>
      </w:r>
      <w:r>
        <w:t>ей</w:t>
      </w:r>
      <w:r w:rsidRPr="007127AB">
        <w:t xml:space="preserve"> (</w:t>
      </w:r>
      <w:r>
        <w:t>36</w:t>
      </w:r>
      <w:r w:rsidRPr="007127AB">
        <w:t xml:space="preserve"> % от общего количества) и </w:t>
      </w:r>
      <w:r>
        <w:t>6</w:t>
      </w:r>
      <w:r w:rsidRPr="007127AB">
        <w:t xml:space="preserve"> заместителей руководителей (2</w:t>
      </w:r>
      <w:r>
        <w:t>7</w:t>
      </w:r>
      <w:r w:rsidRPr="007127AB">
        <w:t xml:space="preserve"> %) образовательных </w:t>
      </w:r>
      <w:r>
        <w:t>организаций</w:t>
      </w:r>
      <w:r w:rsidRPr="007127AB">
        <w:t xml:space="preserve"> Кожевниковского района старше 55 лет. Средний возраст педагогических работников составляет43 года.</w:t>
      </w:r>
    </w:p>
    <w:p w:rsidR="000B1823" w:rsidRDefault="000B1823" w:rsidP="000B1823">
      <w:pPr>
        <w:pStyle w:val="a5"/>
        <w:spacing w:before="0" w:beforeAutospacing="0" w:after="0" w:afterAutospacing="0"/>
        <w:ind w:firstLine="709"/>
        <w:jc w:val="both"/>
      </w:pPr>
      <w:r w:rsidRPr="007127AB">
        <w:t xml:space="preserve">Но развитие общества на современном этапе требует вовлечения во все структуры народного хозяйства страны наиболее развитых, неординарно мыслящих, владеющих современными технологиями людей, которые могут быть подготовлены только высокопрофессиональными </w:t>
      </w:r>
      <w:r>
        <w:t>специалистами</w:t>
      </w:r>
      <w:r w:rsidRPr="007127AB">
        <w:t>, владеющими современными технологиями обучения.</w:t>
      </w:r>
    </w:p>
    <w:tbl>
      <w:tblPr>
        <w:tblW w:w="2769" w:type="pct"/>
        <w:jc w:val="center"/>
        <w:tblLayout w:type="fixed"/>
        <w:tblLook w:val="00A0" w:firstRow="1" w:lastRow="0" w:firstColumn="1" w:lastColumn="0" w:noHBand="0" w:noVBand="0"/>
      </w:tblPr>
      <w:tblGrid>
        <w:gridCol w:w="446"/>
        <w:gridCol w:w="445"/>
        <w:gridCol w:w="445"/>
        <w:gridCol w:w="445"/>
        <w:gridCol w:w="444"/>
        <w:gridCol w:w="445"/>
        <w:gridCol w:w="297"/>
        <w:gridCol w:w="445"/>
        <w:gridCol w:w="492"/>
        <w:gridCol w:w="492"/>
        <w:gridCol w:w="942"/>
      </w:tblGrid>
      <w:tr w:rsidR="000B1823" w:rsidRPr="007127AB" w:rsidTr="00AC7E4D">
        <w:trPr>
          <w:trHeight w:val="274"/>
          <w:jc w:val="center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823" w:rsidRPr="007127AB" w:rsidRDefault="000B1823" w:rsidP="00AC7E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823" w:rsidRPr="007127AB" w:rsidRDefault="000B1823" w:rsidP="00AC7E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823" w:rsidRPr="007127AB" w:rsidRDefault="000B1823" w:rsidP="00AC7E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823" w:rsidRPr="007127AB" w:rsidRDefault="000B1823" w:rsidP="00AC7E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823" w:rsidRPr="007127AB" w:rsidRDefault="000B1823" w:rsidP="00AC7E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823" w:rsidRPr="007127AB" w:rsidRDefault="000B1823" w:rsidP="00AC7E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823" w:rsidRPr="007127AB" w:rsidRDefault="000B1823" w:rsidP="00AC7E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823" w:rsidRPr="007127AB" w:rsidRDefault="000B1823" w:rsidP="00AC7E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823" w:rsidRPr="007127AB" w:rsidRDefault="000B1823" w:rsidP="00AC7E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823" w:rsidRPr="007127AB" w:rsidRDefault="000B1823" w:rsidP="00AC7E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823" w:rsidRPr="007127AB" w:rsidRDefault="000B1823" w:rsidP="00AC7E4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B1823" w:rsidRPr="002704D2" w:rsidRDefault="000B1823" w:rsidP="000B1823">
      <w:pPr>
        <w:jc w:val="center"/>
        <w:rPr>
          <w:b/>
        </w:rPr>
      </w:pPr>
      <w:r w:rsidRPr="002704D2">
        <w:rPr>
          <w:b/>
        </w:rPr>
        <w:t>Культура</w:t>
      </w:r>
    </w:p>
    <w:p w:rsidR="000B1823" w:rsidRPr="002704D2" w:rsidRDefault="000B1823" w:rsidP="000B1823">
      <w:pPr>
        <w:jc w:val="center"/>
        <w:rPr>
          <w:b/>
        </w:rPr>
      </w:pPr>
    </w:p>
    <w:p w:rsidR="000B1823" w:rsidRPr="002704D2" w:rsidRDefault="000B1823" w:rsidP="000B1823">
      <w:pPr>
        <w:ind w:firstLine="709"/>
        <w:jc w:val="both"/>
      </w:pPr>
      <w:r w:rsidRPr="002704D2">
        <w:t>Сфера культуры Кожевниковского района представлена: МКУК «Кожевниковская межмуниципальная централизованная клубная система», объединяющая 23 сельских дома культуры и головное учреждение – Районный центр культуры и досуга; МКУ «Межпоселенческая централизованная библиотечная система Кожевниковского района», объединяющая 20 сельских библиотек, Модельную библиотеку в центре с.Кожевниково; МКУ ДО «Кожевниковская детская школа искусств» с филиалом в с.Уртам.</w:t>
      </w:r>
    </w:p>
    <w:p w:rsidR="000B1823" w:rsidRPr="002704D2" w:rsidRDefault="000B1823" w:rsidP="000B1823">
      <w:pPr>
        <w:ind w:firstLine="709"/>
        <w:jc w:val="both"/>
      </w:pPr>
      <w:r w:rsidRPr="002704D2">
        <w:t xml:space="preserve">В  Вороновской, Уртамской, Староювалинской и Зайцевской сельских библиотеках продолжают работать музейные комнаты и уголки крестьянского быта. Здесь особенно заметно возрождение исторического и культурного наследия, что соответствует предназначению библиотеки – быть хранительницей народной памяти. </w:t>
      </w:r>
    </w:p>
    <w:p w:rsidR="000B1823" w:rsidRPr="002704D2" w:rsidRDefault="000B1823" w:rsidP="000B1823">
      <w:pPr>
        <w:ind w:firstLine="709"/>
        <w:jc w:val="both"/>
      </w:pPr>
      <w:r w:rsidRPr="002704D2">
        <w:t>В центральной библиотеке успешно функционирует «Центр общественного доступа» (ЦОД) – это информационная служба, основной целью деятельности которого является создание условий для любого человека на свободный доступ к официальным документам, к законодательной, нормативно-правовой информации на основе использования новых информационных технологий.</w:t>
      </w:r>
    </w:p>
    <w:p w:rsidR="000B1823" w:rsidRPr="002704D2" w:rsidRDefault="000B1823" w:rsidP="000B1823">
      <w:pPr>
        <w:ind w:firstLine="709"/>
        <w:jc w:val="both"/>
      </w:pPr>
      <w:r w:rsidRPr="002704D2">
        <w:t xml:space="preserve">Учреждениями клубного типа и библиотеками в 2019 году проведено 5050 мероприятий различной направленности, в том числе духовно-нравственной, краеведческой, культурно-досуговой. Проведен на высоком уровне ставший традиционным </w:t>
      </w:r>
      <w:r w:rsidRPr="002704D2">
        <w:rPr>
          <w:lang w:val="en-US"/>
        </w:rPr>
        <w:t>IV</w:t>
      </w:r>
      <w:r w:rsidRPr="002704D2">
        <w:t xml:space="preserve">  областной Праздник Хлеба, ежегодно собирают большое количество участников и посетителей </w:t>
      </w:r>
      <w:r>
        <w:t>н</w:t>
      </w:r>
      <w:r w:rsidRPr="002704D2">
        <w:t>ациональные праздник «Сабантуй» и «Акатуй», активизируется деятельность по размещению информации в социальных сетях «Одноклассники» в группе «Культурная жизнь в Кожевниковском районе».</w:t>
      </w:r>
    </w:p>
    <w:p w:rsidR="000B1823" w:rsidRPr="002704D2" w:rsidRDefault="000B1823" w:rsidP="000B1823">
      <w:pPr>
        <w:ind w:firstLine="709"/>
        <w:jc w:val="both"/>
      </w:pPr>
      <w:r w:rsidRPr="002704D2">
        <w:t>Работают 108 клубных формирований, в которых занимаются 1793 участник</w:t>
      </w:r>
      <w:r>
        <w:t>а</w:t>
      </w:r>
      <w:r w:rsidRPr="002704D2">
        <w:t>, из них 43 клубных формирования работают для детей и подростков, их посещают 600 человек.</w:t>
      </w:r>
    </w:p>
    <w:p w:rsidR="000B1823" w:rsidRPr="002704D2" w:rsidRDefault="000B1823" w:rsidP="000B1823">
      <w:pPr>
        <w:ind w:firstLine="709"/>
        <w:jc w:val="both"/>
      </w:pPr>
      <w:r w:rsidRPr="002704D2">
        <w:lastRenderedPageBreak/>
        <w:t>В 2019-2020 учебном году среднегодовой контингент в МКУ ДО «Кожевниковская ДШИ» составил 363 ученика, из них 146 ребят обучалось на предпрофессиональных программах</w:t>
      </w:r>
      <w:r w:rsidRPr="002704D2">
        <w:rPr>
          <w:sz w:val="26"/>
          <w:szCs w:val="26"/>
        </w:rPr>
        <w:t>.</w:t>
      </w:r>
    </w:p>
    <w:p w:rsidR="000B1823" w:rsidRPr="002704D2" w:rsidRDefault="000B1823" w:rsidP="000B1823">
      <w:pPr>
        <w:ind w:firstLine="709"/>
        <w:jc w:val="both"/>
      </w:pPr>
      <w:r w:rsidRPr="002704D2">
        <w:t xml:space="preserve">Обучение ведётся на 8 отделениях школы по 13 дополнительным предпрофессиональным общеразвивающим программам (ДПОП) в области искусств: «Народные инструменты», «Фортепиано», «Хореография», «Театральное искусство», «Живопись» и по 16 дополнительным общеразвивающим программ в области искусств: техника и искусство фотографии, изобразительного искусства, эстрадный вокал, театральное искусство, раннее эстетическое развитие, подготовительные классы. </w:t>
      </w:r>
    </w:p>
    <w:p w:rsidR="000B1823" w:rsidRPr="002704D2" w:rsidRDefault="000B1823" w:rsidP="000B1823">
      <w:pPr>
        <w:autoSpaceDE w:val="0"/>
        <w:autoSpaceDN w:val="0"/>
        <w:adjustRightInd w:val="0"/>
        <w:ind w:firstLine="709"/>
        <w:jc w:val="both"/>
      </w:pPr>
      <w:r w:rsidRPr="002704D2">
        <w:t>Для выявления одарённых детей и поддержки творческой активности учащихся и преподавателей, в школе успешно велась конкурсная деятельность. За отчетный период учащиеся и преподаватели приняли участие в 37 конкурсах различного уровня.</w:t>
      </w:r>
    </w:p>
    <w:p w:rsidR="000B1823" w:rsidRPr="002704D2" w:rsidRDefault="000B1823" w:rsidP="000B1823">
      <w:pPr>
        <w:autoSpaceDE w:val="0"/>
        <w:autoSpaceDN w:val="0"/>
        <w:adjustRightInd w:val="0"/>
        <w:ind w:firstLine="709"/>
        <w:jc w:val="both"/>
      </w:pPr>
      <w:r w:rsidRPr="002704D2">
        <w:t>По результатам рейтинга среди ДМШ, ДХШ и ДШИ Томской области в 2019-2020 учебном году МКУ ДО «Кожевниковская ДШИ» находится на 10 месте, или в 3-ке лидеров среди сельских ДШИ.</w:t>
      </w:r>
    </w:p>
    <w:p w:rsidR="000B1823" w:rsidRPr="002704D2" w:rsidRDefault="000B1823" w:rsidP="000B1823">
      <w:pPr>
        <w:ind w:firstLine="709"/>
        <w:jc w:val="both"/>
      </w:pPr>
      <w:r w:rsidRPr="002704D2">
        <w:t>Всего специалистов по основной деятельности культурно-досугового профиля – 22 человека, библиотечных специалистов - 30 человек,  преподавателей ДШИ – 19 человек.</w:t>
      </w:r>
    </w:p>
    <w:p w:rsidR="000B1823" w:rsidRDefault="000B1823" w:rsidP="000B1823">
      <w:pPr>
        <w:ind w:firstLine="709"/>
        <w:jc w:val="both"/>
      </w:pPr>
      <w:r w:rsidRPr="002704D2">
        <w:rPr>
          <w:b/>
        </w:rPr>
        <w:t>К наиболее актуальной кадровой проблеме в работы с кадрами относится о</w:t>
      </w:r>
      <w:r w:rsidRPr="002704D2">
        <w:t>тсутствие у ряда сотрудников специального образования. Таким работникам оказывается методическая помощь со стороны сотрудников Центра культуры и Модельной библиотеки, проводится активное вовлечение  их для участия в мероприятия и акции районного значения, ориентируются на использование в их работе сети Интернет, на разнообразие форм работы, доступных для конкретных территорий (с учетом интересов населения, возрастного состава). Это в частности – организация выставок ДПИ не только в своих учреждениях, но и других организациях, в магазинах, офисах предпринимателей. Пропаганда доступными средствами достижений в экономике и социальной сфере, на сайтах администраций и в районных СМИ.</w:t>
      </w:r>
    </w:p>
    <w:p w:rsidR="000B1823" w:rsidRDefault="000B1823" w:rsidP="000B1823">
      <w:pPr>
        <w:ind w:firstLine="709"/>
        <w:jc w:val="both"/>
      </w:pPr>
      <w:r w:rsidRPr="002704D2">
        <w:t>Потребность в специалистах по новым современным специальностям в сфере культуры неуклонно растет. Основной причиной отсутствия притока молодых специалистов является отсутствие предоставления жилья.</w:t>
      </w:r>
    </w:p>
    <w:p w:rsidR="000B1823" w:rsidRPr="000956F4" w:rsidRDefault="000B1823" w:rsidP="000B1823">
      <w:pPr>
        <w:ind w:firstLine="709"/>
        <w:jc w:val="both"/>
      </w:pPr>
      <w:r w:rsidRPr="00B13D36">
        <w:t>Ежегодно работники сферы культуры и искусства повышают профессиональный уровень, проходят обучение в рамках реализации национального проекта «Культура». Приобретенные знания и навыки позволят обогатить и дополнить культурную жизнь.</w:t>
      </w:r>
    </w:p>
    <w:p w:rsidR="0075339A" w:rsidRDefault="0075339A" w:rsidP="000B1823">
      <w:pPr>
        <w:jc w:val="center"/>
        <w:rPr>
          <w:b/>
        </w:rPr>
      </w:pPr>
    </w:p>
    <w:p w:rsidR="000B1823" w:rsidRDefault="000B1823" w:rsidP="000B1823">
      <w:pPr>
        <w:jc w:val="center"/>
        <w:rPr>
          <w:b/>
        </w:rPr>
      </w:pPr>
      <w:r w:rsidRPr="002704D2">
        <w:rPr>
          <w:b/>
        </w:rPr>
        <w:t>Спорт</w:t>
      </w:r>
    </w:p>
    <w:p w:rsidR="000B1823" w:rsidRPr="002704D2" w:rsidRDefault="000B1823" w:rsidP="000B1823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2704D2">
        <w:rPr>
          <w:rFonts w:ascii="Times             New Roman" w:hAnsi="Times             New Roman" w:cs="Arial"/>
        </w:rPr>
        <w:t>Формирование здорового образа жизни, развитие массового физкультурного движения для всех возрастных групп населения является одним из приоритетных направлений деятельности органов местного самоуправления.</w:t>
      </w:r>
    </w:p>
    <w:p w:rsidR="000B1823" w:rsidRPr="002704D2" w:rsidRDefault="000B1823" w:rsidP="000B1823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2704D2">
        <w:rPr>
          <w:rFonts w:ascii="Times             New Roman" w:hAnsi="Times             New Roman" w:cs="Arial"/>
        </w:rPr>
        <w:t>Доля населения, систематически занимающаяся физической культурой и спортом в Кожевниковском районе составляет 29,5 % (средне-областной показатель – 39,02 %).</w:t>
      </w:r>
    </w:p>
    <w:p w:rsidR="000B1823" w:rsidRPr="002704D2" w:rsidRDefault="000B1823" w:rsidP="000B1823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2704D2">
        <w:rPr>
          <w:rFonts w:ascii="Times             New Roman" w:hAnsi="Times             New Roman" w:cs="Arial"/>
        </w:rPr>
        <w:t>На территории Кожевниковского района расположено  63 спортивных сооружений, позволяющих организовывать физкультурно-оздоровительную работу с населением по месту жительства, в том числе: 32 плоскостных сооружений, 6 футбольных полей, 16 спортивных залов, 1 лыжная база, 3 стрелковых тира, 1 спортивно-оздоровительный центр «Колос», тренажерный зал.</w:t>
      </w:r>
    </w:p>
    <w:p w:rsidR="000B1823" w:rsidRPr="002704D2" w:rsidRDefault="000B1823" w:rsidP="000B1823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2704D2">
        <w:rPr>
          <w:rFonts w:ascii="Times             New Roman" w:hAnsi="Times             New Roman" w:cs="Arial"/>
        </w:rPr>
        <w:t>Согласно календарному плану физкультурно-оздоровительных и спортивных соревнований на 2019 год в районе проведено за 2019 год 72 физкультурно-спортивных мероприятий. В их числе Всероссийские спортивно-массовые мероприятия «Лыжня России – 2016», «Кросс нации», «Российский азимут», Областные сельские спортивные игры «Снежные узоры», «Стадион для всех», районные соревнования по культивируемым видам спорта: шахматам, легкой атлетике, футболу, волейболу, баскетболу, лыжным гонкам, настольному теннису, полиатлону, гиревому спорту. В данных мероприятиях приняло участие 7959 человек.</w:t>
      </w:r>
    </w:p>
    <w:p w:rsidR="000B1823" w:rsidRPr="002704D2" w:rsidRDefault="000B1823" w:rsidP="000B1823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2704D2">
        <w:rPr>
          <w:rFonts w:ascii="Times             New Roman" w:hAnsi="Times             New Roman" w:cs="Arial"/>
        </w:rPr>
        <w:t>В 2019 году подготовлены спортсмены-разрядники: один кандидат в мастера спорта, 4 перворазрядника, 89 человек – массовых разрядов.</w:t>
      </w:r>
    </w:p>
    <w:p w:rsidR="000B1823" w:rsidRPr="002704D2" w:rsidRDefault="000B1823" w:rsidP="000B1823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2704D2">
        <w:lastRenderedPageBreak/>
        <w:t>Всего численность штатных работников физической культуры и спорта составляет 45 человека, в том числе имеющих специальное высшее образование 28, среднее – 14; в возрасте от 31 до 60 лет – 37 человек, старше 60 лет – 8 человек.</w:t>
      </w:r>
    </w:p>
    <w:p w:rsidR="000B1823" w:rsidRPr="00F10510" w:rsidRDefault="000B1823" w:rsidP="000B1823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2704D2">
        <w:rPr>
          <w:rFonts w:ascii="Times             New Roman" w:hAnsi="Times             New Roman" w:cs="Arial"/>
          <w:shd w:val="clear" w:color="auto" w:fill="FFFFFF"/>
        </w:rPr>
        <w:t>Кадры являются одним из первостепенных ресурсов развития сферы культуры и спорта, поэтому обеспеченность учреждений квалифицированным персоналом является приоритетной задачей.</w:t>
      </w:r>
    </w:p>
    <w:p w:rsidR="000B1823" w:rsidRPr="002C6B9D" w:rsidRDefault="000B1823" w:rsidP="000B1823">
      <w:pPr>
        <w:jc w:val="center"/>
      </w:pPr>
    </w:p>
    <w:p w:rsidR="000B1823" w:rsidRPr="002C6B9D" w:rsidRDefault="000B1823" w:rsidP="000B1823">
      <w:pPr>
        <w:numPr>
          <w:ilvl w:val="0"/>
          <w:numId w:val="10"/>
        </w:numPr>
        <w:ind w:left="0"/>
        <w:jc w:val="center"/>
      </w:pPr>
      <w:r w:rsidRPr="002C6B9D">
        <w:t>ЦЕЛЬ, ЗАДАЧИ, ЦЕЛЕВЫЕ ПОКАЗАТЕЛИ МП</w:t>
      </w:r>
    </w:p>
    <w:p w:rsidR="000B1823" w:rsidRPr="002C6B9D" w:rsidRDefault="000B1823" w:rsidP="000B1823">
      <w:pPr>
        <w:ind w:firstLine="709"/>
        <w:jc w:val="both"/>
      </w:pPr>
    </w:p>
    <w:p w:rsidR="000B1823" w:rsidRPr="002C6B9D" w:rsidRDefault="000B1823" w:rsidP="000B1823">
      <w:pPr>
        <w:pStyle w:val="a5"/>
        <w:spacing w:before="0" w:beforeAutospacing="0" w:after="0" w:afterAutospacing="0"/>
        <w:ind w:firstLine="709"/>
        <w:jc w:val="both"/>
      </w:pPr>
      <w:r w:rsidRPr="002C6B9D">
        <w:t xml:space="preserve">Цель программы – обеспечение квалифицированными кадрами учреждений района. Достижение этой цели должно быть обеспечено проведением комплексных мероприятий по заинтересованности и привлекательности работы специалистов с медицинским образованием в ОГАУЗ «Кожевниковская РБ», с педагогическим образованием в образовательные организации, с культурным и спортивным -  в учреждения культуры и спорта, повышение престижа и социальной значимости профессий: создание условий для проживания специалистов. </w:t>
      </w:r>
    </w:p>
    <w:p w:rsidR="000B1823" w:rsidRPr="002C6B9D" w:rsidRDefault="0075339A" w:rsidP="000B1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B1823" w:rsidRPr="002C6B9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0B1823" w:rsidRPr="002C6B9D">
        <w:rPr>
          <w:rFonts w:ascii="Times New Roman" w:hAnsi="Times New Roman" w:cs="Times New Roman"/>
          <w:sz w:val="24"/>
          <w:szCs w:val="24"/>
        </w:rPr>
        <w:t xml:space="preserve"> показателей цели и задач муниципальной программы, а также методике их расч</w:t>
      </w:r>
      <w:r w:rsidR="000B1823">
        <w:rPr>
          <w:rFonts w:ascii="Times New Roman" w:hAnsi="Times New Roman" w:cs="Times New Roman"/>
          <w:sz w:val="24"/>
          <w:szCs w:val="24"/>
        </w:rPr>
        <w:t xml:space="preserve">ета представлены в приложении № </w:t>
      </w:r>
      <w:r w:rsidR="000B1823" w:rsidRPr="002C6B9D">
        <w:rPr>
          <w:rFonts w:ascii="Times New Roman" w:hAnsi="Times New Roman" w:cs="Times New Roman"/>
          <w:sz w:val="24"/>
          <w:szCs w:val="24"/>
        </w:rPr>
        <w:t>1 "Система целевых показателей (индикаторов) муниципальной программы" к муниципальной  программе.</w:t>
      </w:r>
    </w:p>
    <w:p w:rsidR="000B1823" w:rsidRPr="002C6B9D" w:rsidRDefault="000B1823" w:rsidP="000B1823">
      <w:pPr>
        <w:ind w:firstLine="709"/>
        <w:jc w:val="both"/>
      </w:pPr>
    </w:p>
    <w:p w:rsidR="000B1823" w:rsidRPr="002C6B9D" w:rsidRDefault="000B1823" w:rsidP="000B1823">
      <w:pPr>
        <w:numPr>
          <w:ilvl w:val="0"/>
          <w:numId w:val="10"/>
        </w:numPr>
        <w:ind w:left="0"/>
        <w:jc w:val="center"/>
      </w:pPr>
      <w:r w:rsidRPr="002C6B9D">
        <w:t>ПЕРЕЧЕНЬ ПРОГРАММНЫХ МЕРОПРИЯТИЙ</w:t>
      </w:r>
    </w:p>
    <w:p w:rsidR="000B1823" w:rsidRPr="002C6B9D" w:rsidRDefault="000B1823" w:rsidP="000B1823">
      <w:pPr>
        <w:ind w:firstLine="709"/>
        <w:jc w:val="both"/>
      </w:pPr>
      <w:r w:rsidRPr="002C6B9D">
        <w:t>Перечень программных мероприятий представлен в приложении №2 к Программе.</w:t>
      </w:r>
    </w:p>
    <w:p w:rsidR="000B1823" w:rsidRPr="002C6B9D" w:rsidRDefault="000B1823" w:rsidP="000B1823">
      <w:pPr>
        <w:ind w:firstLine="709"/>
        <w:jc w:val="both"/>
      </w:pPr>
    </w:p>
    <w:p w:rsidR="000B1823" w:rsidRPr="002C6B9D" w:rsidRDefault="000B1823" w:rsidP="000B1823">
      <w:pPr>
        <w:jc w:val="center"/>
      </w:pPr>
      <w:r w:rsidRPr="002C6B9D">
        <w:t>4.МЕХАНИЗМЫ РЕАЛИЗАЦИИ И УПРАВЛЕНИЯ МУНИЦИПАЛЬНОЙ ПРОГРАММЫ, ВКЛЮЧАЯ РЕСУРСНОЕ ОБЕСПЕЧЕНИЕ</w:t>
      </w:r>
    </w:p>
    <w:p w:rsidR="000B1823" w:rsidRPr="002C6B9D" w:rsidRDefault="000B1823" w:rsidP="000B1823">
      <w:pPr>
        <w:jc w:val="both"/>
      </w:pPr>
    </w:p>
    <w:p w:rsidR="000B1823" w:rsidRPr="002C6B9D" w:rsidRDefault="000B1823" w:rsidP="000B1823">
      <w:pPr>
        <w:ind w:firstLine="709"/>
        <w:jc w:val="both"/>
        <w:rPr>
          <w:color w:val="000000"/>
        </w:rPr>
      </w:pPr>
      <w:r w:rsidRPr="002C6B9D">
        <w:rPr>
          <w:color w:val="000000"/>
        </w:rPr>
        <w:t>Учреждения возлагают на себя функции подбора, привлечения, обучения кадров. Для этих целей проводит:</w:t>
      </w:r>
    </w:p>
    <w:p w:rsidR="000B1823" w:rsidRPr="002C6B9D" w:rsidRDefault="000B1823" w:rsidP="000B1823">
      <w:pPr>
        <w:ind w:firstLine="709"/>
        <w:jc w:val="both"/>
        <w:rPr>
          <w:color w:val="000000"/>
        </w:rPr>
      </w:pPr>
      <w:r w:rsidRPr="002C6B9D">
        <w:rPr>
          <w:color w:val="000000"/>
        </w:rPr>
        <w:t>- профориентацию среди учащихся школ района по привлечению выпускников к поступлению в высшие и средние учебные заведения по отраслям;</w:t>
      </w:r>
    </w:p>
    <w:p w:rsidR="000B1823" w:rsidRPr="002C6B9D" w:rsidRDefault="000B1823" w:rsidP="000B1823">
      <w:pPr>
        <w:ind w:firstLine="709"/>
        <w:jc w:val="both"/>
        <w:rPr>
          <w:color w:val="000000"/>
        </w:rPr>
      </w:pPr>
      <w:r w:rsidRPr="002C6B9D">
        <w:rPr>
          <w:bCs/>
          <w:color w:val="000000"/>
        </w:rPr>
        <w:t>- заключение договоров на целевое обучение.</w:t>
      </w:r>
    </w:p>
    <w:p w:rsidR="000B1823" w:rsidRDefault="000B1823" w:rsidP="000B1823">
      <w:pPr>
        <w:ind w:firstLine="709"/>
        <w:jc w:val="both"/>
        <w:rPr>
          <w:bCs/>
          <w:color w:val="000000"/>
        </w:rPr>
      </w:pPr>
      <w:r w:rsidRPr="002C6B9D">
        <w:rPr>
          <w:bCs/>
          <w:color w:val="000000"/>
        </w:rPr>
        <w:t>Администрация Кожевниковского района предусматривает оплату расходов в виде</w:t>
      </w:r>
      <w:r>
        <w:rPr>
          <w:bCs/>
          <w:color w:val="000000"/>
        </w:rPr>
        <w:t>:</w:t>
      </w:r>
    </w:p>
    <w:p w:rsidR="000B1823" w:rsidRDefault="000B1823" w:rsidP="000B1823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2C6B9D">
        <w:rPr>
          <w:bCs/>
          <w:color w:val="000000"/>
        </w:rPr>
        <w:t xml:space="preserve"> компенсации за наём жилых помещений работникам</w:t>
      </w:r>
      <w:r>
        <w:rPr>
          <w:bCs/>
          <w:color w:val="000000"/>
        </w:rPr>
        <w:t>,</w:t>
      </w:r>
      <w:r w:rsidRPr="002C6B9D">
        <w:rPr>
          <w:bCs/>
          <w:color w:val="000000"/>
        </w:rPr>
        <w:t xml:space="preserve"> заключившим договор найма. Денежная компенсация осуществляется в соответствии с Порядком (приложен</w:t>
      </w:r>
      <w:r>
        <w:rPr>
          <w:bCs/>
          <w:color w:val="000000"/>
        </w:rPr>
        <w:t>ие № 3 к муниципальной программе);</w:t>
      </w:r>
    </w:p>
    <w:p w:rsidR="000B1823" w:rsidRDefault="000B1823" w:rsidP="000B1823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компенсации </w:t>
      </w:r>
      <w:r w:rsidRPr="00731E97">
        <w:rPr>
          <w:bCs/>
          <w:color w:val="000000"/>
        </w:rPr>
        <w:t xml:space="preserve">стоимости проезда по маршруту с.Кожевниково - г.Томск и обратно </w:t>
      </w:r>
      <w:r>
        <w:rPr>
          <w:bCs/>
          <w:color w:val="000000"/>
        </w:rPr>
        <w:t xml:space="preserve">выпускникам общеобразовательных учреждений Кожевниковского района, </w:t>
      </w:r>
      <w:r w:rsidRPr="00731E97">
        <w:rPr>
          <w:bCs/>
          <w:color w:val="000000"/>
        </w:rPr>
        <w:t xml:space="preserve">обучающимся </w:t>
      </w:r>
      <w:r>
        <w:rPr>
          <w:bCs/>
          <w:color w:val="000000"/>
        </w:rPr>
        <w:t xml:space="preserve">на очном отделении </w:t>
      </w:r>
      <w:r w:rsidRPr="00731E97">
        <w:rPr>
          <w:bCs/>
          <w:color w:val="000000"/>
        </w:rPr>
        <w:t xml:space="preserve">в </w:t>
      </w:r>
      <w:r>
        <w:rPr>
          <w:bCs/>
          <w:color w:val="000000"/>
        </w:rPr>
        <w:t>отраслевых</w:t>
      </w:r>
      <w:r w:rsidRPr="00731E97">
        <w:rPr>
          <w:bCs/>
          <w:color w:val="000000"/>
        </w:rPr>
        <w:t xml:space="preserve"> ВУЗах России</w:t>
      </w:r>
      <w:r>
        <w:rPr>
          <w:bCs/>
          <w:color w:val="000000"/>
        </w:rPr>
        <w:t>.</w:t>
      </w:r>
      <w:r w:rsidR="0075339A">
        <w:rPr>
          <w:bCs/>
          <w:color w:val="000000"/>
        </w:rPr>
        <w:t xml:space="preserve"> </w:t>
      </w:r>
      <w:r w:rsidRPr="00731E97">
        <w:rPr>
          <w:bCs/>
          <w:color w:val="000000"/>
        </w:rPr>
        <w:t xml:space="preserve">Денежная компенсация осуществляется в соответствии с Порядком (приложение </w:t>
      </w:r>
      <w:r>
        <w:rPr>
          <w:bCs/>
          <w:color w:val="000000"/>
        </w:rPr>
        <w:t>№ 4 к муниципальной программе).</w:t>
      </w:r>
    </w:p>
    <w:p w:rsidR="000B1823" w:rsidRPr="002C6B9D" w:rsidRDefault="000B1823" w:rsidP="000B1823">
      <w:pPr>
        <w:ind w:firstLine="709"/>
        <w:jc w:val="both"/>
        <w:rPr>
          <w:color w:val="000000"/>
        </w:rPr>
      </w:pPr>
      <w:r w:rsidRPr="002C6B9D">
        <w:rPr>
          <w:color w:val="000000"/>
        </w:rPr>
        <w:t>Расходы на реализацию Программы приведены в приложении №2 к Программе. Указанные объемы финансирования следует рассматривать как прогнозные, они подлежат ежегодному пересмотру и уточнению в процессе формирования бюджета на соответствующий год, исходя из его возможностей. Объем бюджетных ассигнований на реализацию Программы утверждается решением Думы Кожевниковского района о бюджете муниципального образования Кожевниковский район на очередной финансовый год</w:t>
      </w:r>
      <w:r w:rsidRPr="00903246">
        <w:rPr>
          <w:color w:val="000000"/>
        </w:rPr>
        <w:t>и плановый период.</w:t>
      </w:r>
    </w:p>
    <w:p w:rsidR="000B1823" w:rsidRPr="002C6B9D" w:rsidRDefault="000B1823" w:rsidP="000B1823">
      <w:pPr>
        <w:ind w:firstLine="709"/>
        <w:jc w:val="both"/>
        <w:rPr>
          <w:i/>
          <w:sz w:val="18"/>
          <w:szCs w:val="18"/>
        </w:rPr>
      </w:pPr>
    </w:p>
    <w:p w:rsidR="000B1823" w:rsidRPr="002C6B9D" w:rsidRDefault="000B1823" w:rsidP="000B1823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2C6B9D">
        <w:t>5. КОНТРОЛЬ И МОНИТОРИНГ РЕАЛИЗАЦИИ МУНИЦИПАЛЬНОЙ</w:t>
      </w:r>
    </w:p>
    <w:p w:rsidR="000B1823" w:rsidRPr="002C6B9D" w:rsidRDefault="000B1823" w:rsidP="000B1823">
      <w:pPr>
        <w:jc w:val="center"/>
        <w:rPr>
          <w:b/>
        </w:rPr>
      </w:pPr>
      <w:r w:rsidRPr="002C6B9D">
        <w:t>ПРОГРАММЫ</w:t>
      </w:r>
    </w:p>
    <w:p w:rsidR="000B1823" w:rsidRPr="002C6B9D" w:rsidRDefault="000B1823" w:rsidP="000B1823">
      <w:pPr>
        <w:widowControl w:val="0"/>
        <w:ind w:firstLine="720"/>
        <w:jc w:val="both"/>
        <w:rPr>
          <w:shd w:val="clear" w:color="auto" w:fill="FFFFFF"/>
        </w:rPr>
      </w:pPr>
      <w:r w:rsidRPr="002C6B9D">
        <w:rPr>
          <w:rFonts w:eastAsia="Arial"/>
          <w:shd w:val="clear" w:color="auto" w:fill="FFFFFF"/>
          <w:lang w:bidi="ru-RU"/>
        </w:rPr>
        <w:t>Текущее управление реализацией мероприятий Программы осуществляется заказчиком и исполнителями Программы.</w:t>
      </w:r>
    </w:p>
    <w:p w:rsidR="000B1823" w:rsidRPr="002C6B9D" w:rsidRDefault="000B1823" w:rsidP="000B1823">
      <w:pPr>
        <w:widowControl w:val="0"/>
        <w:ind w:firstLine="720"/>
        <w:jc w:val="both"/>
        <w:rPr>
          <w:shd w:val="clear" w:color="auto" w:fill="FFFFFF"/>
        </w:rPr>
      </w:pPr>
      <w:r w:rsidRPr="002C6B9D">
        <w:rPr>
          <w:rFonts w:eastAsia="Arial"/>
          <w:shd w:val="clear" w:color="auto" w:fill="FFFFFF"/>
          <w:lang w:bidi="ru-RU"/>
        </w:rPr>
        <w:t>Исполнители Программы организуют выполнение мероприятий, входящих в Программу и осуществляют их мониторинг.</w:t>
      </w:r>
    </w:p>
    <w:p w:rsidR="000B1823" w:rsidRPr="002C6B9D" w:rsidRDefault="000B1823" w:rsidP="000B1823">
      <w:pPr>
        <w:widowControl w:val="0"/>
        <w:ind w:firstLine="720"/>
        <w:jc w:val="both"/>
        <w:rPr>
          <w:shd w:val="clear" w:color="auto" w:fill="FFFFFF"/>
        </w:rPr>
      </w:pPr>
      <w:r w:rsidRPr="002C6B9D">
        <w:rPr>
          <w:rFonts w:eastAsia="Arial"/>
          <w:shd w:val="clear" w:color="auto" w:fill="FFFFFF"/>
          <w:lang w:bidi="ru-RU"/>
        </w:rPr>
        <w:t xml:space="preserve">Заказчик Программы с учетом сведений, полученных от ответственных исполнителей мероприятий Программы, представляет в отдел экономического анализа и прогнозирования Администрации Кожевниковского района отчет о ходе выполнения и результатах реализации </w:t>
      </w:r>
      <w:r w:rsidRPr="002C6B9D">
        <w:rPr>
          <w:rFonts w:eastAsia="Arial"/>
          <w:shd w:val="clear" w:color="auto" w:fill="FFFFFF"/>
          <w:lang w:bidi="ru-RU"/>
        </w:rPr>
        <w:lastRenderedPageBreak/>
        <w:t>Программы.</w:t>
      </w:r>
    </w:p>
    <w:p w:rsidR="000B1823" w:rsidRPr="002C6B9D" w:rsidRDefault="000B1823" w:rsidP="000B1823">
      <w:pPr>
        <w:widowControl w:val="0"/>
        <w:ind w:firstLine="720"/>
        <w:jc w:val="both"/>
        <w:rPr>
          <w:shd w:val="clear" w:color="auto" w:fill="FFFFFF"/>
        </w:rPr>
      </w:pPr>
      <w:r w:rsidRPr="002C6B9D">
        <w:rPr>
          <w:rFonts w:eastAsia="Arial"/>
          <w:shd w:val="clear" w:color="auto" w:fill="FFFFFF"/>
          <w:lang w:bidi="ru-RU"/>
        </w:rPr>
        <w:t>Заказчик Программы осуществляет:</w:t>
      </w:r>
    </w:p>
    <w:p w:rsidR="000B1823" w:rsidRPr="002C6B9D" w:rsidRDefault="000B1823" w:rsidP="000B1823">
      <w:pPr>
        <w:widowControl w:val="0"/>
        <w:ind w:firstLine="709"/>
        <w:jc w:val="both"/>
        <w:rPr>
          <w:shd w:val="clear" w:color="auto" w:fill="FFFFFF"/>
        </w:rPr>
      </w:pPr>
      <w:r w:rsidRPr="002C6B9D">
        <w:rPr>
          <w:rFonts w:eastAsia="Arial"/>
          <w:shd w:val="clear" w:color="auto" w:fill="FFFFFF"/>
          <w:lang w:bidi="ru-RU"/>
        </w:rPr>
        <w:t>- методическое руководство по реализации Программы;</w:t>
      </w:r>
    </w:p>
    <w:p w:rsidR="000B1823" w:rsidRPr="002C6B9D" w:rsidRDefault="000B1823" w:rsidP="000B1823">
      <w:pPr>
        <w:widowControl w:val="0"/>
        <w:ind w:firstLine="709"/>
        <w:jc w:val="both"/>
        <w:rPr>
          <w:shd w:val="clear" w:color="auto" w:fill="FFFFFF"/>
        </w:rPr>
      </w:pPr>
      <w:r w:rsidRPr="002C6B9D">
        <w:rPr>
          <w:rFonts w:eastAsia="Arial"/>
          <w:shd w:val="clear" w:color="auto" w:fill="FFFFFF"/>
          <w:lang w:bidi="ru-RU"/>
        </w:rPr>
        <w:t>- контроль за ходом выполнения мероприятий Программы;</w:t>
      </w:r>
    </w:p>
    <w:p w:rsidR="000B1823" w:rsidRPr="002C6B9D" w:rsidRDefault="000B1823" w:rsidP="000B1823">
      <w:pPr>
        <w:widowControl w:val="0"/>
        <w:ind w:firstLine="709"/>
        <w:jc w:val="both"/>
        <w:rPr>
          <w:shd w:val="clear" w:color="auto" w:fill="FFFFFF"/>
        </w:rPr>
      </w:pPr>
      <w:r w:rsidRPr="002C6B9D">
        <w:rPr>
          <w:rFonts w:eastAsia="Arial"/>
          <w:shd w:val="clear" w:color="auto" w:fill="FFFFFF"/>
          <w:lang w:bidi="ru-RU"/>
        </w:rPr>
        <w:t>- координацию деятельности по реализации мероприятий Программы, рациональному использованию средств различных уровней в соответствии с нормативными правовыми актами Российской Федерации, Томской области, муниципального образования Кожевниковский район.</w:t>
      </w:r>
    </w:p>
    <w:p w:rsidR="000B1823" w:rsidRPr="002C6B9D" w:rsidRDefault="000B1823" w:rsidP="000B1823">
      <w:pPr>
        <w:widowControl w:val="0"/>
        <w:ind w:firstLine="720"/>
        <w:jc w:val="both"/>
        <w:rPr>
          <w:rFonts w:eastAsia="Arial"/>
          <w:shd w:val="clear" w:color="auto" w:fill="FFFFFF"/>
          <w:lang w:bidi="ru-RU"/>
        </w:rPr>
      </w:pPr>
      <w:r w:rsidRPr="002C6B9D">
        <w:rPr>
          <w:rFonts w:eastAsia="Arial"/>
          <w:shd w:val="clear" w:color="auto" w:fill="FFFFFF"/>
          <w:lang w:bidi="ru-RU"/>
        </w:rPr>
        <w:t xml:space="preserve">Общий контроль за реализацией Программы осуществляет </w:t>
      </w:r>
      <w:r w:rsidRPr="00323834">
        <w:rPr>
          <w:color w:val="2C2C2C"/>
          <w:shd w:val="clear" w:color="auto" w:fill="FFFFFF"/>
        </w:rPr>
        <w:t>Заместитель Главы района по социальной политике - начальник отдела по культуре, спорту, молодежной политике и связям с общественностью</w:t>
      </w:r>
      <w:r w:rsidRPr="00323834">
        <w:rPr>
          <w:rFonts w:eastAsia="Arial"/>
          <w:shd w:val="clear" w:color="auto" w:fill="FFFFFF"/>
          <w:lang w:bidi="ru-RU"/>
        </w:rPr>
        <w:t>.</w:t>
      </w:r>
      <w:r w:rsidRPr="002C6B9D">
        <w:rPr>
          <w:rFonts w:eastAsia="Arial"/>
          <w:shd w:val="clear" w:color="auto" w:fill="FFFFFF"/>
          <w:lang w:bidi="ru-RU"/>
        </w:rPr>
        <w:t xml:space="preserve"> Оценка эффективности Программы проводится отделом экономического анализа и прогнозирования Администрации Кожевниковского района ежегодно.</w:t>
      </w:r>
    </w:p>
    <w:p w:rsidR="000B1823" w:rsidRPr="002C6B9D" w:rsidRDefault="000B1823" w:rsidP="000B1823">
      <w:pPr>
        <w:ind w:firstLine="709"/>
        <w:jc w:val="both"/>
        <w:rPr>
          <w:bCs/>
        </w:rPr>
      </w:pPr>
      <w:r w:rsidRPr="002C6B9D">
        <w:t>Вне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0B1823" w:rsidRPr="002C6B9D" w:rsidRDefault="000B1823" w:rsidP="000B1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D">
        <w:rPr>
          <w:rFonts w:ascii="Times New Roman" w:hAnsi="Times New Roman" w:cs="Times New Roman"/>
          <w:sz w:val="24"/>
          <w:szCs w:val="24"/>
        </w:rPr>
        <w:t>Выполнению поставленных в муниципальной программе задач могут помешать риски, сложившиеся под воздействием факторов внутренней и внешней среды.</w:t>
      </w:r>
    </w:p>
    <w:p w:rsidR="000B1823" w:rsidRPr="002C6B9D" w:rsidRDefault="000B1823" w:rsidP="000B1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D">
        <w:rPr>
          <w:rFonts w:ascii="Times New Roman" w:hAnsi="Times New Roman" w:cs="Times New Roman"/>
          <w:sz w:val="24"/>
          <w:szCs w:val="24"/>
        </w:rPr>
        <w:t>Внешние риски реализации Программы (неуправляемые):</w:t>
      </w:r>
    </w:p>
    <w:p w:rsidR="000B1823" w:rsidRPr="002C6B9D" w:rsidRDefault="000B1823" w:rsidP="000B1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D"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законодательства, регионального законодательства;</w:t>
      </w:r>
    </w:p>
    <w:p w:rsidR="000B1823" w:rsidRPr="002C6B9D" w:rsidRDefault="000B1823" w:rsidP="000B1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D">
        <w:rPr>
          <w:rFonts w:ascii="Times New Roman" w:hAnsi="Times New Roman" w:cs="Times New Roman"/>
          <w:sz w:val="24"/>
          <w:szCs w:val="24"/>
        </w:rPr>
        <w:t>природные и техногенные катастрофы;</w:t>
      </w:r>
    </w:p>
    <w:p w:rsidR="000B1823" w:rsidRPr="002C6B9D" w:rsidRDefault="000B1823" w:rsidP="000B1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D">
        <w:rPr>
          <w:rFonts w:ascii="Times New Roman" w:hAnsi="Times New Roman" w:cs="Times New Roman"/>
          <w:sz w:val="24"/>
          <w:szCs w:val="24"/>
        </w:rPr>
        <w:t>опережающие темпы инфляции, что приведет к повышению стоимости товаров, работ и услуг.</w:t>
      </w:r>
    </w:p>
    <w:p w:rsidR="000B1823" w:rsidRPr="002C6B9D" w:rsidRDefault="000B1823" w:rsidP="000B1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D">
        <w:rPr>
          <w:rFonts w:ascii="Times New Roman" w:hAnsi="Times New Roman" w:cs="Times New Roman"/>
          <w:sz w:val="24"/>
          <w:szCs w:val="24"/>
        </w:rPr>
        <w:t>Внутренние риски реализации Программы:</w:t>
      </w:r>
    </w:p>
    <w:p w:rsidR="000B1823" w:rsidRPr="002C6B9D" w:rsidRDefault="000B1823" w:rsidP="000B1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D">
        <w:rPr>
          <w:rFonts w:ascii="Times New Roman" w:hAnsi="Times New Roman" w:cs="Times New Roman"/>
          <w:sz w:val="24"/>
          <w:szCs w:val="24"/>
        </w:rPr>
        <w:t>отсутствие координации и слаженности действий между ответственным исполнителем и заказчиками мероприятий программы, что может привести к снижению эффективности реализации программы;</w:t>
      </w:r>
    </w:p>
    <w:p w:rsidR="000B1823" w:rsidRPr="002C6B9D" w:rsidRDefault="000B1823" w:rsidP="000B1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D">
        <w:rPr>
          <w:rFonts w:ascii="Times New Roman" w:hAnsi="Times New Roman" w:cs="Times New Roman"/>
          <w:sz w:val="24"/>
          <w:szCs w:val="24"/>
        </w:rPr>
        <w:t>увеличение сроков выполнения отдельных мероприятий  программы, что не позволит достичь запланированных значений показателей непосредственного результата мероприятий, снизит эффективность расходования бюджетных средств;</w:t>
      </w:r>
    </w:p>
    <w:p w:rsidR="000B1823" w:rsidRDefault="000B1823" w:rsidP="000B1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D">
        <w:rPr>
          <w:rFonts w:ascii="Times New Roman" w:hAnsi="Times New Roman" w:cs="Times New Roman"/>
          <w:sz w:val="24"/>
          <w:szCs w:val="24"/>
        </w:rPr>
        <w:t>недостаточное ресурсное обеспечение программы, что приведет к снижению доступности медицинской помощи и эффективности оказания медицинских услуг населению района и, как следствие, не позволит достичь прогнозных значений целевых показателей программы.</w:t>
      </w:r>
    </w:p>
    <w:p w:rsidR="000B1823" w:rsidRPr="002C6B9D" w:rsidRDefault="000B1823" w:rsidP="000B1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823" w:rsidRPr="002C6B9D" w:rsidRDefault="000B1823" w:rsidP="000B1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D">
        <w:rPr>
          <w:rFonts w:ascii="Times New Roman" w:hAnsi="Times New Roman" w:cs="Times New Roman"/>
          <w:sz w:val="24"/>
          <w:szCs w:val="24"/>
        </w:rPr>
        <w:t>Механизмы управления рисками, направленные на минимизацию их негативного влияния на реализацию программы:</w:t>
      </w:r>
    </w:p>
    <w:p w:rsidR="000B1823" w:rsidRPr="002C6B9D" w:rsidRDefault="000B1823" w:rsidP="000B1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D">
        <w:rPr>
          <w:rFonts w:ascii="Times New Roman" w:hAnsi="Times New Roman" w:cs="Times New Roman"/>
          <w:sz w:val="24"/>
          <w:szCs w:val="24"/>
        </w:rPr>
        <w:t>детальное планирование работы исполнителей мероприятий программы;</w:t>
      </w:r>
    </w:p>
    <w:p w:rsidR="000B1823" w:rsidRPr="002C6B9D" w:rsidRDefault="000B1823" w:rsidP="000B1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D">
        <w:rPr>
          <w:rFonts w:ascii="Times New Roman" w:hAnsi="Times New Roman" w:cs="Times New Roman"/>
          <w:sz w:val="24"/>
          <w:szCs w:val="24"/>
        </w:rPr>
        <w:t>коллегиальные обсуждения и принятие решений, касающихся реализации программы;</w:t>
      </w:r>
    </w:p>
    <w:p w:rsidR="000B1823" w:rsidRPr="002C6B9D" w:rsidRDefault="000B1823" w:rsidP="000B1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D">
        <w:rPr>
          <w:rFonts w:ascii="Times New Roman" w:hAnsi="Times New Roman" w:cs="Times New Roman"/>
          <w:sz w:val="24"/>
          <w:szCs w:val="24"/>
        </w:rPr>
        <w:t>мониторинг реализации мероприятий программы и своевременная корректировка мероприятий, объемов их финансирования и показателей программы.</w:t>
      </w:r>
    </w:p>
    <w:p w:rsidR="000B1823" w:rsidRPr="002C6B9D" w:rsidRDefault="000B1823" w:rsidP="000B1823">
      <w:pPr>
        <w:ind w:firstLine="709"/>
        <w:jc w:val="both"/>
      </w:pPr>
    </w:p>
    <w:p w:rsidR="000B1823" w:rsidRPr="002C6B9D" w:rsidRDefault="000B1823" w:rsidP="000B1823">
      <w:pPr>
        <w:ind w:firstLine="709"/>
        <w:jc w:val="center"/>
      </w:pPr>
      <w:r w:rsidRPr="002C6B9D">
        <w:t>6. ОЦЕНКА РИСКОВ В ХОДЕ РЕАЛИЗАЦИИ МП</w:t>
      </w:r>
    </w:p>
    <w:p w:rsidR="000B1823" w:rsidRPr="002C6B9D" w:rsidRDefault="000B1823" w:rsidP="000B182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C6B9D">
        <w:t>Внешние риски реализации Программы:</w:t>
      </w:r>
    </w:p>
    <w:p w:rsidR="000B1823" w:rsidRPr="002C6B9D" w:rsidRDefault="000B1823" w:rsidP="000B182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C6B9D">
        <w:t xml:space="preserve"> - изменение федерального и (или) областного законодательства в части перераспределения полномочий между субъектами Российской Федерации и муниципальными образованиями;</w:t>
      </w:r>
    </w:p>
    <w:p w:rsidR="000B1823" w:rsidRPr="002C6B9D" w:rsidRDefault="000B1823" w:rsidP="000B182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C6B9D">
        <w:t>-  изменение регионального законодательства в части финансирования программ;</w:t>
      </w:r>
    </w:p>
    <w:p w:rsidR="000B1823" w:rsidRPr="002C6B9D" w:rsidRDefault="000B1823" w:rsidP="000B182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C6B9D">
        <w:t>-  природные и техногенные катастрофы.</w:t>
      </w:r>
    </w:p>
    <w:p w:rsidR="000B1823" w:rsidRPr="002C6B9D" w:rsidRDefault="000B1823" w:rsidP="000B182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C6B9D">
        <w:t xml:space="preserve">Внутренние риски: </w:t>
      </w:r>
    </w:p>
    <w:p w:rsidR="000B1823" w:rsidRDefault="000B1823" w:rsidP="000B1823">
      <w:pPr>
        <w:widowControl w:val="0"/>
        <w:autoSpaceDE w:val="0"/>
        <w:autoSpaceDN w:val="0"/>
        <w:adjustRightInd w:val="0"/>
        <w:contextualSpacing/>
        <w:jc w:val="both"/>
        <w:sectPr w:rsidR="000B1823" w:rsidSect="00C40F0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2C6B9D">
        <w:t>-  несвоевременное и не в полном объеме обеспечение финансирования.</w:t>
      </w:r>
    </w:p>
    <w:p w:rsidR="000B1823" w:rsidRPr="00C3395E" w:rsidRDefault="000B1823" w:rsidP="000B1823">
      <w:pPr>
        <w:jc w:val="right"/>
        <w:rPr>
          <w:sz w:val="20"/>
          <w:szCs w:val="20"/>
        </w:rPr>
      </w:pPr>
      <w:r w:rsidRPr="00C3395E">
        <w:rPr>
          <w:sz w:val="20"/>
          <w:szCs w:val="20"/>
        </w:rPr>
        <w:lastRenderedPageBreak/>
        <w:t>Приложение № 1</w:t>
      </w:r>
    </w:p>
    <w:p w:rsidR="000B1823" w:rsidRPr="00C3395E" w:rsidRDefault="000B1823" w:rsidP="000B1823">
      <w:pPr>
        <w:jc w:val="right"/>
        <w:rPr>
          <w:sz w:val="20"/>
          <w:szCs w:val="20"/>
        </w:rPr>
      </w:pPr>
      <w:r w:rsidRPr="00C3395E">
        <w:rPr>
          <w:sz w:val="20"/>
          <w:szCs w:val="20"/>
        </w:rPr>
        <w:t>к муниципальной программе</w:t>
      </w:r>
    </w:p>
    <w:p w:rsidR="000B1823" w:rsidRPr="00C3395E" w:rsidRDefault="000B1823" w:rsidP="000B1823">
      <w:pPr>
        <w:jc w:val="right"/>
        <w:rPr>
          <w:sz w:val="20"/>
          <w:szCs w:val="20"/>
        </w:rPr>
      </w:pPr>
      <w:r w:rsidRPr="00C3395E">
        <w:rPr>
          <w:sz w:val="20"/>
          <w:szCs w:val="20"/>
        </w:rPr>
        <w:t>«Поддержка специалистов на территории Кожевниковского района</w:t>
      </w:r>
      <w:r>
        <w:rPr>
          <w:sz w:val="20"/>
          <w:szCs w:val="20"/>
        </w:rPr>
        <w:t xml:space="preserve"> на период 2021-2026 годы</w:t>
      </w:r>
      <w:r w:rsidRPr="00C3395E">
        <w:rPr>
          <w:sz w:val="20"/>
          <w:szCs w:val="20"/>
        </w:rPr>
        <w:t>»</w:t>
      </w:r>
    </w:p>
    <w:p w:rsidR="000B1823" w:rsidRPr="00D67DF7" w:rsidRDefault="000B1823" w:rsidP="000B1823">
      <w:pPr>
        <w:rPr>
          <w:color w:val="FF6600"/>
        </w:rPr>
      </w:pPr>
    </w:p>
    <w:p w:rsidR="000B1823" w:rsidRPr="00B92BCB" w:rsidRDefault="000B1823" w:rsidP="000B1823">
      <w:pPr>
        <w:rPr>
          <w:b/>
        </w:rPr>
      </w:pPr>
    </w:p>
    <w:p w:rsidR="000B1823" w:rsidRDefault="000B1823" w:rsidP="000B18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2BCB">
        <w:rPr>
          <w:b/>
        </w:rPr>
        <w:t>Система целевых показателей (индикаторов) муниципальной программы</w:t>
      </w:r>
    </w:p>
    <w:p w:rsidR="002B14E1" w:rsidRPr="00E874F5" w:rsidRDefault="002B14E1" w:rsidP="002B14E1">
      <w:pPr>
        <w:jc w:val="center"/>
        <w:rPr>
          <w:i/>
          <w:sz w:val="20"/>
          <w:szCs w:val="20"/>
        </w:rPr>
      </w:pPr>
      <w:r w:rsidRPr="00E874F5">
        <w:rPr>
          <w:i/>
          <w:sz w:val="20"/>
          <w:szCs w:val="20"/>
        </w:rPr>
        <w:t>(в редакции постано</w:t>
      </w:r>
      <w:r>
        <w:rPr>
          <w:i/>
          <w:sz w:val="20"/>
          <w:szCs w:val="20"/>
        </w:rPr>
        <w:t>вления</w:t>
      </w:r>
      <w:r>
        <w:rPr>
          <w:i/>
          <w:sz w:val="20"/>
          <w:szCs w:val="20"/>
        </w:rPr>
        <w:t xml:space="preserve"> от 04.04.2023 №181</w:t>
      </w:r>
      <w:r w:rsidRPr="00E874F5">
        <w:rPr>
          <w:i/>
          <w:sz w:val="20"/>
          <w:szCs w:val="20"/>
        </w:rPr>
        <w:t>)</w:t>
      </w:r>
    </w:p>
    <w:p w:rsidR="000B1823" w:rsidRPr="00B92BCB" w:rsidRDefault="000B1823" w:rsidP="000B1823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5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23"/>
        <w:gridCol w:w="3600"/>
        <w:gridCol w:w="822"/>
        <w:gridCol w:w="5478"/>
        <w:gridCol w:w="709"/>
        <w:gridCol w:w="574"/>
        <w:gridCol w:w="135"/>
        <w:gridCol w:w="708"/>
        <w:gridCol w:w="675"/>
        <w:gridCol w:w="34"/>
        <w:gridCol w:w="709"/>
        <w:gridCol w:w="7"/>
        <w:gridCol w:w="610"/>
      </w:tblGrid>
      <w:tr w:rsidR="0075339A" w:rsidRPr="00B92BCB" w:rsidTr="0075339A">
        <w:tc>
          <w:tcPr>
            <w:tcW w:w="523" w:type="dxa"/>
            <w:vMerge w:val="restart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25E">
              <w:t>№</w:t>
            </w:r>
          </w:p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п/п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Наименование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Ед.</w:t>
            </w:r>
            <w:r w:rsidRPr="0093725E">
              <w:br/>
              <w:t>изм.</w:t>
            </w:r>
          </w:p>
        </w:tc>
        <w:tc>
          <w:tcPr>
            <w:tcW w:w="5478" w:type="dxa"/>
            <w:vMerge w:val="restart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25E">
              <w:t>Методика расчета показателя*</w:t>
            </w:r>
          </w:p>
        </w:tc>
        <w:tc>
          <w:tcPr>
            <w:tcW w:w="4161" w:type="dxa"/>
            <w:gridSpan w:val="9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25E">
              <w:t>Целевые значения индикатора / показателя реализации МП по годам</w:t>
            </w:r>
          </w:p>
        </w:tc>
      </w:tr>
      <w:tr w:rsidR="0075339A" w:rsidRPr="00B92BCB" w:rsidTr="0075339A">
        <w:tc>
          <w:tcPr>
            <w:tcW w:w="523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8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2021</w:t>
            </w:r>
          </w:p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2022</w:t>
            </w:r>
          </w:p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2023</w:t>
            </w:r>
          </w:p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2024</w:t>
            </w:r>
          </w:p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2025</w:t>
            </w:r>
          </w:p>
          <w:p w:rsidR="0075339A" w:rsidRPr="0093725E" w:rsidRDefault="0075339A" w:rsidP="0075339A">
            <w:pPr>
              <w:widowControl w:val="0"/>
            </w:pPr>
          </w:p>
        </w:tc>
        <w:tc>
          <w:tcPr>
            <w:tcW w:w="610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2026</w:t>
            </w:r>
          </w:p>
          <w:p w:rsidR="0075339A" w:rsidRPr="0093725E" w:rsidRDefault="0075339A" w:rsidP="0075339A">
            <w:pPr>
              <w:widowControl w:val="0"/>
            </w:pPr>
          </w:p>
        </w:tc>
      </w:tr>
      <w:tr w:rsidR="0075339A" w:rsidRPr="00B92BCB" w:rsidTr="0075339A">
        <w:tc>
          <w:tcPr>
            <w:tcW w:w="523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1" w:type="dxa"/>
            <w:gridSpan w:val="1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25E">
              <w:rPr>
                <w:b/>
              </w:rPr>
              <w:t xml:space="preserve">Цель: </w:t>
            </w:r>
            <w:r w:rsidRPr="0093725E">
              <w:t>Обеспечение квалифицированными кадрами учреждений района</w:t>
            </w:r>
          </w:p>
        </w:tc>
      </w:tr>
      <w:tr w:rsidR="0075339A" w:rsidRPr="00B92BCB" w:rsidTr="0075339A">
        <w:trPr>
          <w:trHeight w:val="977"/>
        </w:trPr>
        <w:tc>
          <w:tcPr>
            <w:tcW w:w="523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1.</w:t>
            </w:r>
          </w:p>
        </w:tc>
        <w:tc>
          <w:tcPr>
            <w:tcW w:w="3600" w:type="dxa"/>
            <w:shd w:val="clear" w:color="auto" w:fill="auto"/>
          </w:tcPr>
          <w:p w:rsidR="0075339A" w:rsidRPr="0093725E" w:rsidRDefault="0075339A" w:rsidP="0075339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5E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культуры и спорта, обеспеченных квалифицированными кадрами </w:t>
            </w:r>
          </w:p>
        </w:tc>
        <w:tc>
          <w:tcPr>
            <w:tcW w:w="822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25E">
              <w:t>%</w:t>
            </w:r>
          </w:p>
        </w:tc>
        <w:tc>
          <w:tcPr>
            <w:tcW w:w="5478" w:type="dxa"/>
            <w:shd w:val="clear" w:color="auto" w:fill="auto"/>
          </w:tcPr>
          <w:p w:rsidR="0075339A" w:rsidRPr="0093725E" w:rsidRDefault="0075339A" w:rsidP="0075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25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спорта, обеспеченных квалифицированными кадрами/ Общее количество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  <w:r w:rsidRPr="0093725E">
              <w:rPr>
                <w:rFonts w:ascii="Times New Roman" w:hAnsi="Times New Roman" w:cs="Times New Roman"/>
                <w:sz w:val="24"/>
                <w:szCs w:val="24"/>
              </w:rPr>
              <w:t xml:space="preserve"> *100</w:t>
            </w:r>
          </w:p>
        </w:tc>
        <w:tc>
          <w:tcPr>
            <w:tcW w:w="709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57,5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57,5</w:t>
            </w:r>
          </w:p>
        </w:tc>
        <w:tc>
          <w:tcPr>
            <w:tcW w:w="708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46,8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51,1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53,2</w:t>
            </w:r>
          </w:p>
        </w:tc>
        <w:tc>
          <w:tcPr>
            <w:tcW w:w="610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55,3</w:t>
            </w:r>
          </w:p>
        </w:tc>
      </w:tr>
      <w:tr w:rsidR="0075339A" w:rsidRPr="00B92BCB" w:rsidTr="0075339A">
        <w:tc>
          <w:tcPr>
            <w:tcW w:w="523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2.</w:t>
            </w:r>
          </w:p>
        </w:tc>
        <w:tc>
          <w:tcPr>
            <w:tcW w:w="3600" w:type="dxa"/>
            <w:shd w:val="clear" w:color="auto" w:fill="auto"/>
          </w:tcPr>
          <w:p w:rsidR="0075339A" w:rsidRPr="0093725E" w:rsidRDefault="0075339A" w:rsidP="0075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25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(на 10 тысяч человек) врачами</w:t>
            </w:r>
          </w:p>
        </w:tc>
        <w:tc>
          <w:tcPr>
            <w:tcW w:w="822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Человек на 10000 населения</w:t>
            </w:r>
          </w:p>
        </w:tc>
        <w:tc>
          <w:tcPr>
            <w:tcW w:w="5478" w:type="dxa"/>
            <w:shd w:val="clear" w:color="auto" w:fill="auto"/>
          </w:tcPr>
          <w:p w:rsidR="0075339A" w:rsidRPr="0093725E" w:rsidRDefault="0075339A" w:rsidP="0075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25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врачей / Численность населения  * 10000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39A" w:rsidRPr="0093725E" w:rsidRDefault="0075339A" w:rsidP="0075339A">
            <w:r w:rsidRPr="0093725E">
              <w:t>25,5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39A" w:rsidRPr="0093725E" w:rsidRDefault="0075339A" w:rsidP="0075339A">
            <w:r>
              <w:t>21,0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39A" w:rsidRPr="0093725E" w:rsidRDefault="0075339A" w:rsidP="0075339A">
            <w:r>
              <w:t>21,5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39A" w:rsidRPr="0093725E" w:rsidRDefault="0075339A" w:rsidP="0075339A">
            <w:r>
              <w:t>22,0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75339A" w:rsidRPr="0093725E" w:rsidRDefault="0075339A" w:rsidP="0075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5339A" w:rsidRPr="0093725E" w:rsidRDefault="0075339A" w:rsidP="0075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5339A" w:rsidRPr="00B92BCB" w:rsidTr="0075339A">
        <w:tc>
          <w:tcPr>
            <w:tcW w:w="523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3</w:t>
            </w:r>
          </w:p>
        </w:tc>
        <w:tc>
          <w:tcPr>
            <w:tcW w:w="3600" w:type="dxa"/>
            <w:shd w:val="clear" w:color="auto" w:fill="auto"/>
          </w:tcPr>
          <w:p w:rsidR="0075339A" w:rsidRPr="0093725E" w:rsidRDefault="0075339A" w:rsidP="0075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25E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организация, обеспеченных квалифицированными кадрами </w:t>
            </w:r>
          </w:p>
        </w:tc>
        <w:tc>
          <w:tcPr>
            <w:tcW w:w="822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25E">
              <w:t>%</w:t>
            </w:r>
          </w:p>
        </w:tc>
        <w:tc>
          <w:tcPr>
            <w:tcW w:w="5478" w:type="dxa"/>
            <w:shd w:val="clear" w:color="auto" w:fill="auto"/>
          </w:tcPr>
          <w:p w:rsidR="0075339A" w:rsidRPr="0093725E" w:rsidRDefault="0075339A" w:rsidP="0075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25E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обеспеченных квалифицированными кадрами/ Общее количество образовательных организаций *100</w:t>
            </w:r>
          </w:p>
        </w:tc>
        <w:tc>
          <w:tcPr>
            <w:tcW w:w="709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65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65</w:t>
            </w:r>
          </w:p>
        </w:tc>
        <w:tc>
          <w:tcPr>
            <w:tcW w:w="708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75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78</w:t>
            </w:r>
          </w:p>
        </w:tc>
        <w:tc>
          <w:tcPr>
            <w:tcW w:w="610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80</w:t>
            </w:r>
          </w:p>
        </w:tc>
      </w:tr>
      <w:tr w:rsidR="0075339A" w:rsidRPr="00B92BCB" w:rsidTr="0075339A">
        <w:trPr>
          <w:trHeight w:val="315"/>
        </w:trPr>
        <w:tc>
          <w:tcPr>
            <w:tcW w:w="523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1" w:type="dxa"/>
            <w:gridSpan w:val="1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25E">
              <w:rPr>
                <w:b/>
              </w:rPr>
              <w:t>Задача: 1 Создание условий для проживания специалистов</w:t>
            </w:r>
          </w:p>
        </w:tc>
      </w:tr>
      <w:tr w:rsidR="0075339A" w:rsidRPr="00B92BCB" w:rsidTr="0075339A">
        <w:tc>
          <w:tcPr>
            <w:tcW w:w="523" w:type="dxa"/>
            <w:vMerge w:val="restart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4.</w:t>
            </w:r>
          </w:p>
        </w:tc>
        <w:tc>
          <w:tcPr>
            <w:tcW w:w="3600" w:type="dxa"/>
            <w:shd w:val="clear" w:color="auto" w:fill="auto"/>
          </w:tcPr>
          <w:p w:rsidR="0075339A" w:rsidRPr="0093725E" w:rsidRDefault="0075339A" w:rsidP="0075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25E"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медицинских, педагогических работников и работников культуры и спорта, вновь прибывших и (или) впервые принятых на работу в организации района, обеспеченных жильём путём временного найма жилых помещений и получающих компенсацию расходов по найму жилых помещений в том числе: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человек</w:t>
            </w:r>
          </w:p>
        </w:tc>
        <w:tc>
          <w:tcPr>
            <w:tcW w:w="5478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25E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725E">
              <w:rPr>
                <w:b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5339A" w:rsidRPr="00B92BCB" w:rsidTr="0075339A">
        <w:tc>
          <w:tcPr>
            <w:tcW w:w="523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75339A" w:rsidRPr="0093725E" w:rsidRDefault="0075339A" w:rsidP="0075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25E">
              <w:rPr>
                <w:rFonts w:ascii="Times New Roman" w:hAnsi="Times New Roman" w:cs="Times New Roman"/>
                <w:sz w:val="24"/>
                <w:szCs w:val="24"/>
              </w:rPr>
              <w:t>- здравоохранение</w:t>
            </w:r>
          </w:p>
        </w:tc>
        <w:tc>
          <w:tcPr>
            <w:tcW w:w="822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478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339A" w:rsidRPr="0093725E" w:rsidRDefault="0075339A" w:rsidP="0075339A">
            <w:r w:rsidRPr="0093725E"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39A" w:rsidRPr="0093725E" w:rsidRDefault="0075339A" w:rsidP="0075339A">
            <w: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39A" w:rsidRPr="0093725E" w:rsidRDefault="0075339A" w:rsidP="0075339A">
            <w:r>
              <w:t>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5339A" w:rsidRPr="0093725E" w:rsidRDefault="0075339A" w:rsidP="0075339A">
            <w:r>
              <w:t>4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75339A" w:rsidRPr="0093725E" w:rsidRDefault="0075339A" w:rsidP="0075339A">
            <w:r>
              <w:t>4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75339A" w:rsidRPr="0093725E" w:rsidRDefault="0075339A" w:rsidP="0075339A">
            <w:r>
              <w:t>4</w:t>
            </w:r>
          </w:p>
        </w:tc>
      </w:tr>
      <w:tr w:rsidR="0075339A" w:rsidRPr="00B92BCB" w:rsidTr="0075339A">
        <w:tc>
          <w:tcPr>
            <w:tcW w:w="523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75339A" w:rsidRPr="0093725E" w:rsidRDefault="0075339A" w:rsidP="0075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25E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22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8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675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75339A" w:rsidRPr="00B92BCB" w:rsidTr="0075339A">
        <w:tc>
          <w:tcPr>
            <w:tcW w:w="523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75339A" w:rsidRPr="0093725E" w:rsidRDefault="0075339A" w:rsidP="0075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25E">
              <w:rPr>
                <w:rFonts w:ascii="Times New Roman" w:hAnsi="Times New Roman" w:cs="Times New Roman"/>
                <w:sz w:val="24"/>
                <w:szCs w:val="24"/>
              </w:rPr>
              <w:t>- культура и спорт</w:t>
            </w:r>
          </w:p>
        </w:tc>
        <w:tc>
          <w:tcPr>
            <w:tcW w:w="822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8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5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75339A" w:rsidRPr="00B92BCB" w:rsidTr="0075339A">
        <w:tc>
          <w:tcPr>
            <w:tcW w:w="14584" w:type="dxa"/>
            <w:gridSpan w:val="13"/>
            <w:shd w:val="clear" w:color="auto" w:fill="auto"/>
          </w:tcPr>
          <w:p w:rsidR="0075339A" w:rsidRPr="0093725E" w:rsidRDefault="0075339A" w:rsidP="00753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25E">
              <w:rPr>
                <w:rFonts w:ascii="Times New Roman" w:hAnsi="Times New Roman" w:cs="Times New Roman"/>
                <w:b/>
                <w:sz w:val="24"/>
                <w:szCs w:val="24"/>
              </w:rPr>
              <w:t>Задача: 2 Создание условий для взращивания собственных молодых кадров из выпускников школ района</w:t>
            </w:r>
          </w:p>
        </w:tc>
      </w:tr>
      <w:tr w:rsidR="0075339A" w:rsidRPr="00B92BCB" w:rsidTr="0075339A">
        <w:tc>
          <w:tcPr>
            <w:tcW w:w="523" w:type="dxa"/>
            <w:vMerge w:val="restart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5.</w:t>
            </w:r>
          </w:p>
        </w:tc>
        <w:tc>
          <w:tcPr>
            <w:tcW w:w="3600" w:type="dxa"/>
            <w:shd w:val="clear" w:color="auto" w:fill="auto"/>
          </w:tcPr>
          <w:p w:rsidR="0075339A" w:rsidRPr="0093725E" w:rsidRDefault="0075339A" w:rsidP="0075339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5E">
              <w:rPr>
                <w:rStyle w:val="FontStyle76"/>
                <w:i w:val="0"/>
                <w:sz w:val="24"/>
                <w:szCs w:val="24"/>
                <w:lang w:val="ru-RU"/>
              </w:rPr>
              <w:t>Количество выпускников школ района поступивших в высшие и средние заведения в том числе: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человек</w:t>
            </w:r>
          </w:p>
        </w:tc>
        <w:tc>
          <w:tcPr>
            <w:tcW w:w="5478" w:type="dxa"/>
            <w:vMerge w:val="restart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25E">
              <w:rPr>
                <w:b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725E">
              <w:rPr>
                <w:b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5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5339A" w:rsidRPr="00B92BCB" w:rsidTr="0075339A">
        <w:tc>
          <w:tcPr>
            <w:tcW w:w="523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75339A" w:rsidRPr="0093725E" w:rsidRDefault="0075339A" w:rsidP="0075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25E">
              <w:rPr>
                <w:rFonts w:ascii="Times New Roman" w:hAnsi="Times New Roman" w:cs="Times New Roman"/>
                <w:sz w:val="24"/>
                <w:szCs w:val="24"/>
              </w:rPr>
              <w:t>- медицинские</w:t>
            </w:r>
          </w:p>
        </w:tc>
        <w:tc>
          <w:tcPr>
            <w:tcW w:w="822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8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339A" w:rsidRPr="0093725E" w:rsidRDefault="0075339A" w:rsidP="0075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39A" w:rsidRPr="0093725E" w:rsidRDefault="0075339A" w:rsidP="0075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39A" w:rsidRPr="0093725E" w:rsidRDefault="0075339A" w:rsidP="0075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5339A" w:rsidRPr="0093725E" w:rsidRDefault="0075339A" w:rsidP="0075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75339A" w:rsidRPr="0093725E" w:rsidRDefault="0075339A" w:rsidP="0075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75339A" w:rsidRPr="0093725E" w:rsidRDefault="0075339A" w:rsidP="0075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39A" w:rsidRPr="00B92BCB" w:rsidTr="0075339A">
        <w:tc>
          <w:tcPr>
            <w:tcW w:w="523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75339A" w:rsidRPr="0093725E" w:rsidRDefault="0075339A" w:rsidP="0075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25E">
              <w:rPr>
                <w:rFonts w:ascii="Times New Roman" w:hAnsi="Times New Roman" w:cs="Times New Roman"/>
                <w:sz w:val="24"/>
                <w:szCs w:val="24"/>
              </w:rPr>
              <w:t>- педагогические</w:t>
            </w:r>
          </w:p>
        </w:tc>
        <w:tc>
          <w:tcPr>
            <w:tcW w:w="822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8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675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75339A" w:rsidRPr="00B92BCB" w:rsidTr="0075339A">
        <w:tc>
          <w:tcPr>
            <w:tcW w:w="523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75339A" w:rsidRPr="0093725E" w:rsidRDefault="0075339A" w:rsidP="0075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25E">
              <w:rPr>
                <w:rFonts w:ascii="Times New Roman" w:hAnsi="Times New Roman" w:cs="Times New Roman"/>
                <w:sz w:val="24"/>
                <w:szCs w:val="24"/>
              </w:rPr>
              <w:t>- работники культуры и спорта</w:t>
            </w:r>
          </w:p>
        </w:tc>
        <w:tc>
          <w:tcPr>
            <w:tcW w:w="822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8" w:type="dxa"/>
            <w:vMerge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 w:rsidRPr="0093725E"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675" w:type="dxa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75339A" w:rsidRPr="0093725E" w:rsidRDefault="0075339A" w:rsidP="0075339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</w:tbl>
    <w:p w:rsidR="000B1823" w:rsidRPr="00C3395E" w:rsidRDefault="000B1823" w:rsidP="000B1823">
      <w:pPr>
        <w:autoSpaceDE w:val="0"/>
        <w:autoSpaceDN w:val="0"/>
        <w:adjustRightInd w:val="0"/>
        <w:ind w:right="-881"/>
        <w:jc w:val="right"/>
        <w:rPr>
          <w:sz w:val="20"/>
          <w:szCs w:val="20"/>
        </w:rPr>
      </w:pPr>
      <w:r w:rsidRPr="00B92BCB">
        <w:br w:type="page"/>
      </w:r>
      <w:r w:rsidRPr="00C3395E">
        <w:rPr>
          <w:sz w:val="20"/>
          <w:szCs w:val="20"/>
        </w:rPr>
        <w:lastRenderedPageBreak/>
        <w:t>Приложение № 2</w:t>
      </w:r>
    </w:p>
    <w:p w:rsidR="000B1823" w:rsidRPr="00C3395E" w:rsidRDefault="000B1823" w:rsidP="000B1823">
      <w:pPr>
        <w:ind w:right="-881"/>
        <w:jc w:val="right"/>
        <w:rPr>
          <w:sz w:val="20"/>
          <w:szCs w:val="20"/>
        </w:rPr>
      </w:pPr>
      <w:r w:rsidRPr="00C3395E">
        <w:rPr>
          <w:sz w:val="20"/>
          <w:szCs w:val="20"/>
        </w:rPr>
        <w:t>к муниципальной программе</w:t>
      </w:r>
    </w:p>
    <w:p w:rsidR="000B1823" w:rsidRPr="00C3395E" w:rsidRDefault="000B1823" w:rsidP="000B1823">
      <w:pPr>
        <w:ind w:right="-881"/>
        <w:jc w:val="right"/>
        <w:rPr>
          <w:sz w:val="20"/>
          <w:szCs w:val="20"/>
        </w:rPr>
      </w:pPr>
      <w:r w:rsidRPr="00C3395E">
        <w:rPr>
          <w:sz w:val="20"/>
          <w:szCs w:val="20"/>
        </w:rPr>
        <w:t>«Поддержка специалистов на территории Кожевниковского района»</w:t>
      </w:r>
    </w:p>
    <w:p w:rsidR="000B1823" w:rsidRDefault="000B1823" w:rsidP="000B1823">
      <w:pPr>
        <w:jc w:val="center"/>
        <w:rPr>
          <w:b/>
        </w:rPr>
      </w:pPr>
    </w:p>
    <w:p w:rsidR="000B1823" w:rsidRDefault="000B1823" w:rsidP="000B1823">
      <w:pPr>
        <w:jc w:val="center"/>
        <w:rPr>
          <w:b/>
        </w:rPr>
      </w:pPr>
      <w:r>
        <w:rPr>
          <w:b/>
        </w:rPr>
        <w:t>Перечень мероприятий и ресурсное обеспечение муниципальной программы</w:t>
      </w:r>
    </w:p>
    <w:p w:rsidR="002B14E1" w:rsidRPr="00E874F5" w:rsidRDefault="002B14E1" w:rsidP="002B14E1">
      <w:pPr>
        <w:jc w:val="center"/>
        <w:rPr>
          <w:i/>
          <w:sz w:val="20"/>
          <w:szCs w:val="20"/>
        </w:rPr>
      </w:pPr>
      <w:r w:rsidRPr="00E874F5">
        <w:rPr>
          <w:i/>
          <w:sz w:val="20"/>
          <w:szCs w:val="20"/>
        </w:rPr>
        <w:t>(в редакции постановления от 15.12.2022 №676</w:t>
      </w:r>
      <w:r>
        <w:rPr>
          <w:i/>
          <w:sz w:val="20"/>
          <w:szCs w:val="20"/>
        </w:rPr>
        <w:t>, от 04.04.2023 №181</w:t>
      </w:r>
      <w:r w:rsidRPr="00E874F5">
        <w:rPr>
          <w:i/>
          <w:sz w:val="20"/>
          <w:szCs w:val="20"/>
        </w:rPr>
        <w:t>)</w:t>
      </w:r>
    </w:p>
    <w:p w:rsidR="000B1823" w:rsidRDefault="000B1823" w:rsidP="000B1823">
      <w:pPr>
        <w:jc w:val="center"/>
        <w:rPr>
          <w:b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684"/>
        <w:gridCol w:w="1280"/>
        <w:gridCol w:w="26"/>
        <w:gridCol w:w="1250"/>
        <w:gridCol w:w="67"/>
        <w:gridCol w:w="1431"/>
        <w:gridCol w:w="16"/>
        <w:gridCol w:w="45"/>
        <w:gridCol w:w="1358"/>
        <w:gridCol w:w="35"/>
        <w:gridCol w:w="22"/>
        <w:gridCol w:w="1362"/>
        <w:gridCol w:w="35"/>
        <w:gridCol w:w="22"/>
        <w:gridCol w:w="1365"/>
        <w:gridCol w:w="19"/>
        <w:gridCol w:w="13"/>
        <w:gridCol w:w="20"/>
        <w:gridCol w:w="1561"/>
        <w:gridCol w:w="1417"/>
      </w:tblGrid>
      <w:tr w:rsidR="0075339A" w:rsidRPr="006D6027" w:rsidTr="0075339A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  <w:r w:rsidRPr="00C743B9">
              <w:rPr>
                <w:sz w:val="20"/>
              </w:rPr>
              <w:t>№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rPr>
                <w:sz w:val="20"/>
              </w:rPr>
            </w:pPr>
            <w:r w:rsidRPr="00C743B9">
              <w:rPr>
                <w:sz w:val="20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rPr>
                <w:sz w:val="20"/>
              </w:rPr>
            </w:pPr>
            <w:r>
              <w:rPr>
                <w:sz w:val="20"/>
              </w:rPr>
              <w:t>Срок исполне</w:t>
            </w:r>
            <w:r w:rsidRPr="00C743B9">
              <w:rPr>
                <w:sz w:val="20"/>
              </w:rPr>
              <w:t>ния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rPr>
                <w:sz w:val="20"/>
              </w:rPr>
            </w:pPr>
            <w:r w:rsidRPr="00C743B9">
              <w:rPr>
                <w:sz w:val="20"/>
              </w:rPr>
              <w:t>Объём финанси-рования (тыс. рублей)</w:t>
            </w:r>
          </w:p>
        </w:tc>
        <w:tc>
          <w:tcPr>
            <w:tcW w:w="5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  <w:r w:rsidRPr="00C743B9">
              <w:rPr>
                <w:sz w:val="20"/>
              </w:rPr>
              <w:t>В том числе за счёт средств</w:t>
            </w:r>
          </w:p>
        </w:tc>
        <w:tc>
          <w:tcPr>
            <w:tcW w:w="161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339A" w:rsidRPr="00C743B9" w:rsidRDefault="0075339A" w:rsidP="0075339A">
            <w:pPr>
              <w:rPr>
                <w:sz w:val="20"/>
              </w:rPr>
            </w:pPr>
            <w:r w:rsidRPr="00C743B9">
              <w:rPr>
                <w:sz w:val="20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5339A" w:rsidRPr="00C743B9" w:rsidRDefault="0075339A" w:rsidP="0075339A">
            <w:pPr>
              <w:rPr>
                <w:sz w:val="20"/>
              </w:rPr>
            </w:pPr>
            <w:r>
              <w:rPr>
                <w:sz w:val="20"/>
              </w:rPr>
              <w:t>Показатели результата мероприятия</w:t>
            </w:r>
          </w:p>
        </w:tc>
      </w:tr>
      <w:tr w:rsidR="0075339A" w:rsidRPr="006D6027" w:rsidTr="0075339A">
        <w:trPr>
          <w:cantSplit/>
          <w:trHeight w:val="96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5339A" w:rsidRPr="00C743B9" w:rsidRDefault="0075339A" w:rsidP="0075339A">
            <w:pPr>
              <w:rPr>
                <w:sz w:val="20"/>
              </w:rPr>
            </w:pPr>
            <w:r w:rsidRPr="00C743B9">
              <w:rPr>
                <w:sz w:val="20"/>
              </w:rPr>
              <w:t>Местного бюджета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39A" w:rsidRPr="00C743B9" w:rsidRDefault="0075339A" w:rsidP="0075339A">
            <w:pPr>
              <w:rPr>
                <w:sz w:val="20"/>
              </w:rPr>
            </w:pPr>
            <w:r w:rsidRPr="00C743B9">
              <w:rPr>
                <w:sz w:val="20"/>
              </w:rPr>
              <w:t>Федераль-ного бюджета (по согласова-нию)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39A" w:rsidRPr="00C743B9" w:rsidRDefault="0075339A" w:rsidP="0075339A">
            <w:pPr>
              <w:rPr>
                <w:sz w:val="20"/>
              </w:rPr>
            </w:pPr>
            <w:r w:rsidRPr="00C743B9">
              <w:rPr>
                <w:sz w:val="20"/>
              </w:rPr>
              <w:t>Областного бюджета (по согласова-нию)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5339A" w:rsidRPr="00C743B9" w:rsidRDefault="0075339A" w:rsidP="0075339A">
            <w:pPr>
              <w:rPr>
                <w:sz w:val="20"/>
              </w:rPr>
            </w:pPr>
            <w:r w:rsidRPr="00C743B9">
              <w:rPr>
                <w:sz w:val="20"/>
              </w:rPr>
              <w:t>Внебюд-жетных источников (по согласова-нию)</w:t>
            </w:r>
          </w:p>
        </w:tc>
        <w:tc>
          <w:tcPr>
            <w:tcW w:w="1613" w:type="dxa"/>
            <w:gridSpan w:val="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75339A" w:rsidRDefault="0075339A" w:rsidP="0075339A">
            <w:pPr>
              <w:jc w:val="center"/>
            </w:pPr>
          </w:p>
        </w:tc>
      </w:tr>
      <w:tr w:rsidR="0075339A" w:rsidRPr="006D6027" w:rsidTr="0075339A">
        <w:trPr>
          <w:cantSplit/>
          <w:trHeight w:val="8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6D6027" w:rsidRDefault="0075339A" w:rsidP="0075339A">
            <w:pPr>
              <w:jc w:val="center"/>
            </w:pPr>
          </w:p>
        </w:tc>
      </w:tr>
      <w:tr w:rsidR="0075339A" w:rsidRPr="006D6027" w:rsidTr="0075339A">
        <w:trPr>
          <w:trHeight w:val="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  <w:r w:rsidRPr="00C743B9">
              <w:rPr>
                <w:sz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  <w:r w:rsidRPr="00C743B9">
              <w:rPr>
                <w:sz w:val="20"/>
              </w:rPr>
              <w:t>2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  <w:r w:rsidRPr="00C743B9">
              <w:rPr>
                <w:sz w:val="20"/>
              </w:rPr>
              <w:t>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  <w:r w:rsidRPr="00C743B9">
              <w:rPr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  <w:r w:rsidRPr="00C743B9">
              <w:rPr>
                <w:sz w:val="20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  <w:r w:rsidRPr="00C743B9">
              <w:rPr>
                <w:sz w:val="20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  <w:r w:rsidRPr="00C743B9">
              <w:rPr>
                <w:sz w:val="20"/>
              </w:rPr>
              <w:t>7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  <w:r w:rsidRPr="00C743B9">
              <w:rPr>
                <w:sz w:val="20"/>
              </w:rPr>
              <w:t>8</w:t>
            </w: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C743B9" w:rsidRDefault="0075339A" w:rsidP="0075339A">
            <w:pPr>
              <w:jc w:val="center"/>
              <w:rPr>
                <w:sz w:val="20"/>
              </w:rPr>
            </w:pPr>
            <w:r w:rsidRPr="00C743B9"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Default="0075339A" w:rsidP="0075339A">
            <w:pPr>
              <w:jc w:val="center"/>
            </w:pPr>
            <w:r>
              <w:t>10</w:t>
            </w:r>
          </w:p>
        </w:tc>
      </w:tr>
      <w:tr w:rsidR="0075339A" w:rsidRPr="00E5190E" w:rsidTr="0075339A">
        <w:trPr>
          <w:trHeight w:val="5"/>
        </w:trPr>
        <w:tc>
          <w:tcPr>
            <w:tcW w:w="155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  <w:r w:rsidRPr="00E5190E">
              <w:rPr>
                <w:b/>
              </w:rPr>
              <w:t>Цель: Обеспечение квалифицированными кадрами учреждений района</w:t>
            </w:r>
          </w:p>
        </w:tc>
      </w:tr>
      <w:tr w:rsidR="0075339A" w:rsidRPr="00E5190E" w:rsidTr="0075339A">
        <w:trPr>
          <w:trHeight w:val="5"/>
        </w:trPr>
        <w:tc>
          <w:tcPr>
            <w:tcW w:w="155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9A" w:rsidRPr="00E5190E" w:rsidRDefault="0075339A" w:rsidP="0075339A">
            <w:pPr>
              <w:jc w:val="center"/>
              <w:rPr>
                <w:b/>
              </w:rPr>
            </w:pPr>
            <w:r w:rsidRPr="00E5190E">
              <w:rPr>
                <w:b/>
              </w:rPr>
              <w:t>Задача 1:  Создание условий для проживания специалистов</w:t>
            </w:r>
          </w:p>
        </w:tc>
      </w:tr>
      <w:tr w:rsidR="0075339A" w:rsidRPr="00E5190E" w:rsidTr="0075339A">
        <w:trPr>
          <w:trHeight w:val="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  <w:r w:rsidRPr="00E5190E">
              <w:rPr>
                <w:b/>
              </w:rPr>
              <w:t>1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Создание условий для проживания специалистов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>
              <w:rPr>
                <w:b/>
              </w:rPr>
              <w:t>1765,38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>
              <w:rPr>
                <w:b/>
              </w:rPr>
              <w:t>1765,38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</w:tr>
      <w:tr w:rsidR="0075339A" w:rsidRPr="00E5190E" w:rsidTr="0075339A">
        <w:trPr>
          <w:trHeight w:val="5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263,93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263,93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</w:tr>
      <w:tr w:rsidR="0075339A" w:rsidRPr="00E5190E" w:rsidTr="0075339A">
        <w:trPr>
          <w:trHeight w:val="5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284,19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284,19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</w:tr>
      <w:tr w:rsidR="0075339A" w:rsidRPr="00E5190E" w:rsidTr="0075339A">
        <w:trPr>
          <w:trHeight w:val="5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>
              <w:rPr>
                <w:b/>
              </w:rPr>
              <w:t>580,0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>
              <w:rPr>
                <w:b/>
              </w:rPr>
              <w:t>580,0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</w:tr>
      <w:tr w:rsidR="0075339A" w:rsidRPr="00E5190E" w:rsidTr="0075339A">
        <w:trPr>
          <w:trHeight w:val="5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 w:rsidRPr="00E5190E">
              <w:rPr>
                <w:b/>
              </w:rPr>
              <w:t>212,42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 w:rsidRPr="00E5190E">
              <w:rPr>
                <w:b/>
              </w:rPr>
              <w:t>212,42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</w:tr>
      <w:tr w:rsidR="0075339A" w:rsidRPr="00E5190E" w:rsidTr="0075339A">
        <w:trPr>
          <w:trHeight w:val="5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 w:rsidRPr="00E5190E">
              <w:rPr>
                <w:b/>
              </w:rPr>
              <w:t>212,42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 w:rsidRPr="00E5190E">
              <w:rPr>
                <w:b/>
              </w:rPr>
              <w:t>212,42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</w:tr>
      <w:tr w:rsidR="0075339A" w:rsidRPr="00E5190E" w:rsidTr="0075339A">
        <w:trPr>
          <w:trHeight w:val="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212,42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212,42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  <w:rPr>
                <w:b/>
              </w:rPr>
            </w:pPr>
          </w:p>
        </w:tc>
      </w:tr>
      <w:tr w:rsidR="0075339A" w:rsidRPr="00E5190E" w:rsidTr="0075339A">
        <w:trPr>
          <w:trHeight w:val="33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  <w:r>
              <w:t>11.1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r w:rsidRPr="00E5190E">
              <w:t>Оплата  жилья специалистам ОГАУЗ «Кожевниковская РБ» по договору найма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687,31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687,31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6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r w:rsidRPr="00E5190E">
              <w:t>ОГАУЗ «Кожевниковская РБ»</w:t>
            </w:r>
          </w:p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r w:rsidRPr="00E5190E">
              <w:t xml:space="preserve">Количество специалистов </w:t>
            </w:r>
            <w:r w:rsidRPr="00E5190E">
              <w:rPr>
                <w:lang w:eastAsia="en-US"/>
              </w:rPr>
              <w:t>получающих компенсацию расходов по найму жилых помещений</w:t>
            </w:r>
          </w:p>
        </w:tc>
      </w:tr>
      <w:tr w:rsidR="0075339A" w:rsidRPr="00E5190E" w:rsidTr="0075339A">
        <w:trPr>
          <w:trHeight w:val="253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r w:rsidRPr="00E5190E"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color w:val="000000"/>
              </w:rPr>
            </w:pPr>
            <w:r w:rsidRPr="00E5190E">
              <w:rPr>
                <w:color w:val="000000"/>
              </w:rPr>
              <w:t>140,54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color w:val="000000"/>
              </w:rPr>
            </w:pPr>
            <w:r w:rsidRPr="00E5190E">
              <w:rPr>
                <w:color w:val="000000"/>
              </w:rPr>
              <w:t>140,54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  <w:r w:rsidRPr="00E5190E">
              <w:t>6</w:t>
            </w:r>
          </w:p>
        </w:tc>
      </w:tr>
      <w:tr w:rsidR="0075339A" w:rsidRPr="00E5190E" w:rsidTr="0075339A">
        <w:trPr>
          <w:trHeight w:val="259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r w:rsidRPr="00E5190E"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color w:val="000000"/>
              </w:rPr>
            </w:pPr>
            <w:r w:rsidRPr="00E5190E">
              <w:rPr>
                <w:color w:val="000000"/>
              </w:rPr>
              <w:t>146,77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color w:val="000000"/>
              </w:rPr>
            </w:pPr>
            <w:r w:rsidRPr="00E5190E">
              <w:rPr>
                <w:color w:val="000000"/>
              </w:rPr>
              <w:t>146,77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  <w:r>
              <w:t>5</w:t>
            </w:r>
          </w:p>
        </w:tc>
      </w:tr>
      <w:tr w:rsidR="0075339A" w:rsidRPr="00E5190E" w:rsidTr="0075339A">
        <w:trPr>
          <w:trHeight w:val="265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r w:rsidRPr="00E5190E"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color w:val="000000"/>
              </w:rPr>
            </w:pPr>
            <w:r w:rsidRPr="00E5190E">
              <w:rPr>
                <w:color w:val="000000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color w:val="000000"/>
              </w:rPr>
            </w:pPr>
            <w:r w:rsidRPr="00E5190E">
              <w:rPr>
                <w:color w:val="000000"/>
              </w:rPr>
              <w:t>100,00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  <w:r w:rsidRPr="00E5190E">
              <w:t>1</w:t>
            </w:r>
          </w:p>
        </w:tc>
      </w:tr>
      <w:tr w:rsidR="0075339A" w:rsidRPr="00E5190E" w:rsidTr="0075339A">
        <w:trPr>
          <w:trHeight w:val="25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r w:rsidRPr="00E5190E"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color w:val="000000"/>
              </w:rPr>
            </w:pPr>
            <w:r w:rsidRPr="00E5190E">
              <w:rPr>
                <w:color w:val="000000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color w:val="000000"/>
              </w:rPr>
            </w:pPr>
            <w:r w:rsidRPr="00E5190E">
              <w:rPr>
                <w:color w:val="000000"/>
              </w:rPr>
              <w:t>100,00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  <w:r w:rsidRPr="00E5190E">
              <w:t>1</w:t>
            </w:r>
          </w:p>
        </w:tc>
      </w:tr>
      <w:tr w:rsidR="0075339A" w:rsidRPr="00E5190E" w:rsidTr="0075339A">
        <w:trPr>
          <w:trHeight w:val="276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r w:rsidRPr="00E5190E"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color w:val="000000"/>
              </w:rPr>
            </w:pPr>
            <w:r w:rsidRPr="00E5190E">
              <w:rPr>
                <w:color w:val="000000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color w:val="000000"/>
              </w:rPr>
            </w:pPr>
            <w:r w:rsidRPr="00E5190E">
              <w:rPr>
                <w:color w:val="000000"/>
              </w:rPr>
              <w:t>100,00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  <w:r w:rsidRPr="00E5190E">
              <w:t>1</w:t>
            </w:r>
          </w:p>
        </w:tc>
      </w:tr>
      <w:tr w:rsidR="0075339A" w:rsidRPr="00E5190E" w:rsidTr="0075339A">
        <w:trPr>
          <w:trHeight w:val="282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r w:rsidRPr="00E5190E"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color w:val="000000"/>
              </w:rPr>
            </w:pPr>
            <w:r w:rsidRPr="00E5190E">
              <w:rPr>
                <w:color w:val="000000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color w:val="000000"/>
              </w:rPr>
            </w:pPr>
            <w:r w:rsidRPr="00E5190E">
              <w:rPr>
                <w:color w:val="000000"/>
              </w:rPr>
              <w:t>100,00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  <w:r w:rsidRPr="00E5190E">
              <w:t>1</w:t>
            </w:r>
          </w:p>
        </w:tc>
      </w:tr>
      <w:tr w:rsidR="0075339A" w:rsidRPr="00E5190E" w:rsidTr="0075339A">
        <w:trPr>
          <w:trHeight w:val="568"/>
        </w:trPr>
        <w:tc>
          <w:tcPr>
            <w:tcW w:w="565" w:type="dxa"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r>
              <w:t>1.2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9A" w:rsidRPr="00E5190E" w:rsidRDefault="0075339A" w:rsidP="0075339A">
            <w:r w:rsidRPr="00E5190E">
              <w:t>Оплата  жилья специалистам образовательных организаций по договору найма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>
              <w:rPr>
                <w:b/>
              </w:rPr>
              <w:t>1033,07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rPr>
                <w:b/>
              </w:rPr>
            </w:pPr>
            <w:r>
              <w:rPr>
                <w:b/>
              </w:rPr>
              <w:t>1033,07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61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 w:rsidRPr="00E5190E"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r w:rsidRPr="00E5190E">
              <w:t xml:space="preserve">Количество специалистов </w:t>
            </w:r>
            <w:r w:rsidRPr="00E5190E">
              <w:rPr>
                <w:lang w:eastAsia="en-US"/>
              </w:rPr>
              <w:t>получающих компенсацию расходов по найму жилых помещений</w:t>
            </w:r>
          </w:p>
        </w:tc>
      </w:tr>
      <w:tr w:rsidR="0075339A" w:rsidRPr="00E5190E" w:rsidTr="0075339A">
        <w:trPr>
          <w:trHeight w:val="225"/>
        </w:trPr>
        <w:tc>
          <w:tcPr>
            <w:tcW w:w="565" w:type="dxa"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5339A" w:rsidRPr="00E5190E" w:rsidRDefault="0075339A" w:rsidP="0075339A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r w:rsidRPr="00E5190E"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 w:rsidRPr="00E5190E">
              <w:t>78,39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 w:rsidRPr="00E5190E">
              <w:t>78,39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61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  <w:r w:rsidRPr="00E5190E">
              <w:t>2</w:t>
            </w:r>
          </w:p>
        </w:tc>
      </w:tr>
      <w:tr w:rsidR="0075339A" w:rsidRPr="00E5190E" w:rsidTr="0075339A">
        <w:trPr>
          <w:trHeight w:val="231"/>
        </w:trPr>
        <w:tc>
          <w:tcPr>
            <w:tcW w:w="565" w:type="dxa"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5339A" w:rsidRPr="00E5190E" w:rsidRDefault="0075339A" w:rsidP="0075339A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r w:rsidRPr="00E5190E"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 w:rsidRPr="00E5190E">
              <w:t>137,42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 w:rsidRPr="00E5190E">
              <w:t>137,42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61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  <w:r>
              <w:t>4</w:t>
            </w:r>
          </w:p>
        </w:tc>
      </w:tr>
      <w:tr w:rsidR="0075339A" w:rsidRPr="00E5190E" w:rsidTr="0075339A">
        <w:trPr>
          <w:trHeight w:val="251"/>
        </w:trPr>
        <w:tc>
          <w:tcPr>
            <w:tcW w:w="565" w:type="dxa"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5339A" w:rsidRPr="00E5190E" w:rsidRDefault="0075339A" w:rsidP="0075339A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r w:rsidRPr="00E5190E"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>
              <w:t>480,0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>
              <w:t>480,0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61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  <w:r w:rsidRPr="00E5190E">
              <w:t>1</w:t>
            </w:r>
          </w:p>
        </w:tc>
      </w:tr>
      <w:tr w:rsidR="0075339A" w:rsidRPr="00E5190E" w:rsidTr="0075339A">
        <w:trPr>
          <w:trHeight w:val="243"/>
        </w:trPr>
        <w:tc>
          <w:tcPr>
            <w:tcW w:w="565" w:type="dxa"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5339A" w:rsidRPr="00E5190E" w:rsidRDefault="0075339A" w:rsidP="0075339A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r w:rsidRPr="00E5190E"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 w:rsidRPr="00E5190E">
              <w:t>112,42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 w:rsidRPr="00E5190E">
              <w:t>112,42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61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  <w:r w:rsidRPr="00E5190E">
              <w:t>1</w:t>
            </w:r>
          </w:p>
        </w:tc>
      </w:tr>
      <w:tr w:rsidR="0075339A" w:rsidRPr="00E5190E" w:rsidTr="0075339A">
        <w:trPr>
          <w:trHeight w:val="249"/>
        </w:trPr>
        <w:tc>
          <w:tcPr>
            <w:tcW w:w="565" w:type="dxa"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5339A" w:rsidRPr="00E5190E" w:rsidRDefault="0075339A" w:rsidP="0075339A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r w:rsidRPr="00E5190E"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 w:rsidRPr="00E5190E">
              <w:t>112,42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 w:rsidRPr="00E5190E">
              <w:t>112,42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61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  <w:r w:rsidRPr="00E5190E">
              <w:t>1</w:t>
            </w:r>
          </w:p>
        </w:tc>
      </w:tr>
      <w:tr w:rsidR="0075339A" w:rsidRPr="00E5190E" w:rsidTr="0075339A">
        <w:trPr>
          <w:trHeight w:val="253"/>
        </w:trPr>
        <w:tc>
          <w:tcPr>
            <w:tcW w:w="565" w:type="dxa"/>
            <w:tcBorders>
              <w:left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5339A" w:rsidRPr="00E5190E" w:rsidRDefault="0075339A" w:rsidP="0075339A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r w:rsidRPr="00E5190E"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 w:rsidRPr="00E5190E">
              <w:t>112,42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r w:rsidRPr="00E5190E">
              <w:t>112,42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61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339A" w:rsidRPr="00E5190E" w:rsidRDefault="0075339A" w:rsidP="0075339A">
            <w:pPr>
              <w:jc w:val="center"/>
            </w:pPr>
            <w:r w:rsidRPr="00E5190E">
              <w:t>1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565" w:type="dxa"/>
            <w:vMerge w:val="restart"/>
          </w:tcPr>
          <w:p w:rsidR="0075339A" w:rsidRPr="00E5190E" w:rsidRDefault="0075339A" w:rsidP="0075339A">
            <w:r>
              <w:t>1.3</w:t>
            </w:r>
          </w:p>
        </w:tc>
        <w:tc>
          <w:tcPr>
            <w:tcW w:w="3684" w:type="dxa"/>
            <w:vMerge w:val="restart"/>
          </w:tcPr>
          <w:p w:rsidR="0075339A" w:rsidRPr="00E5190E" w:rsidRDefault="0075339A" w:rsidP="0075339A">
            <w:r w:rsidRPr="00E5190E">
              <w:t>Оплата  жилья специалистам учреждений культуры и спорта, МКУДО «Кожевниковская ДШИ» по договору найма</w:t>
            </w:r>
          </w:p>
        </w:tc>
        <w:tc>
          <w:tcPr>
            <w:tcW w:w="1280" w:type="dxa"/>
          </w:tcPr>
          <w:p w:rsidR="0075339A" w:rsidRPr="00E5190E" w:rsidRDefault="0075339A" w:rsidP="0075339A">
            <w:pPr>
              <w:rPr>
                <w:b/>
              </w:rPr>
            </w:pPr>
            <w:r w:rsidRPr="00E5190E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</w:tcPr>
          <w:p w:rsidR="0075339A" w:rsidRPr="00E5190E" w:rsidRDefault="0075339A" w:rsidP="0075339A">
            <w:pPr>
              <w:rPr>
                <w:b/>
              </w:rPr>
            </w:pPr>
            <w:r>
              <w:rPr>
                <w:b/>
              </w:rPr>
              <w:t>45</w:t>
            </w:r>
            <w:r w:rsidRPr="00E5190E">
              <w:rPr>
                <w:b/>
              </w:rPr>
              <w:t>,00</w:t>
            </w:r>
          </w:p>
        </w:tc>
        <w:tc>
          <w:tcPr>
            <w:tcW w:w="1559" w:type="dxa"/>
            <w:gridSpan w:val="4"/>
          </w:tcPr>
          <w:p w:rsidR="0075339A" w:rsidRPr="00E5190E" w:rsidRDefault="0075339A" w:rsidP="0075339A">
            <w:pPr>
              <w:rPr>
                <w:b/>
              </w:rPr>
            </w:pPr>
            <w:r>
              <w:rPr>
                <w:b/>
              </w:rPr>
              <w:t>45</w:t>
            </w:r>
            <w:r w:rsidRPr="00E5190E">
              <w:rPr>
                <w:b/>
              </w:rPr>
              <w:t>,00</w:t>
            </w:r>
          </w:p>
        </w:tc>
        <w:tc>
          <w:tcPr>
            <w:tcW w:w="1415" w:type="dxa"/>
            <w:gridSpan w:val="3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gridSpan w:val="4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561" w:type="dxa"/>
            <w:vMerge w:val="restart"/>
          </w:tcPr>
          <w:p w:rsidR="0075339A" w:rsidRPr="00E5190E" w:rsidRDefault="0075339A" w:rsidP="0075339A">
            <w:r w:rsidRPr="00E5190E">
              <w:rPr>
                <w:color w:val="000000"/>
              </w:rPr>
              <w:t>Отдел по культуре, спорту, молодежной политике и связям с общественностью</w:t>
            </w:r>
          </w:p>
        </w:tc>
        <w:tc>
          <w:tcPr>
            <w:tcW w:w="1417" w:type="dxa"/>
          </w:tcPr>
          <w:p w:rsidR="0075339A" w:rsidRPr="00E5190E" w:rsidRDefault="0075339A" w:rsidP="0075339A">
            <w:r w:rsidRPr="00E5190E">
              <w:t xml:space="preserve">Количество специалистов </w:t>
            </w:r>
            <w:r w:rsidRPr="00E5190E">
              <w:rPr>
                <w:lang w:eastAsia="en-US"/>
              </w:rPr>
              <w:t>получающих компенсацию расходов по найму жилых помещений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280" w:type="dxa"/>
          </w:tcPr>
          <w:p w:rsidR="0075339A" w:rsidRPr="00E5190E" w:rsidRDefault="0075339A" w:rsidP="0075339A">
            <w:r w:rsidRPr="00E5190E">
              <w:t>2021 год</w:t>
            </w:r>
          </w:p>
        </w:tc>
        <w:tc>
          <w:tcPr>
            <w:tcW w:w="1276" w:type="dxa"/>
            <w:gridSpan w:val="2"/>
          </w:tcPr>
          <w:p w:rsidR="0075339A" w:rsidRPr="00E5190E" w:rsidRDefault="0075339A" w:rsidP="0075339A">
            <w:r w:rsidRPr="00E5190E">
              <w:t>45,00</w:t>
            </w:r>
          </w:p>
        </w:tc>
        <w:tc>
          <w:tcPr>
            <w:tcW w:w="1559" w:type="dxa"/>
            <w:gridSpan w:val="4"/>
          </w:tcPr>
          <w:p w:rsidR="0075339A" w:rsidRPr="00E5190E" w:rsidRDefault="0075339A" w:rsidP="0075339A">
            <w:pPr>
              <w:jc w:val="right"/>
            </w:pPr>
            <w:r w:rsidRPr="00E5190E">
              <w:t>45,00</w:t>
            </w:r>
          </w:p>
        </w:tc>
        <w:tc>
          <w:tcPr>
            <w:tcW w:w="1415" w:type="dxa"/>
            <w:gridSpan w:val="3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gridSpan w:val="4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561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</w:tcPr>
          <w:p w:rsidR="0075339A" w:rsidRPr="00E5190E" w:rsidRDefault="0075339A" w:rsidP="0075339A">
            <w:pPr>
              <w:jc w:val="center"/>
            </w:pPr>
            <w:r w:rsidRPr="00E5190E">
              <w:t>2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280" w:type="dxa"/>
          </w:tcPr>
          <w:p w:rsidR="0075339A" w:rsidRPr="00E5190E" w:rsidRDefault="0075339A" w:rsidP="0075339A">
            <w:r w:rsidRPr="00E5190E">
              <w:t>2022 год</w:t>
            </w:r>
          </w:p>
        </w:tc>
        <w:tc>
          <w:tcPr>
            <w:tcW w:w="1276" w:type="dxa"/>
            <w:gridSpan w:val="2"/>
          </w:tcPr>
          <w:p w:rsidR="0075339A" w:rsidRPr="00E5190E" w:rsidRDefault="0075339A" w:rsidP="0075339A">
            <w:r w:rsidRPr="00E5190E">
              <w:t>0,00</w:t>
            </w:r>
          </w:p>
        </w:tc>
        <w:tc>
          <w:tcPr>
            <w:tcW w:w="1559" w:type="dxa"/>
            <w:gridSpan w:val="4"/>
          </w:tcPr>
          <w:p w:rsidR="0075339A" w:rsidRPr="00E5190E" w:rsidRDefault="0075339A" w:rsidP="0075339A">
            <w:pPr>
              <w:jc w:val="right"/>
            </w:pPr>
            <w:r w:rsidRPr="00E5190E">
              <w:t>0,00</w:t>
            </w:r>
          </w:p>
        </w:tc>
        <w:tc>
          <w:tcPr>
            <w:tcW w:w="1415" w:type="dxa"/>
            <w:gridSpan w:val="3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gridSpan w:val="4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561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</w:tcPr>
          <w:p w:rsidR="0075339A" w:rsidRPr="00E5190E" w:rsidRDefault="0075339A" w:rsidP="0075339A">
            <w:pPr>
              <w:jc w:val="center"/>
            </w:pPr>
            <w:r w:rsidRPr="00E5190E">
              <w:t>0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280" w:type="dxa"/>
          </w:tcPr>
          <w:p w:rsidR="0075339A" w:rsidRPr="00E5190E" w:rsidRDefault="0075339A" w:rsidP="0075339A">
            <w:r w:rsidRPr="00E5190E">
              <w:t>2023 год</w:t>
            </w:r>
          </w:p>
        </w:tc>
        <w:tc>
          <w:tcPr>
            <w:tcW w:w="1276" w:type="dxa"/>
            <w:gridSpan w:val="2"/>
          </w:tcPr>
          <w:p w:rsidR="0075339A" w:rsidRPr="00E5190E" w:rsidRDefault="0075339A" w:rsidP="0075339A">
            <w:r w:rsidRPr="00E5190E">
              <w:t>0</w:t>
            </w:r>
            <w:r>
              <w:t>,</w:t>
            </w:r>
            <w:r w:rsidRPr="00E5190E">
              <w:t>0</w:t>
            </w:r>
          </w:p>
        </w:tc>
        <w:tc>
          <w:tcPr>
            <w:tcW w:w="1559" w:type="dxa"/>
            <w:gridSpan w:val="4"/>
          </w:tcPr>
          <w:p w:rsidR="0075339A" w:rsidRPr="00E5190E" w:rsidRDefault="0075339A" w:rsidP="0075339A">
            <w:pPr>
              <w:jc w:val="right"/>
            </w:pPr>
            <w:r w:rsidRPr="00E5190E">
              <w:t>0,00</w:t>
            </w:r>
          </w:p>
        </w:tc>
        <w:tc>
          <w:tcPr>
            <w:tcW w:w="1415" w:type="dxa"/>
            <w:gridSpan w:val="3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gridSpan w:val="4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561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</w:tcPr>
          <w:p w:rsidR="0075339A" w:rsidRPr="00E5190E" w:rsidRDefault="0075339A" w:rsidP="0075339A">
            <w:pPr>
              <w:jc w:val="center"/>
            </w:pPr>
            <w:r>
              <w:t>0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280" w:type="dxa"/>
          </w:tcPr>
          <w:p w:rsidR="0075339A" w:rsidRPr="00E5190E" w:rsidRDefault="0075339A" w:rsidP="0075339A">
            <w:r w:rsidRPr="00E5190E">
              <w:t>2024 год</w:t>
            </w:r>
          </w:p>
        </w:tc>
        <w:tc>
          <w:tcPr>
            <w:tcW w:w="1276" w:type="dxa"/>
            <w:gridSpan w:val="2"/>
          </w:tcPr>
          <w:p w:rsidR="0075339A" w:rsidRPr="00E5190E" w:rsidRDefault="0075339A" w:rsidP="0075339A">
            <w:r w:rsidRPr="00E5190E">
              <w:t>0,00</w:t>
            </w:r>
          </w:p>
        </w:tc>
        <w:tc>
          <w:tcPr>
            <w:tcW w:w="1559" w:type="dxa"/>
            <w:gridSpan w:val="4"/>
          </w:tcPr>
          <w:p w:rsidR="0075339A" w:rsidRPr="00E5190E" w:rsidRDefault="0075339A" w:rsidP="0075339A">
            <w:pPr>
              <w:jc w:val="right"/>
            </w:pPr>
            <w:r w:rsidRPr="00E5190E">
              <w:t>0,00</w:t>
            </w:r>
          </w:p>
        </w:tc>
        <w:tc>
          <w:tcPr>
            <w:tcW w:w="1415" w:type="dxa"/>
            <w:gridSpan w:val="3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gridSpan w:val="4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561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</w:tcPr>
          <w:p w:rsidR="0075339A" w:rsidRPr="00E5190E" w:rsidRDefault="0075339A" w:rsidP="0075339A">
            <w:pPr>
              <w:jc w:val="center"/>
            </w:pPr>
            <w:r>
              <w:t>0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280" w:type="dxa"/>
          </w:tcPr>
          <w:p w:rsidR="0075339A" w:rsidRPr="00E5190E" w:rsidRDefault="0075339A" w:rsidP="0075339A">
            <w:r w:rsidRPr="00E5190E">
              <w:t>2025 год</w:t>
            </w:r>
          </w:p>
        </w:tc>
        <w:tc>
          <w:tcPr>
            <w:tcW w:w="1276" w:type="dxa"/>
            <w:gridSpan w:val="2"/>
          </w:tcPr>
          <w:p w:rsidR="0075339A" w:rsidRPr="00E5190E" w:rsidRDefault="0075339A" w:rsidP="0075339A">
            <w:r w:rsidRPr="00E5190E">
              <w:t>0,00</w:t>
            </w:r>
          </w:p>
        </w:tc>
        <w:tc>
          <w:tcPr>
            <w:tcW w:w="1559" w:type="dxa"/>
            <w:gridSpan w:val="4"/>
          </w:tcPr>
          <w:p w:rsidR="0075339A" w:rsidRPr="00E5190E" w:rsidRDefault="0075339A" w:rsidP="0075339A">
            <w:pPr>
              <w:jc w:val="right"/>
            </w:pPr>
            <w:r w:rsidRPr="00E5190E">
              <w:t>0,00</w:t>
            </w:r>
          </w:p>
        </w:tc>
        <w:tc>
          <w:tcPr>
            <w:tcW w:w="1415" w:type="dxa"/>
            <w:gridSpan w:val="3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gridSpan w:val="4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561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</w:tcPr>
          <w:p w:rsidR="0075339A" w:rsidRPr="00E5190E" w:rsidRDefault="0075339A" w:rsidP="0075339A">
            <w:pPr>
              <w:jc w:val="center"/>
            </w:pPr>
            <w:r>
              <w:t>0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280" w:type="dxa"/>
          </w:tcPr>
          <w:p w:rsidR="0075339A" w:rsidRPr="00E5190E" w:rsidRDefault="0075339A" w:rsidP="0075339A">
            <w:r w:rsidRPr="00E5190E">
              <w:t>2026 год</w:t>
            </w:r>
          </w:p>
        </w:tc>
        <w:tc>
          <w:tcPr>
            <w:tcW w:w="1276" w:type="dxa"/>
            <w:gridSpan w:val="2"/>
          </w:tcPr>
          <w:p w:rsidR="0075339A" w:rsidRPr="00E5190E" w:rsidRDefault="0075339A" w:rsidP="0075339A">
            <w:r w:rsidRPr="00E5190E">
              <w:t>0,00</w:t>
            </w:r>
          </w:p>
        </w:tc>
        <w:tc>
          <w:tcPr>
            <w:tcW w:w="1559" w:type="dxa"/>
            <w:gridSpan w:val="4"/>
          </w:tcPr>
          <w:p w:rsidR="0075339A" w:rsidRPr="00E5190E" w:rsidRDefault="0075339A" w:rsidP="0075339A">
            <w:pPr>
              <w:jc w:val="right"/>
            </w:pPr>
            <w:r w:rsidRPr="00E5190E">
              <w:t>0,00</w:t>
            </w:r>
          </w:p>
        </w:tc>
        <w:tc>
          <w:tcPr>
            <w:tcW w:w="1415" w:type="dxa"/>
            <w:gridSpan w:val="3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  <w:gridSpan w:val="4"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561" w:type="dxa"/>
            <w:vMerge/>
          </w:tcPr>
          <w:p w:rsidR="0075339A" w:rsidRPr="00E5190E" w:rsidRDefault="0075339A" w:rsidP="0075339A">
            <w:pPr>
              <w:jc w:val="center"/>
            </w:pPr>
          </w:p>
        </w:tc>
        <w:tc>
          <w:tcPr>
            <w:tcW w:w="1417" w:type="dxa"/>
          </w:tcPr>
          <w:p w:rsidR="0075339A" w:rsidRPr="00E5190E" w:rsidRDefault="0075339A" w:rsidP="0075339A">
            <w:pPr>
              <w:jc w:val="center"/>
            </w:pPr>
            <w:r>
              <w:t>0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5593" w:type="dxa"/>
            <w:gridSpan w:val="21"/>
          </w:tcPr>
          <w:p w:rsidR="0075339A" w:rsidRPr="00E5190E" w:rsidRDefault="0075339A" w:rsidP="0075339A">
            <w:pPr>
              <w:jc w:val="center"/>
              <w:rPr>
                <w:b/>
              </w:rPr>
            </w:pPr>
            <w:r w:rsidRPr="00E5190E">
              <w:rPr>
                <w:b/>
              </w:rPr>
              <w:t>Задача 2: Создание условий для взращивания собственных молодых кадров из выпускников школ района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65" w:type="dxa"/>
            <w:vMerge w:val="restart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2.</w:t>
            </w:r>
          </w:p>
        </w:tc>
        <w:tc>
          <w:tcPr>
            <w:tcW w:w="3684" w:type="dxa"/>
            <w:vMerge w:val="restart"/>
          </w:tcPr>
          <w:p w:rsidR="0075339A" w:rsidRPr="00E5190E" w:rsidRDefault="0075339A" w:rsidP="0075339A">
            <w:r w:rsidRPr="00E5190E">
              <w:t>Профориентация среди учащихся школ района по привлечению выпускников к поступлению в высшие и средние медицинские и педагогические, учебные заведения культуры и спорта</w:t>
            </w:r>
          </w:p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всего</w:t>
            </w:r>
          </w:p>
        </w:tc>
        <w:tc>
          <w:tcPr>
            <w:tcW w:w="1343" w:type="dxa"/>
            <w:gridSpan w:val="3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0,00</w:t>
            </w:r>
          </w:p>
        </w:tc>
        <w:tc>
          <w:tcPr>
            <w:tcW w:w="1431" w:type="dxa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0,00</w:t>
            </w:r>
          </w:p>
        </w:tc>
        <w:tc>
          <w:tcPr>
            <w:tcW w:w="1476" w:type="dxa"/>
            <w:gridSpan w:val="5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3"/>
            <w:vMerge w:val="restart"/>
          </w:tcPr>
          <w:p w:rsidR="0075339A" w:rsidRPr="00E5190E" w:rsidRDefault="0075339A" w:rsidP="0075339A">
            <w:r w:rsidRPr="00E5190E">
              <w:t>ОГАУЗ «Кожевниковская РБ»;</w:t>
            </w:r>
          </w:p>
          <w:p w:rsidR="0075339A" w:rsidRPr="00E5190E" w:rsidRDefault="0075339A" w:rsidP="0075339A">
            <w:r w:rsidRPr="00E5190E">
              <w:t>Отдел образования;</w:t>
            </w:r>
          </w:p>
          <w:p w:rsidR="0075339A" w:rsidRPr="00E5190E" w:rsidRDefault="0075339A" w:rsidP="0075339A">
            <w:r w:rsidRPr="00E5190E">
              <w:rPr>
                <w:color w:val="000000"/>
              </w:rPr>
              <w:t>Отдел по культуре, спорту, молодежной политике и связям с общественностью</w:t>
            </w:r>
          </w:p>
        </w:tc>
        <w:tc>
          <w:tcPr>
            <w:tcW w:w="1417" w:type="dxa"/>
          </w:tcPr>
          <w:p w:rsidR="0075339A" w:rsidRPr="00E5190E" w:rsidRDefault="0075339A" w:rsidP="0075339A">
            <w:r w:rsidRPr="00E5190E">
              <w:t>Количество проведенных мероприятий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left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2021 год</w:t>
            </w:r>
          </w:p>
        </w:tc>
        <w:tc>
          <w:tcPr>
            <w:tcW w:w="1343" w:type="dxa"/>
            <w:gridSpan w:val="3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0,00</w:t>
            </w:r>
          </w:p>
        </w:tc>
        <w:tc>
          <w:tcPr>
            <w:tcW w:w="1431" w:type="dxa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0,00</w:t>
            </w:r>
          </w:p>
        </w:tc>
        <w:tc>
          <w:tcPr>
            <w:tcW w:w="1476" w:type="dxa"/>
            <w:gridSpan w:val="5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3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4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left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2022 год</w:t>
            </w:r>
          </w:p>
        </w:tc>
        <w:tc>
          <w:tcPr>
            <w:tcW w:w="1343" w:type="dxa"/>
            <w:gridSpan w:val="3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0,00</w:t>
            </w:r>
          </w:p>
        </w:tc>
        <w:tc>
          <w:tcPr>
            <w:tcW w:w="1431" w:type="dxa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0,00</w:t>
            </w:r>
          </w:p>
        </w:tc>
        <w:tc>
          <w:tcPr>
            <w:tcW w:w="1476" w:type="dxa"/>
            <w:gridSpan w:val="5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3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4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left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2023 год</w:t>
            </w:r>
          </w:p>
        </w:tc>
        <w:tc>
          <w:tcPr>
            <w:tcW w:w="1343" w:type="dxa"/>
            <w:gridSpan w:val="3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0,00</w:t>
            </w:r>
          </w:p>
        </w:tc>
        <w:tc>
          <w:tcPr>
            <w:tcW w:w="1431" w:type="dxa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0,00</w:t>
            </w:r>
          </w:p>
        </w:tc>
        <w:tc>
          <w:tcPr>
            <w:tcW w:w="1476" w:type="dxa"/>
            <w:gridSpan w:val="5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3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4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left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2024 год</w:t>
            </w:r>
          </w:p>
        </w:tc>
        <w:tc>
          <w:tcPr>
            <w:tcW w:w="1343" w:type="dxa"/>
            <w:gridSpan w:val="3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0,00</w:t>
            </w:r>
          </w:p>
        </w:tc>
        <w:tc>
          <w:tcPr>
            <w:tcW w:w="1431" w:type="dxa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0,00</w:t>
            </w:r>
          </w:p>
        </w:tc>
        <w:tc>
          <w:tcPr>
            <w:tcW w:w="1476" w:type="dxa"/>
            <w:gridSpan w:val="5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3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4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left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75339A" w:rsidRPr="00E5190E" w:rsidRDefault="0075339A" w:rsidP="0075339A">
            <w:r w:rsidRPr="00E5190E">
              <w:t>2025 год</w:t>
            </w:r>
          </w:p>
        </w:tc>
        <w:tc>
          <w:tcPr>
            <w:tcW w:w="1343" w:type="dxa"/>
            <w:gridSpan w:val="3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0,00</w:t>
            </w:r>
          </w:p>
        </w:tc>
        <w:tc>
          <w:tcPr>
            <w:tcW w:w="1431" w:type="dxa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0,00</w:t>
            </w:r>
          </w:p>
        </w:tc>
        <w:tc>
          <w:tcPr>
            <w:tcW w:w="1476" w:type="dxa"/>
            <w:gridSpan w:val="5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3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4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left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75339A" w:rsidRPr="00E5190E" w:rsidRDefault="0075339A" w:rsidP="0075339A">
            <w:r w:rsidRPr="00E5190E">
              <w:t>2026 год</w:t>
            </w:r>
          </w:p>
        </w:tc>
        <w:tc>
          <w:tcPr>
            <w:tcW w:w="1343" w:type="dxa"/>
            <w:gridSpan w:val="3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0,00</w:t>
            </w:r>
          </w:p>
        </w:tc>
        <w:tc>
          <w:tcPr>
            <w:tcW w:w="1431" w:type="dxa"/>
            <w:vAlign w:val="center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0,00</w:t>
            </w:r>
          </w:p>
        </w:tc>
        <w:tc>
          <w:tcPr>
            <w:tcW w:w="1476" w:type="dxa"/>
            <w:gridSpan w:val="5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3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4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5" w:type="dxa"/>
            <w:vMerge w:val="restart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3.</w:t>
            </w:r>
          </w:p>
        </w:tc>
        <w:tc>
          <w:tcPr>
            <w:tcW w:w="3684" w:type="dxa"/>
            <w:vMerge w:val="restart"/>
          </w:tcPr>
          <w:p w:rsidR="0075339A" w:rsidRPr="00E5190E" w:rsidRDefault="0075339A" w:rsidP="0075339A">
            <w:pPr>
              <w:pStyle w:val="3"/>
              <w:ind w:firstLine="0"/>
              <w:jc w:val="left"/>
              <w:rPr>
                <w:sz w:val="24"/>
              </w:rPr>
            </w:pPr>
            <w:r w:rsidRPr="00E5190E">
              <w:rPr>
                <w:sz w:val="24"/>
              </w:rPr>
              <w:t xml:space="preserve">Возмещение стоимости проезда по маршруту с.Кожевниково - г.Томск и обратно выпускникам общеобразовательных учреждений Кожевниковского района, обучающимся на очном отделении в отраслевых ВУЗах России </w:t>
            </w:r>
          </w:p>
        </w:tc>
        <w:tc>
          <w:tcPr>
            <w:tcW w:w="1280" w:type="dxa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всего</w:t>
            </w:r>
          </w:p>
        </w:tc>
        <w:tc>
          <w:tcPr>
            <w:tcW w:w="1343" w:type="dxa"/>
            <w:gridSpan w:val="3"/>
          </w:tcPr>
          <w:p w:rsidR="0075339A" w:rsidRPr="00E5190E" w:rsidRDefault="0075339A" w:rsidP="0075339A">
            <w:r>
              <w:t>182,16</w:t>
            </w:r>
          </w:p>
        </w:tc>
        <w:tc>
          <w:tcPr>
            <w:tcW w:w="1431" w:type="dxa"/>
          </w:tcPr>
          <w:p w:rsidR="0075339A" w:rsidRPr="00E5190E" w:rsidRDefault="0075339A" w:rsidP="0075339A">
            <w:r>
              <w:t>182,16</w:t>
            </w:r>
          </w:p>
        </w:tc>
        <w:tc>
          <w:tcPr>
            <w:tcW w:w="1476" w:type="dxa"/>
            <w:gridSpan w:val="5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3"/>
            <w:vMerge w:val="restart"/>
          </w:tcPr>
          <w:p w:rsidR="0075339A" w:rsidRPr="00E5190E" w:rsidRDefault="0075339A" w:rsidP="0075339A">
            <w:r w:rsidRPr="00E5190E">
              <w:t>ОГАУЗ «Кожевниковская РБ»;</w:t>
            </w:r>
          </w:p>
          <w:p w:rsidR="0075339A" w:rsidRPr="00E5190E" w:rsidRDefault="0075339A" w:rsidP="0075339A">
            <w:pPr>
              <w:jc w:val="center"/>
            </w:pPr>
            <w:r w:rsidRPr="00E5190E">
              <w:t>Отдел образования;</w:t>
            </w:r>
          </w:p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color w:val="000000"/>
                <w:sz w:val="24"/>
              </w:rPr>
              <w:t>Отдел по культуре, спорту, молодежной политике и связям с общественностью</w:t>
            </w:r>
          </w:p>
        </w:tc>
        <w:tc>
          <w:tcPr>
            <w:tcW w:w="1417" w:type="dxa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Количество обучающихся получивших возмещение за проезд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left"/>
              <w:rPr>
                <w:sz w:val="24"/>
              </w:rPr>
            </w:pPr>
          </w:p>
        </w:tc>
        <w:tc>
          <w:tcPr>
            <w:tcW w:w="1280" w:type="dxa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2021 год</w:t>
            </w:r>
          </w:p>
        </w:tc>
        <w:tc>
          <w:tcPr>
            <w:tcW w:w="1343" w:type="dxa"/>
            <w:gridSpan w:val="3"/>
          </w:tcPr>
          <w:p w:rsidR="0075339A" w:rsidRPr="00E5190E" w:rsidRDefault="0075339A" w:rsidP="0075339A">
            <w:r w:rsidRPr="00E5190E">
              <w:t>1,12</w:t>
            </w:r>
          </w:p>
        </w:tc>
        <w:tc>
          <w:tcPr>
            <w:tcW w:w="1431" w:type="dxa"/>
          </w:tcPr>
          <w:p w:rsidR="0075339A" w:rsidRPr="00E5190E" w:rsidRDefault="0075339A" w:rsidP="0075339A">
            <w:r w:rsidRPr="00E5190E">
              <w:t>1,12</w:t>
            </w:r>
          </w:p>
        </w:tc>
        <w:tc>
          <w:tcPr>
            <w:tcW w:w="1476" w:type="dxa"/>
            <w:gridSpan w:val="5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3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1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left"/>
              <w:rPr>
                <w:sz w:val="24"/>
              </w:rPr>
            </w:pPr>
          </w:p>
        </w:tc>
        <w:tc>
          <w:tcPr>
            <w:tcW w:w="1280" w:type="dxa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2022 год</w:t>
            </w:r>
          </w:p>
        </w:tc>
        <w:tc>
          <w:tcPr>
            <w:tcW w:w="1343" w:type="dxa"/>
            <w:gridSpan w:val="3"/>
          </w:tcPr>
          <w:p w:rsidR="0075339A" w:rsidRPr="00E5190E" w:rsidRDefault="0075339A" w:rsidP="0075339A">
            <w:r>
              <w:t>7,48</w:t>
            </w:r>
          </w:p>
        </w:tc>
        <w:tc>
          <w:tcPr>
            <w:tcW w:w="1431" w:type="dxa"/>
          </w:tcPr>
          <w:p w:rsidR="0075339A" w:rsidRPr="00E5190E" w:rsidRDefault="0075339A" w:rsidP="0075339A">
            <w:r>
              <w:t>7,48</w:t>
            </w:r>
          </w:p>
        </w:tc>
        <w:tc>
          <w:tcPr>
            <w:tcW w:w="1476" w:type="dxa"/>
            <w:gridSpan w:val="5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3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left"/>
              <w:rPr>
                <w:sz w:val="24"/>
              </w:rPr>
            </w:pPr>
          </w:p>
        </w:tc>
        <w:tc>
          <w:tcPr>
            <w:tcW w:w="1280" w:type="dxa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2023 год</w:t>
            </w:r>
          </w:p>
        </w:tc>
        <w:tc>
          <w:tcPr>
            <w:tcW w:w="1343" w:type="dxa"/>
            <w:gridSpan w:val="3"/>
          </w:tcPr>
          <w:p w:rsidR="0075339A" w:rsidRPr="00E5190E" w:rsidRDefault="0075339A" w:rsidP="0075339A">
            <w:r w:rsidRPr="00E5190E">
              <w:t>43,39</w:t>
            </w:r>
          </w:p>
        </w:tc>
        <w:tc>
          <w:tcPr>
            <w:tcW w:w="1431" w:type="dxa"/>
          </w:tcPr>
          <w:p w:rsidR="0075339A" w:rsidRPr="00E5190E" w:rsidRDefault="0075339A" w:rsidP="0075339A">
            <w:r w:rsidRPr="00E5190E">
              <w:t>43,39</w:t>
            </w:r>
          </w:p>
        </w:tc>
        <w:tc>
          <w:tcPr>
            <w:tcW w:w="1476" w:type="dxa"/>
            <w:gridSpan w:val="5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3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339A" w:rsidRPr="00DB6D9D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DB6D9D">
              <w:rPr>
                <w:sz w:val="24"/>
              </w:rPr>
              <w:t>10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left"/>
              <w:rPr>
                <w:sz w:val="24"/>
              </w:rPr>
            </w:pPr>
          </w:p>
        </w:tc>
        <w:tc>
          <w:tcPr>
            <w:tcW w:w="1280" w:type="dxa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E5190E">
              <w:rPr>
                <w:sz w:val="24"/>
              </w:rPr>
              <w:t>2024 год</w:t>
            </w:r>
          </w:p>
        </w:tc>
        <w:tc>
          <w:tcPr>
            <w:tcW w:w="1343" w:type="dxa"/>
            <w:gridSpan w:val="3"/>
          </w:tcPr>
          <w:p w:rsidR="0075339A" w:rsidRPr="00E5190E" w:rsidRDefault="0075339A" w:rsidP="0075339A">
            <w:r w:rsidRPr="00E5190E">
              <w:t>43,39</w:t>
            </w:r>
          </w:p>
        </w:tc>
        <w:tc>
          <w:tcPr>
            <w:tcW w:w="1431" w:type="dxa"/>
          </w:tcPr>
          <w:p w:rsidR="0075339A" w:rsidRPr="00E5190E" w:rsidRDefault="0075339A" w:rsidP="0075339A">
            <w:r w:rsidRPr="00E5190E">
              <w:t>43,39</w:t>
            </w:r>
          </w:p>
        </w:tc>
        <w:tc>
          <w:tcPr>
            <w:tcW w:w="1476" w:type="dxa"/>
            <w:gridSpan w:val="5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3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339A" w:rsidRPr="00DB6D9D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DB6D9D">
              <w:rPr>
                <w:sz w:val="24"/>
              </w:rPr>
              <w:t>10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left"/>
              <w:rPr>
                <w:sz w:val="24"/>
              </w:rPr>
            </w:pPr>
          </w:p>
        </w:tc>
        <w:tc>
          <w:tcPr>
            <w:tcW w:w="1280" w:type="dxa"/>
          </w:tcPr>
          <w:p w:rsidR="0075339A" w:rsidRPr="00E5190E" w:rsidRDefault="0075339A" w:rsidP="0075339A">
            <w:r w:rsidRPr="00E5190E">
              <w:t>2025 год</w:t>
            </w:r>
          </w:p>
        </w:tc>
        <w:tc>
          <w:tcPr>
            <w:tcW w:w="1343" w:type="dxa"/>
            <w:gridSpan w:val="3"/>
          </w:tcPr>
          <w:p w:rsidR="0075339A" w:rsidRPr="00E5190E" w:rsidRDefault="0075339A" w:rsidP="0075339A">
            <w:r w:rsidRPr="00E5190E">
              <w:t>43,39</w:t>
            </w:r>
          </w:p>
        </w:tc>
        <w:tc>
          <w:tcPr>
            <w:tcW w:w="1431" w:type="dxa"/>
          </w:tcPr>
          <w:p w:rsidR="0075339A" w:rsidRPr="00E5190E" w:rsidRDefault="0075339A" w:rsidP="0075339A">
            <w:r w:rsidRPr="00E5190E">
              <w:t>43,39</w:t>
            </w:r>
          </w:p>
        </w:tc>
        <w:tc>
          <w:tcPr>
            <w:tcW w:w="1476" w:type="dxa"/>
            <w:gridSpan w:val="5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3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339A" w:rsidRPr="00DB6D9D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DB6D9D">
              <w:rPr>
                <w:sz w:val="24"/>
              </w:rPr>
              <w:t>10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5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3684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left"/>
              <w:rPr>
                <w:sz w:val="24"/>
              </w:rPr>
            </w:pPr>
          </w:p>
        </w:tc>
        <w:tc>
          <w:tcPr>
            <w:tcW w:w="1280" w:type="dxa"/>
          </w:tcPr>
          <w:p w:rsidR="0075339A" w:rsidRPr="00E5190E" w:rsidRDefault="0075339A" w:rsidP="0075339A">
            <w:r w:rsidRPr="00E5190E">
              <w:t>2026 год</w:t>
            </w:r>
          </w:p>
        </w:tc>
        <w:tc>
          <w:tcPr>
            <w:tcW w:w="1343" w:type="dxa"/>
            <w:gridSpan w:val="3"/>
          </w:tcPr>
          <w:p w:rsidR="0075339A" w:rsidRPr="00E5190E" w:rsidRDefault="0075339A" w:rsidP="0075339A">
            <w:r w:rsidRPr="00E5190E">
              <w:t>43,39</w:t>
            </w:r>
          </w:p>
        </w:tc>
        <w:tc>
          <w:tcPr>
            <w:tcW w:w="1431" w:type="dxa"/>
          </w:tcPr>
          <w:p w:rsidR="0075339A" w:rsidRPr="00E5190E" w:rsidRDefault="0075339A" w:rsidP="0075339A">
            <w:r w:rsidRPr="00E5190E">
              <w:t>43,39</w:t>
            </w:r>
          </w:p>
        </w:tc>
        <w:tc>
          <w:tcPr>
            <w:tcW w:w="1476" w:type="dxa"/>
            <w:gridSpan w:val="5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3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339A" w:rsidRPr="00DB6D9D" w:rsidRDefault="0075339A" w:rsidP="0075339A">
            <w:pPr>
              <w:pStyle w:val="3"/>
              <w:ind w:firstLine="0"/>
              <w:jc w:val="center"/>
              <w:rPr>
                <w:sz w:val="24"/>
              </w:rPr>
            </w:pPr>
            <w:r w:rsidRPr="00DB6D9D">
              <w:rPr>
                <w:sz w:val="24"/>
              </w:rPr>
              <w:t>10</w:t>
            </w: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249" w:type="dxa"/>
            <w:gridSpan w:val="2"/>
            <w:vMerge w:val="restart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E5190E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280" w:type="dxa"/>
            <w:shd w:val="clear" w:color="auto" w:fill="F2DBDB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E5190E">
              <w:rPr>
                <w:b/>
                <w:sz w:val="24"/>
              </w:rPr>
              <w:t>всего</w:t>
            </w:r>
          </w:p>
        </w:tc>
        <w:tc>
          <w:tcPr>
            <w:tcW w:w="1343" w:type="dxa"/>
            <w:gridSpan w:val="3"/>
            <w:shd w:val="clear" w:color="auto" w:fill="F2DBDB"/>
          </w:tcPr>
          <w:p w:rsidR="0075339A" w:rsidRPr="00E5190E" w:rsidRDefault="0075339A" w:rsidP="0075339A">
            <w:pPr>
              <w:rPr>
                <w:b/>
                <w:bCs/>
              </w:rPr>
            </w:pPr>
            <w:r>
              <w:rPr>
                <w:b/>
                <w:bCs/>
              </w:rPr>
              <w:t>1947,54</w:t>
            </w:r>
          </w:p>
        </w:tc>
        <w:tc>
          <w:tcPr>
            <w:tcW w:w="1447" w:type="dxa"/>
            <w:gridSpan w:val="2"/>
            <w:shd w:val="clear" w:color="auto" w:fill="F2DBDB"/>
          </w:tcPr>
          <w:p w:rsidR="0075339A" w:rsidRPr="00E5190E" w:rsidRDefault="0075339A" w:rsidP="0075339A">
            <w:pPr>
              <w:rPr>
                <w:b/>
                <w:bCs/>
              </w:rPr>
            </w:pPr>
            <w:r>
              <w:rPr>
                <w:b/>
                <w:bCs/>
              </w:rPr>
              <w:t>1947,54</w:t>
            </w:r>
          </w:p>
        </w:tc>
        <w:tc>
          <w:tcPr>
            <w:tcW w:w="1438" w:type="dxa"/>
            <w:gridSpan w:val="3"/>
            <w:shd w:val="clear" w:color="auto" w:fill="F2DBDB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E5190E">
              <w:rPr>
                <w:b/>
                <w:sz w:val="24"/>
              </w:rPr>
              <w:t>0,00</w:t>
            </w:r>
          </w:p>
        </w:tc>
        <w:tc>
          <w:tcPr>
            <w:tcW w:w="1419" w:type="dxa"/>
            <w:gridSpan w:val="3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419" w:type="dxa"/>
            <w:gridSpan w:val="4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581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249" w:type="dxa"/>
            <w:gridSpan w:val="2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shd w:val="clear" w:color="auto" w:fill="F2DBDB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E5190E">
              <w:rPr>
                <w:b/>
                <w:sz w:val="24"/>
              </w:rPr>
              <w:t>2021 год</w:t>
            </w:r>
          </w:p>
        </w:tc>
        <w:tc>
          <w:tcPr>
            <w:tcW w:w="1343" w:type="dxa"/>
            <w:gridSpan w:val="3"/>
            <w:shd w:val="clear" w:color="auto" w:fill="F2DBDB"/>
          </w:tcPr>
          <w:p w:rsidR="0075339A" w:rsidRPr="00E5190E" w:rsidRDefault="0075339A" w:rsidP="0075339A">
            <w:pPr>
              <w:rPr>
                <w:b/>
                <w:bCs/>
              </w:rPr>
            </w:pPr>
            <w:r w:rsidRPr="00E5190E">
              <w:rPr>
                <w:b/>
                <w:bCs/>
              </w:rPr>
              <w:t>265,05</w:t>
            </w:r>
          </w:p>
        </w:tc>
        <w:tc>
          <w:tcPr>
            <w:tcW w:w="1447" w:type="dxa"/>
            <w:gridSpan w:val="2"/>
            <w:shd w:val="clear" w:color="auto" w:fill="F2DBDB"/>
          </w:tcPr>
          <w:p w:rsidR="0075339A" w:rsidRPr="00E5190E" w:rsidRDefault="0075339A" w:rsidP="0075339A">
            <w:pPr>
              <w:rPr>
                <w:b/>
                <w:bCs/>
              </w:rPr>
            </w:pPr>
            <w:r w:rsidRPr="00E5190E">
              <w:rPr>
                <w:b/>
                <w:bCs/>
              </w:rPr>
              <w:t>265,05</w:t>
            </w:r>
          </w:p>
        </w:tc>
        <w:tc>
          <w:tcPr>
            <w:tcW w:w="1438" w:type="dxa"/>
            <w:gridSpan w:val="3"/>
            <w:shd w:val="clear" w:color="auto" w:fill="F2DBDB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E5190E">
              <w:rPr>
                <w:b/>
                <w:sz w:val="24"/>
              </w:rPr>
              <w:t>0,00</w:t>
            </w:r>
          </w:p>
        </w:tc>
        <w:tc>
          <w:tcPr>
            <w:tcW w:w="1419" w:type="dxa"/>
            <w:gridSpan w:val="3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419" w:type="dxa"/>
            <w:gridSpan w:val="4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581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249" w:type="dxa"/>
            <w:gridSpan w:val="2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shd w:val="clear" w:color="auto" w:fill="F2DBDB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E5190E">
              <w:rPr>
                <w:b/>
                <w:sz w:val="24"/>
              </w:rPr>
              <w:t>2022 год</w:t>
            </w:r>
          </w:p>
        </w:tc>
        <w:tc>
          <w:tcPr>
            <w:tcW w:w="1343" w:type="dxa"/>
            <w:gridSpan w:val="3"/>
            <w:shd w:val="clear" w:color="auto" w:fill="F2DBDB"/>
          </w:tcPr>
          <w:p w:rsidR="0075339A" w:rsidRPr="00E5190E" w:rsidRDefault="0075339A" w:rsidP="0075339A">
            <w:pPr>
              <w:rPr>
                <w:b/>
                <w:bCs/>
              </w:rPr>
            </w:pPr>
            <w:r>
              <w:rPr>
                <w:b/>
                <w:bCs/>
              </w:rPr>
              <w:t>291,67</w:t>
            </w:r>
          </w:p>
        </w:tc>
        <w:tc>
          <w:tcPr>
            <w:tcW w:w="1447" w:type="dxa"/>
            <w:gridSpan w:val="2"/>
            <w:shd w:val="clear" w:color="auto" w:fill="F2DBDB"/>
          </w:tcPr>
          <w:p w:rsidR="0075339A" w:rsidRPr="00E5190E" w:rsidRDefault="0075339A" w:rsidP="0075339A">
            <w:pPr>
              <w:rPr>
                <w:b/>
                <w:bCs/>
              </w:rPr>
            </w:pPr>
            <w:r>
              <w:rPr>
                <w:b/>
                <w:bCs/>
              </w:rPr>
              <w:t>291,67</w:t>
            </w:r>
          </w:p>
        </w:tc>
        <w:tc>
          <w:tcPr>
            <w:tcW w:w="1438" w:type="dxa"/>
            <w:gridSpan w:val="3"/>
            <w:shd w:val="clear" w:color="auto" w:fill="F2DBDB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E5190E">
              <w:rPr>
                <w:b/>
                <w:sz w:val="24"/>
              </w:rPr>
              <w:t>0,00</w:t>
            </w:r>
          </w:p>
        </w:tc>
        <w:tc>
          <w:tcPr>
            <w:tcW w:w="1419" w:type="dxa"/>
            <w:gridSpan w:val="3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419" w:type="dxa"/>
            <w:gridSpan w:val="4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581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249" w:type="dxa"/>
            <w:gridSpan w:val="2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shd w:val="clear" w:color="auto" w:fill="F2DBDB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E5190E">
              <w:rPr>
                <w:b/>
                <w:sz w:val="24"/>
              </w:rPr>
              <w:t>2023 год</w:t>
            </w:r>
          </w:p>
        </w:tc>
        <w:tc>
          <w:tcPr>
            <w:tcW w:w="1343" w:type="dxa"/>
            <w:gridSpan w:val="3"/>
            <w:shd w:val="clear" w:color="auto" w:fill="F2DBDB"/>
          </w:tcPr>
          <w:p w:rsidR="0075339A" w:rsidRPr="00E5190E" w:rsidRDefault="0075339A" w:rsidP="0075339A">
            <w:pPr>
              <w:rPr>
                <w:b/>
                <w:bCs/>
              </w:rPr>
            </w:pPr>
            <w:r>
              <w:rPr>
                <w:b/>
                <w:bCs/>
              </w:rPr>
              <w:t>623,39</w:t>
            </w:r>
          </w:p>
        </w:tc>
        <w:tc>
          <w:tcPr>
            <w:tcW w:w="1447" w:type="dxa"/>
            <w:gridSpan w:val="2"/>
            <w:shd w:val="clear" w:color="auto" w:fill="F2DBDB"/>
          </w:tcPr>
          <w:p w:rsidR="0075339A" w:rsidRPr="00E5190E" w:rsidRDefault="0075339A" w:rsidP="0075339A">
            <w:pPr>
              <w:rPr>
                <w:b/>
                <w:bCs/>
              </w:rPr>
            </w:pPr>
            <w:r>
              <w:rPr>
                <w:b/>
                <w:bCs/>
              </w:rPr>
              <w:t>623,39</w:t>
            </w:r>
          </w:p>
        </w:tc>
        <w:tc>
          <w:tcPr>
            <w:tcW w:w="1438" w:type="dxa"/>
            <w:gridSpan w:val="3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419" w:type="dxa"/>
            <w:gridSpan w:val="3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419" w:type="dxa"/>
            <w:gridSpan w:val="4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581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249" w:type="dxa"/>
            <w:gridSpan w:val="2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shd w:val="clear" w:color="auto" w:fill="F2DBDB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E5190E">
              <w:rPr>
                <w:b/>
                <w:sz w:val="24"/>
              </w:rPr>
              <w:t>2024 год</w:t>
            </w:r>
          </w:p>
        </w:tc>
        <w:tc>
          <w:tcPr>
            <w:tcW w:w="1343" w:type="dxa"/>
            <w:gridSpan w:val="3"/>
            <w:shd w:val="clear" w:color="auto" w:fill="F2DBDB"/>
          </w:tcPr>
          <w:p w:rsidR="0075339A" w:rsidRPr="00E5190E" w:rsidRDefault="0075339A" w:rsidP="0075339A">
            <w:pPr>
              <w:ind w:right="243"/>
            </w:pPr>
            <w:r w:rsidRPr="00E5190E">
              <w:rPr>
                <w:b/>
                <w:bCs/>
              </w:rPr>
              <w:t>255,81</w:t>
            </w:r>
          </w:p>
        </w:tc>
        <w:tc>
          <w:tcPr>
            <w:tcW w:w="1447" w:type="dxa"/>
            <w:gridSpan w:val="2"/>
            <w:shd w:val="clear" w:color="auto" w:fill="F2DBDB"/>
          </w:tcPr>
          <w:p w:rsidR="0075339A" w:rsidRPr="00E5190E" w:rsidRDefault="0075339A" w:rsidP="0075339A">
            <w:pPr>
              <w:ind w:right="243"/>
            </w:pPr>
            <w:r w:rsidRPr="00E5190E">
              <w:rPr>
                <w:b/>
                <w:bCs/>
              </w:rPr>
              <w:t>255,81</w:t>
            </w:r>
          </w:p>
        </w:tc>
        <w:tc>
          <w:tcPr>
            <w:tcW w:w="1438" w:type="dxa"/>
            <w:gridSpan w:val="3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419" w:type="dxa"/>
            <w:gridSpan w:val="3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419" w:type="dxa"/>
            <w:gridSpan w:val="4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581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249" w:type="dxa"/>
            <w:gridSpan w:val="2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shd w:val="clear" w:color="auto" w:fill="F2DBDB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E5190E">
              <w:rPr>
                <w:b/>
                <w:sz w:val="24"/>
              </w:rPr>
              <w:t>2025 год</w:t>
            </w:r>
          </w:p>
        </w:tc>
        <w:tc>
          <w:tcPr>
            <w:tcW w:w="1343" w:type="dxa"/>
            <w:gridSpan w:val="3"/>
            <w:shd w:val="clear" w:color="auto" w:fill="F2DBDB"/>
          </w:tcPr>
          <w:p w:rsidR="0075339A" w:rsidRPr="00E5190E" w:rsidRDefault="0075339A" w:rsidP="0075339A">
            <w:r w:rsidRPr="00E5190E">
              <w:rPr>
                <w:b/>
                <w:bCs/>
              </w:rPr>
              <w:t>255,81</w:t>
            </w:r>
          </w:p>
        </w:tc>
        <w:tc>
          <w:tcPr>
            <w:tcW w:w="1447" w:type="dxa"/>
            <w:gridSpan w:val="2"/>
            <w:shd w:val="clear" w:color="auto" w:fill="F2DBDB"/>
          </w:tcPr>
          <w:p w:rsidR="0075339A" w:rsidRPr="00E5190E" w:rsidRDefault="0075339A" w:rsidP="0075339A">
            <w:r w:rsidRPr="00E5190E">
              <w:rPr>
                <w:b/>
                <w:bCs/>
              </w:rPr>
              <w:t>255,81</w:t>
            </w:r>
          </w:p>
        </w:tc>
        <w:tc>
          <w:tcPr>
            <w:tcW w:w="1438" w:type="dxa"/>
            <w:gridSpan w:val="3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419" w:type="dxa"/>
            <w:gridSpan w:val="3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419" w:type="dxa"/>
            <w:gridSpan w:val="4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581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  <w:tr w:rsidR="0075339A" w:rsidRPr="00E5190E" w:rsidTr="0075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249" w:type="dxa"/>
            <w:gridSpan w:val="2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shd w:val="clear" w:color="auto" w:fill="F2DBDB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E5190E">
              <w:rPr>
                <w:b/>
                <w:sz w:val="24"/>
              </w:rPr>
              <w:t>2026 год</w:t>
            </w:r>
          </w:p>
        </w:tc>
        <w:tc>
          <w:tcPr>
            <w:tcW w:w="1343" w:type="dxa"/>
            <w:gridSpan w:val="3"/>
            <w:shd w:val="clear" w:color="auto" w:fill="F2DBDB"/>
          </w:tcPr>
          <w:p w:rsidR="0075339A" w:rsidRPr="00E5190E" w:rsidRDefault="0075339A" w:rsidP="0075339A">
            <w:r w:rsidRPr="00E5190E">
              <w:rPr>
                <w:b/>
                <w:bCs/>
              </w:rPr>
              <w:t>255,81</w:t>
            </w:r>
          </w:p>
        </w:tc>
        <w:tc>
          <w:tcPr>
            <w:tcW w:w="1447" w:type="dxa"/>
            <w:gridSpan w:val="2"/>
            <w:shd w:val="clear" w:color="auto" w:fill="F2DBDB"/>
          </w:tcPr>
          <w:p w:rsidR="0075339A" w:rsidRPr="00E5190E" w:rsidRDefault="0075339A" w:rsidP="0075339A">
            <w:r w:rsidRPr="00E5190E">
              <w:rPr>
                <w:b/>
                <w:bCs/>
              </w:rPr>
              <w:t>255,81</w:t>
            </w:r>
          </w:p>
        </w:tc>
        <w:tc>
          <w:tcPr>
            <w:tcW w:w="1438" w:type="dxa"/>
            <w:gridSpan w:val="3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419" w:type="dxa"/>
            <w:gridSpan w:val="3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419" w:type="dxa"/>
            <w:gridSpan w:val="4"/>
            <w:shd w:val="clear" w:color="auto" w:fill="F2DBDB"/>
          </w:tcPr>
          <w:p w:rsidR="0075339A" w:rsidRPr="00E5190E" w:rsidRDefault="0075339A" w:rsidP="0075339A">
            <w:pPr>
              <w:jc w:val="center"/>
            </w:pPr>
            <w:r w:rsidRPr="00E5190E">
              <w:rPr>
                <w:b/>
              </w:rPr>
              <w:t>0,00</w:t>
            </w:r>
          </w:p>
        </w:tc>
        <w:tc>
          <w:tcPr>
            <w:tcW w:w="1581" w:type="dxa"/>
            <w:gridSpan w:val="2"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75339A" w:rsidRPr="00E5190E" w:rsidRDefault="0075339A" w:rsidP="0075339A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0B1823" w:rsidRDefault="000B1823" w:rsidP="000B1823">
      <w:pPr>
        <w:pStyle w:val="3"/>
        <w:ind w:firstLine="0"/>
        <w:jc w:val="left"/>
        <w:rPr>
          <w:sz w:val="20"/>
          <w:szCs w:val="20"/>
        </w:rPr>
      </w:pPr>
    </w:p>
    <w:p w:rsidR="000B1823" w:rsidRDefault="000B1823" w:rsidP="000B1823">
      <w:pPr>
        <w:pStyle w:val="3"/>
        <w:ind w:firstLine="0"/>
        <w:jc w:val="left"/>
        <w:rPr>
          <w:sz w:val="20"/>
          <w:szCs w:val="20"/>
        </w:rPr>
      </w:pPr>
    </w:p>
    <w:p w:rsidR="000B1823" w:rsidRDefault="000B1823" w:rsidP="000B1823">
      <w:pPr>
        <w:pStyle w:val="3"/>
        <w:ind w:firstLine="0"/>
        <w:jc w:val="left"/>
        <w:rPr>
          <w:sz w:val="20"/>
          <w:szCs w:val="20"/>
        </w:rPr>
      </w:pPr>
    </w:p>
    <w:p w:rsidR="000B1823" w:rsidRDefault="000B1823" w:rsidP="000B1823">
      <w:pPr>
        <w:pStyle w:val="3"/>
        <w:ind w:firstLine="0"/>
        <w:jc w:val="left"/>
        <w:rPr>
          <w:sz w:val="20"/>
          <w:szCs w:val="20"/>
        </w:rPr>
      </w:pPr>
    </w:p>
    <w:p w:rsidR="000B1823" w:rsidRDefault="000B1823" w:rsidP="000B1823">
      <w:pPr>
        <w:pStyle w:val="3"/>
        <w:ind w:firstLine="0"/>
        <w:jc w:val="left"/>
        <w:rPr>
          <w:sz w:val="20"/>
          <w:szCs w:val="20"/>
        </w:rPr>
        <w:sectPr w:rsidR="000B1823" w:rsidSect="00F103D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B1823" w:rsidRDefault="000B1823" w:rsidP="000B1823">
      <w:pPr>
        <w:autoSpaceDE w:val="0"/>
        <w:autoSpaceDN w:val="0"/>
        <w:adjustRightInd w:val="0"/>
        <w:jc w:val="right"/>
      </w:pPr>
      <w:r>
        <w:lastRenderedPageBreak/>
        <w:t>Приложение № 3</w:t>
      </w:r>
    </w:p>
    <w:p w:rsidR="000B1823" w:rsidRDefault="000B1823" w:rsidP="000B1823">
      <w:pPr>
        <w:jc w:val="right"/>
      </w:pPr>
      <w:r>
        <w:t>к муниципальной программе</w:t>
      </w:r>
    </w:p>
    <w:p w:rsidR="000B1823" w:rsidRDefault="000B1823" w:rsidP="000B1823">
      <w:pPr>
        <w:jc w:val="right"/>
      </w:pPr>
      <w:r w:rsidRPr="00E61FE4">
        <w:t>«</w:t>
      </w:r>
      <w:r>
        <w:t>Поддержка специалистов на территории Кожевниковского района</w:t>
      </w:r>
      <w:r w:rsidRPr="00E61FE4">
        <w:t>»</w:t>
      </w:r>
    </w:p>
    <w:p w:rsidR="000B1823" w:rsidRDefault="000B1823" w:rsidP="000B1823">
      <w:pPr>
        <w:jc w:val="right"/>
      </w:pPr>
    </w:p>
    <w:p w:rsidR="000B1823" w:rsidRPr="00711E00" w:rsidRDefault="000B1823" w:rsidP="000B1823">
      <w:pPr>
        <w:jc w:val="right"/>
      </w:pPr>
    </w:p>
    <w:p w:rsidR="00E874F5" w:rsidRPr="0090019D" w:rsidRDefault="00E874F5" w:rsidP="00E874F5">
      <w:pPr>
        <w:shd w:val="clear" w:color="auto" w:fill="FFFFFF"/>
        <w:jc w:val="center"/>
        <w:textAlignment w:val="baseline"/>
        <w:outlineLvl w:val="1"/>
        <w:rPr>
          <w:rStyle w:val="a6"/>
        </w:rPr>
      </w:pPr>
      <w:r w:rsidRPr="0090019D">
        <w:rPr>
          <w:rStyle w:val="a6"/>
        </w:rPr>
        <w:t>ПОРЯДОК</w:t>
      </w:r>
    </w:p>
    <w:p w:rsidR="00E874F5" w:rsidRPr="0090019D" w:rsidRDefault="00E874F5" w:rsidP="00E874F5">
      <w:pPr>
        <w:shd w:val="clear" w:color="auto" w:fill="FFFFFF"/>
        <w:jc w:val="center"/>
        <w:textAlignment w:val="baseline"/>
        <w:outlineLvl w:val="1"/>
        <w:rPr>
          <w:rStyle w:val="a6"/>
        </w:rPr>
      </w:pPr>
      <w:r w:rsidRPr="0090019D">
        <w:rPr>
          <w:rStyle w:val="a6"/>
        </w:rPr>
        <w:t xml:space="preserve"> осуществления выплаты денежной компенсации за наем (поднаем) жилых помещений</w:t>
      </w:r>
    </w:p>
    <w:p w:rsidR="00E874F5" w:rsidRPr="00E874F5" w:rsidRDefault="00E874F5" w:rsidP="00E874F5">
      <w:pPr>
        <w:jc w:val="center"/>
        <w:rPr>
          <w:i/>
          <w:sz w:val="20"/>
          <w:szCs w:val="20"/>
        </w:rPr>
      </w:pPr>
      <w:r w:rsidRPr="00E874F5">
        <w:rPr>
          <w:i/>
          <w:sz w:val="20"/>
          <w:szCs w:val="20"/>
        </w:rPr>
        <w:t>(в редакции постановления от 15.12.2022 №676</w:t>
      </w:r>
      <w:r w:rsidR="0075339A">
        <w:rPr>
          <w:i/>
          <w:sz w:val="20"/>
          <w:szCs w:val="20"/>
        </w:rPr>
        <w:t>, от 04.04.2023 №181</w:t>
      </w:r>
      <w:r w:rsidRPr="00E874F5">
        <w:rPr>
          <w:i/>
          <w:sz w:val="20"/>
          <w:szCs w:val="20"/>
        </w:rPr>
        <w:t>)</w:t>
      </w:r>
    </w:p>
    <w:p w:rsidR="0075339A" w:rsidRPr="008E4D5E" w:rsidRDefault="0075339A" w:rsidP="0075339A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4D5E">
        <w:rPr>
          <w:rFonts w:ascii="Times New Roman" w:hAnsi="Times New Roman" w:cs="Times New Roman"/>
          <w:spacing w:val="2"/>
          <w:sz w:val="24"/>
          <w:szCs w:val="24"/>
        </w:rPr>
        <w:t>Настоящий Порядок определяет выплаты денежной компенсации за наем (поднаем) жилых помещений (далее - денежная компенсация) следующим категориям граждан: </w:t>
      </w:r>
    </w:p>
    <w:p w:rsidR="0075339A" w:rsidRPr="008E4D5E" w:rsidRDefault="0075339A" w:rsidP="0075339A">
      <w:pPr>
        <w:pStyle w:val="ConsPlusNormal"/>
        <w:numPr>
          <w:ilvl w:val="0"/>
          <w:numId w:val="18"/>
        </w:numPr>
        <w:ind w:left="0" w:firstLine="35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4D5E">
        <w:rPr>
          <w:rFonts w:ascii="Times New Roman" w:hAnsi="Times New Roman" w:cs="Times New Roman"/>
          <w:spacing w:val="2"/>
          <w:sz w:val="24"/>
          <w:szCs w:val="24"/>
        </w:rPr>
        <w:t>педагогическим работникам муниципальных автономных, бюджетных, казенных образовательных организаций Кожевниковского района, реализующих основные общеобразовательные программы, программы дополнительного и дошкольного образования;</w:t>
      </w:r>
    </w:p>
    <w:p w:rsidR="0075339A" w:rsidRPr="008E4D5E" w:rsidRDefault="0075339A" w:rsidP="0075339A">
      <w:pPr>
        <w:pStyle w:val="ConsPlusNormal"/>
        <w:numPr>
          <w:ilvl w:val="0"/>
          <w:numId w:val="18"/>
        </w:numPr>
        <w:ind w:left="0" w:firstLine="35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4D5E">
        <w:rPr>
          <w:rFonts w:ascii="Times New Roman" w:hAnsi="Times New Roman" w:cs="Times New Roman"/>
          <w:spacing w:val="2"/>
          <w:sz w:val="24"/>
          <w:szCs w:val="24"/>
        </w:rPr>
        <w:t xml:space="preserve">работникам учреждений культуры и спорта, расположенных на территории Кожевниковского района; </w:t>
      </w:r>
    </w:p>
    <w:p w:rsidR="0075339A" w:rsidRPr="008E4D5E" w:rsidRDefault="0075339A" w:rsidP="0075339A">
      <w:pPr>
        <w:pStyle w:val="ConsPlusNormal"/>
        <w:numPr>
          <w:ilvl w:val="0"/>
          <w:numId w:val="18"/>
        </w:numPr>
        <w:ind w:left="0" w:firstLine="35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4D5E">
        <w:rPr>
          <w:rFonts w:ascii="Times New Roman" w:hAnsi="Times New Roman" w:cs="Times New Roman"/>
          <w:spacing w:val="2"/>
          <w:sz w:val="24"/>
          <w:szCs w:val="24"/>
        </w:rPr>
        <w:t>медицинским работникам федеральных, государственных, автономных, бюджетных учреждений здравоохранения, расположенных на территории Кожевниковского района и предоставляющих жителям района в полном объеме бесплатную медицинскую помощь (включая специализированную медицинскую помощь) в соответствии с Программой государственных гарантий оказания гражданам Российской Федерации бесплатной медицинской помощи.</w:t>
      </w:r>
    </w:p>
    <w:p w:rsidR="0075339A" w:rsidRPr="008E4D5E" w:rsidRDefault="0075339A" w:rsidP="0075339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4D5E">
        <w:rPr>
          <w:rFonts w:ascii="Times New Roman" w:hAnsi="Times New Roman" w:cs="Times New Roman"/>
          <w:spacing w:val="2"/>
          <w:sz w:val="24"/>
          <w:szCs w:val="24"/>
        </w:rPr>
        <w:t>Порядок предоставления специалистам денежной выплаты</w:t>
      </w:r>
    </w:p>
    <w:p w:rsidR="0075339A" w:rsidRPr="008E4D5E" w:rsidRDefault="0075339A" w:rsidP="0075339A">
      <w:pPr>
        <w:pStyle w:val="ConsPlusNormal"/>
        <w:numPr>
          <w:ilvl w:val="0"/>
          <w:numId w:val="20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E4D5E">
        <w:rPr>
          <w:rFonts w:ascii="Times New Roman" w:hAnsi="Times New Roman" w:cs="Times New Roman"/>
          <w:sz w:val="24"/>
          <w:szCs w:val="24"/>
        </w:rPr>
        <w:t>Денежная компенсация выплачивается работникам:</w:t>
      </w:r>
    </w:p>
    <w:p w:rsidR="0075339A" w:rsidRPr="008E4D5E" w:rsidRDefault="0075339A" w:rsidP="0075339A">
      <w:pPr>
        <w:pStyle w:val="ConsPlusNormal"/>
        <w:numPr>
          <w:ilvl w:val="0"/>
          <w:numId w:val="19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E4D5E">
        <w:rPr>
          <w:rFonts w:ascii="Times New Roman" w:hAnsi="Times New Roman" w:cs="Times New Roman"/>
          <w:sz w:val="24"/>
          <w:szCs w:val="24"/>
        </w:rPr>
        <w:t>имеющим регистрацию на территории Российской Федерации;</w:t>
      </w:r>
    </w:p>
    <w:p w:rsidR="0075339A" w:rsidRPr="008E4D5E" w:rsidRDefault="0075339A" w:rsidP="0075339A">
      <w:pPr>
        <w:pStyle w:val="ConsPlusNormal"/>
        <w:numPr>
          <w:ilvl w:val="0"/>
          <w:numId w:val="19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E4D5E">
        <w:rPr>
          <w:rFonts w:ascii="Times New Roman" w:hAnsi="Times New Roman" w:cs="Times New Roman"/>
          <w:spacing w:val="2"/>
          <w:sz w:val="24"/>
          <w:szCs w:val="24"/>
        </w:rPr>
        <w:t>имеющим высшее или среднее образование;</w:t>
      </w:r>
    </w:p>
    <w:p w:rsidR="0075339A" w:rsidRPr="008E4D5E" w:rsidRDefault="0075339A" w:rsidP="0075339A">
      <w:pPr>
        <w:pStyle w:val="ConsPlusNormal"/>
        <w:numPr>
          <w:ilvl w:val="0"/>
          <w:numId w:val="19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E4D5E">
        <w:rPr>
          <w:rFonts w:ascii="Times New Roman" w:hAnsi="Times New Roman" w:cs="Times New Roman"/>
          <w:spacing w:val="2"/>
          <w:sz w:val="24"/>
          <w:szCs w:val="24"/>
        </w:rPr>
        <w:t xml:space="preserve">у которых отсутствует в собственности или пользовании (не являющимся нанимателями жилых помещений по договору социального найма/найма специализированного жилого помещения или членами семьи нанимателя жилого помещения по договору социального найма/найма специализированного жилого помещения либо собственниками жилых помещений или членами семьи собственника жилого помещения) жилое помещение в </w:t>
      </w:r>
      <w:r w:rsidRPr="008E4D5E">
        <w:rPr>
          <w:rFonts w:ascii="Times New Roman" w:hAnsi="Times New Roman" w:cs="Times New Roman"/>
          <w:sz w:val="24"/>
          <w:szCs w:val="24"/>
        </w:rPr>
        <w:t>Кожевниковском районе;</w:t>
      </w:r>
    </w:p>
    <w:p w:rsidR="0075339A" w:rsidRPr="008E4D5E" w:rsidRDefault="0075339A" w:rsidP="0075339A">
      <w:pPr>
        <w:pStyle w:val="ConsPlusNormal"/>
        <w:numPr>
          <w:ilvl w:val="0"/>
          <w:numId w:val="19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E4D5E">
        <w:rPr>
          <w:rFonts w:ascii="Times New Roman" w:hAnsi="Times New Roman" w:cs="Times New Roman"/>
          <w:spacing w:val="2"/>
          <w:sz w:val="24"/>
          <w:szCs w:val="24"/>
        </w:rPr>
        <w:t>работающим на условиях полного рабочего времени в учреждениях, организациях района.</w:t>
      </w:r>
    </w:p>
    <w:p w:rsidR="0075339A" w:rsidRPr="008E4D5E" w:rsidRDefault="0075339A" w:rsidP="0075339A">
      <w:pPr>
        <w:pStyle w:val="ConsPlusNormal"/>
        <w:numPr>
          <w:ilvl w:val="0"/>
          <w:numId w:val="20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E4D5E">
        <w:rPr>
          <w:rFonts w:ascii="Times New Roman" w:hAnsi="Times New Roman" w:cs="Times New Roman"/>
          <w:sz w:val="24"/>
          <w:szCs w:val="24"/>
        </w:rPr>
        <w:t>Специалист, получающий денежную выплату, обязан отработать в государственном или муниципальном учреждении района (в сфере здравоохранения, образования либо культуры) не менее трех лет.</w:t>
      </w:r>
    </w:p>
    <w:p w:rsidR="0075339A" w:rsidRPr="008E4D5E" w:rsidRDefault="0075339A" w:rsidP="0075339A">
      <w:pPr>
        <w:pStyle w:val="ConsPlusNormal"/>
        <w:numPr>
          <w:ilvl w:val="0"/>
          <w:numId w:val="20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E4D5E">
        <w:rPr>
          <w:rFonts w:ascii="Times New Roman" w:hAnsi="Times New Roman" w:cs="Times New Roman"/>
          <w:sz w:val="24"/>
          <w:szCs w:val="24"/>
        </w:rPr>
        <w:t>Право на получение денежной выплаты имеют специалисты, работающие на условиях основного договора, не совместители.</w:t>
      </w:r>
    </w:p>
    <w:p w:rsidR="0075339A" w:rsidRPr="008E4D5E" w:rsidRDefault="0075339A" w:rsidP="0075339A">
      <w:pPr>
        <w:numPr>
          <w:ilvl w:val="0"/>
          <w:numId w:val="17"/>
        </w:numPr>
        <w:suppressAutoHyphens/>
        <w:ind w:left="0" w:firstLine="357"/>
        <w:jc w:val="both"/>
      </w:pPr>
      <w:r w:rsidRPr="008E4D5E">
        <w:rPr>
          <w:spacing w:val="2"/>
        </w:rPr>
        <w:t>На выплату денежной компенсации имеют приоритетное право педагогические, медицинские работники и работники учреждений культуры и спорта (далее - специалисты), соответствующие критериям, указанным в пунктах 1, 2 настоящего Порядка, с учетом одного из следующих требований</w:t>
      </w:r>
      <w:r w:rsidRPr="008E4D5E">
        <w:t>:</w:t>
      </w:r>
    </w:p>
    <w:p w:rsidR="0075339A" w:rsidRPr="008E4D5E" w:rsidRDefault="0075339A" w:rsidP="0075339A">
      <w:pPr>
        <w:numPr>
          <w:ilvl w:val="0"/>
          <w:numId w:val="21"/>
        </w:numPr>
        <w:suppressAutoHyphens/>
        <w:ind w:left="0" w:firstLine="357"/>
        <w:jc w:val="both"/>
      </w:pPr>
      <w:r w:rsidRPr="008E4D5E">
        <w:t>молодые специалисты (до 35 лет включительно), прибывшие на работу в учреждения (организации) образования, здравоохранения, культуры и спорта на территории Кожевниковского района;</w:t>
      </w:r>
    </w:p>
    <w:p w:rsidR="0075339A" w:rsidRPr="008E4D5E" w:rsidRDefault="0075339A" w:rsidP="0075339A">
      <w:pPr>
        <w:numPr>
          <w:ilvl w:val="0"/>
          <w:numId w:val="21"/>
        </w:numPr>
        <w:suppressAutoHyphens/>
        <w:ind w:left="0" w:firstLine="357"/>
        <w:jc w:val="both"/>
        <w:rPr>
          <w:color w:val="000000"/>
        </w:rPr>
      </w:pPr>
      <w:r w:rsidRPr="008E4D5E">
        <w:rPr>
          <w:color w:val="000000"/>
        </w:rPr>
        <w:t>специалисты, приглашенные на работу в учреждения (организации) образования, здравоохранения, культуры и спорта Кожевниковского района в связи с наличием дефицита специалистов</w:t>
      </w:r>
      <w:r w:rsidRPr="008E4D5E">
        <w:t xml:space="preserve"> по данной специальности.</w:t>
      </w:r>
    </w:p>
    <w:p w:rsidR="0075339A" w:rsidRPr="008E4D5E" w:rsidRDefault="0075339A" w:rsidP="0075339A">
      <w:pPr>
        <w:numPr>
          <w:ilvl w:val="0"/>
          <w:numId w:val="17"/>
        </w:numPr>
        <w:suppressAutoHyphens/>
        <w:ind w:left="0" w:firstLine="357"/>
        <w:jc w:val="both"/>
        <w:rPr>
          <w:color w:val="7030A0"/>
          <w:spacing w:val="2"/>
        </w:rPr>
      </w:pPr>
      <w:r w:rsidRPr="008E4D5E">
        <w:rPr>
          <w:spacing w:val="2"/>
        </w:rPr>
        <w:t>Выплата денежной компенсации осуществляется специалисту ежемесячно на основании документа, подтверждающего факт оплаты коммерческого найма (поднайма) жилого помещения, в размере 5 000 (пять тысяч) рублей в месяц, но не более фактической оплаты за наем (поднаем) жилья. </w:t>
      </w:r>
      <w:r w:rsidRPr="008E4D5E">
        <w:rPr>
          <w:color w:val="7030A0"/>
          <w:spacing w:val="2"/>
        </w:rPr>
        <w:t xml:space="preserve">Начиная с даты 01.11.2022 года, размер денежной </w:t>
      </w:r>
      <w:r w:rsidRPr="008E4D5E">
        <w:rPr>
          <w:color w:val="7030A0"/>
          <w:spacing w:val="2"/>
        </w:rPr>
        <w:lastRenderedPageBreak/>
        <w:t>компенсации составит 10 000 (десять тысяч) рублей в месяц, но не более фактической оплаты за наем (поднаем) жилья. </w:t>
      </w:r>
    </w:p>
    <w:p w:rsidR="0075339A" w:rsidRPr="008E4D5E" w:rsidRDefault="0075339A" w:rsidP="0075339A">
      <w:pPr>
        <w:ind w:firstLine="357"/>
        <w:jc w:val="both"/>
        <w:rPr>
          <w:color w:val="7030A0"/>
          <w:spacing w:val="2"/>
        </w:rPr>
      </w:pPr>
      <w:r w:rsidRPr="008E4D5E">
        <w:rPr>
          <w:color w:val="7030A0"/>
          <w:spacing w:val="2"/>
        </w:rPr>
        <w:t>Срок выплаты денежной компенсации – 36 (тридцать шесть) месяцев.</w:t>
      </w:r>
    </w:p>
    <w:p w:rsidR="0075339A" w:rsidRPr="008E4D5E" w:rsidRDefault="0075339A" w:rsidP="0075339A">
      <w:pPr>
        <w:numPr>
          <w:ilvl w:val="0"/>
          <w:numId w:val="22"/>
        </w:numPr>
        <w:suppressAutoHyphens/>
        <w:ind w:left="0" w:firstLine="357"/>
        <w:jc w:val="both"/>
        <w:rPr>
          <w:color w:val="2D2D2D"/>
          <w:spacing w:val="2"/>
        </w:rPr>
      </w:pPr>
      <w:r w:rsidRPr="008E4D5E">
        <w:t>Денежная компенсация арендной платы по договору коммерческого найма (поднайма) жилого помещения, обеспечивается за счет средств районного бюджета в пределах лимитов бюджетных обязательств на текущий финансовый год.</w:t>
      </w:r>
    </w:p>
    <w:p w:rsidR="0075339A" w:rsidRPr="008E4D5E" w:rsidRDefault="0075339A" w:rsidP="0075339A">
      <w:pPr>
        <w:numPr>
          <w:ilvl w:val="0"/>
          <w:numId w:val="17"/>
        </w:numPr>
        <w:suppressAutoHyphens/>
        <w:ind w:left="0" w:firstLine="357"/>
        <w:jc w:val="both"/>
      </w:pPr>
      <w:r w:rsidRPr="008E4D5E">
        <w:t>В целях получения денежной компенсации:</w:t>
      </w:r>
    </w:p>
    <w:p w:rsidR="0075339A" w:rsidRPr="008E4D5E" w:rsidRDefault="0075339A" w:rsidP="0075339A">
      <w:pPr>
        <w:numPr>
          <w:ilvl w:val="0"/>
          <w:numId w:val="23"/>
        </w:numPr>
        <w:suppressAutoHyphens/>
        <w:ind w:left="0" w:firstLine="357"/>
        <w:jc w:val="both"/>
      </w:pPr>
      <w:r w:rsidRPr="008E4D5E">
        <w:t>специалист здравоохранения представляет в Отдел бюджетного учета и отчетности Администрации Кожевниковского района;</w:t>
      </w:r>
    </w:p>
    <w:p w:rsidR="0075339A" w:rsidRPr="008E4D5E" w:rsidRDefault="0075339A" w:rsidP="0075339A">
      <w:pPr>
        <w:numPr>
          <w:ilvl w:val="0"/>
          <w:numId w:val="23"/>
        </w:numPr>
        <w:suppressAutoHyphens/>
        <w:ind w:left="0" w:firstLine="357"/>
        <w:jc w:val="both"/>
      </w:pPr>
      <w:r w:rsidRPr="008E4D5E">
        <w:t>специалист бюджетных, автономных, казенных организаций образования представляет в отдел образования Администрации Кожевниковского района главного распорядителя бюджетных средств (далее – Отдел образования);</w:t>
      </w:r>
    </w:p>
    <w:p w:rsidR="0075339A" w:rsidRPr="008E4D5E" w:rsidRDefault="0075339A" w:rsidP="0075339A">
      <w:pPr>
        <w:numPr>
          <w:ilvl w:val="0"/>
          <w:numId w:val="23"/>
        </w:numPr>
        <w:suppressAutoHyphens/>
        <w:ind w:left="0" w:firstLine="357"/>
        <w:jc w:val="both"/>
      </w:pPr>
      <w:r w:rsidRPr="008E4D5E">
        <w:t xml:space="preserve">специалист бюджетных, автономных учреждений культуры и спорта в отдел </w:t>
      </w:r>
      <w:r w:rsidRPr="008E4D5E">
        <w:rPr>
          <w:color w:val="000000"/>
        </w:rPr>
        <w:t xml:space="preserve">по культуре, спорту, молодежной политике и связям с общественностью </w:t>
      </w:r>
      <w:r w:rsidRPr="008E4D5E">
        <w:t>главного распорядителя бюджетных средств (далее – Отдел культуры и спорта), следующие документы:</w:t>
      </w:r>
    </w:p>
    <w:p w:rsidR="0075339A" w:rsidRPr="008E4D5E" w:rsidRDefault="0075339A" w:rsidP="0075339A">
      <w:pPr>
        <w:numPr>
          <w:ilvl w:val="0"/>
          <w:numId w:val="24"/>
        </w:numPr>
        <w:suppressAutoHyphens/>
        <w:ind w:left="0" w:firstLine="357"/>
        <w:jc w:val="both"/>
        <w:rPr>
          <w:bCs/>
          <w:iCs/>
        </w:rPr>
      </w:pPr>
      <w:r w:rsidRPr="008E4D5E">
        <w:rPr>
          <w:bCs/>
          <w:iCs/>
        </w:rPr>
        <w:t>заявление о предоставлении денежной компенсации арендной платы по форме согласно приложению к настоящему Порядку;</w:t>
      </w:r>
    </w:p>
    <w:p w:rsidR="0075339A" w:rsidRPr="008E4D5E" w:rsidRDefault="0075339A" w:rsidP="0075339A">
      <w:pPr>
        <w:numPr>
          <w:ilvl w:val="0"/>
          <w:numId w:val="24"/>
        </w:numPr>
        <w:suppressAutoHyphens/>
        <w:ind w:left="0" w:firstLine="357"/>
        <w:jc w:val="both"/>
        <w:rPr>
          <w:bCs/>
          <w:iCs/>
        </w:rPr>
      </w:pPr>
      <w:r w:rsidRPr="008E4D5E">
        <w:rPr>
          <w:bCs/>
          <w:iCs/>
        </w:rPr>
        <w:t>копия паспорта заявителя с предъявлением подлинника;</w:t>
      </w:r>
    </w:p>
    <w:p w:rsidR="0075339A" w:rsidRPr="008E4D5E" w:rsidRDefault="0075339A" w:rsidP="0075339A">
      <w:pPr>
        <w:numPr>
          <w:ilvl w:val="0"/>
          <w:numId w:val="24"/>
        </w:numPr>
        <w:suppressAutoHyphens/>
        <w:ind w:left="0" w:firstLine="357"/>
        <w:jc w:val="both"/>
        <w:rPr>
          <w:bCs/>
          <w:iCs/>
        </w:rPr>
      </w:pPr>
      <w:r w:rsidRPr="008E4D5E">
        <w:t>трудовой договор;</w:t>
      </w:r>
    </w:p>
    <w:p w:rsidR="0075339A" w:rsidRPr="008E4D5E" w:rsidRDefault="0075339A" w:rsidP="0075339A">
      <w:pPr>
        <w:numPr>
          <w:ilvl w:val="0"/>
          <w:numId w:val="24"/>
        </w:numPr>
        <w:suppressAutoHyphens/>
        <w:ind w:left="0" w:firstLine="357"/>
        <w:jc w:val="both"/>
        <w:rPr>
          <w:bCs/>
          <w:iCs/>
        </w:rPr>
      </w:pPr>
      <w:r w:rsidRPr="008E4D5E">
        <w:t>договор коммерческого найма (поднайма) на жилое помещение на территории Кожевниковского района Томской области;</w:t>
      </w:r>
    </w:p>
    <w:p w:rsidR="0075339A" w:rsidRPr="008E4D5E" w:rsidRDefault="0075339A" w:rsidP="0075339A">
      <w:pPr>
        <w:numPr>
          <w:ilvl w:val="0"/>
          <w:numId w:val="24"/>
        </w:numPr>
        <w:suppressAutoHyphens/>
        <w:ind w:left="0" w:firstLine="357"/>
        <w:jc w:val="both"/>
        <w:rPr>
          <w:bCs/>
          <w:iCs/>
        </w:rPr>
      </w:pPr>
      <w:r w:rsidRPr="008E4D5E">
        <w:t>документ, подтверждающий факт оплаты коммерческого найма (поднайма) жилого помещения.</w:t>
      </w:r>
    </w:p>
    <w:p w:rsidR="0075339A" w:rsidRPr="008E4D5E" w:rsidRDefault="0075339A" w:rsidP="0075339A">
      <w:pPr>
        <w:ind w:firstLine="357"/>
        <w:jc w:val="both"/>
      </w:pPr>
      <w:r w:rsidRPr="008E4D5E">
        <w:t>Специалист вправе предоставить:</w:t>
      </w:r>
    </w:p>
    <w:p w:rsidR="0075339A" w:rsidRPr="008E4D5E" w:rsidRDefault="0075339A" w:rsidP="0075339A">
      <w:pPr>
        <w:pStyle w:val="ConsPlusNormal"/>
        <w:numPr>
          <w:ilvl w:val="0"/>
          <w:numId w:val="2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E4D5E">
        <w:rPr>
          <w:rFonts w:ascii="Times New Roman" w:hAnsi="Times New Roman" w:cs="Times New Roman"/>
          <w:sz w:val="24"/>
          <w:szCs w:val="24"/>
        </w:rPr>
        <w:t>документы из органов технической инвентаризации и органа, осуществляющего государственную регистрацию прав на недвижимое имущество и сделок с ним, о наличии (отсутствии) права собственности на жилые помещения специалиста и всех членов его семьи.</w:t>
      </w:r>
    </w:p>
    <w:p w:rsidR="0075339A" w:rsidRPr="008E4D5E" w:rsidRDefault="0075339A" w:rsidP="0075339A">
      <w:pPr>
        <w:numPr>
          <w:ilvl w:val="0"/>
          <w:numId w:val="17"/>
        </w:numPr>
        <w:suppressAutoHyphens/>
        <w:ind w:left="0" w:firstLine="357"/>
        <w:jc w:val="both"/>
      </w:pPr>
      <w:r w:rsidRPr="008E4D5E">
        <w:t>Специалист ежемесячно представляет документ подтверждающий оплату за наем (поднаем) жилого помещения:</w:t>
      </w:r>
    </w:p>
    <w:p w:rsidR="0075339A" w:rsidRPr="008E4D5E" w:rsidRDefault="0075339A" w:rsidP="0075339A">
      <w:pPr>
        <w:numPr>
          <w:ilvl w:val="0"/>
          <w:numId w:val="26"/>
        </w:numPr>
        <w:suppressAutoHyphens/>
        <w:ind w:left="0" w:firstLine="357"/>
        <w:jc w:val="both"/>
      </w:pPr>
      <w:r w:rsidRPr="008E4D5E">
        <w:t>в Отдел бюджетного учета и отчетности Администрации Кожевниковского района специалист здравоохранения;</w:t>
      </w:r>
    </w:p>
    <w:p w:rsidR="0075339A" w:rsidRPr="008E4D5E" w:rsidRDefault="0075339A" w:rsidP="0075339A">
      <w:pPr>
        <w:numPr>
          <w:ilvl w:val="0"/>
          <w:numId w:val="26"/>
        </w:numPr>
        <w:suppressAutoHyphens/>
        <w:ind w:left="0" w:firstLine="357"/>
        <w:jc w:val="both"/>
      </w:pPr>
      <w:r w:rsidRPr="008E4D5E">
        <w:t>в Отдел образования Администрации Кожевниковского района специалист образования;</w:t>
      </w:r>
    </w:p>
    <w:p w:rsidR="0075339A" w:rsidRPr="008E4D5E" w:rsidRDefault="0075339A" w:rsidP="0075339A">
      <w:pPr>
        <w:numPr>
          <w:ilvl w:val="0"/>
          <w:numId w:val="26"/>
        </w:numPr>
        <w:suppressAutoHyphens/>
        <w:ind w:left="0" w:firstLine="357"/>
        <w:jc w:val="both"/>
      </w:pPr>
      <w:r w:rsidRPr="008E4D5E">
        <w:t>в Отдел культуры и спорта Администрации Кожевниковского района специалист культуры и спорта.</w:t>
      </w:r>
    </w:p>
    <w:p w:rsidR="0075339A" w:rsidRPr="008E4D5E" w:rsidRDefault="0075339A" w:rsidP="0075339A">
      <w:pPr>
        <w:numPr>
          <w:ilvl w:val="0"/>
          <w:numId w:val="17"/>
        </w:numPr>
        <w:suppressAutoHyphens/>
        <w:ind w:left="0" w:firstLine="357"/>
        <w:jc w:val="both"/>
      </w:pPr>
      <w:r w:rsidRPr="008E4D5E">
        <w:t>Основаниями для отказа специалисту в предоставлении денежной компенсации являются:</w:t>
      </w:r>
    </w:p>
    <w:p w:rsidR="0075339A" w:rsidRPr="008E4D5E" w:rsidRDefault="0075339A" w:rsidP="0075339A">
      <w:pPr>
        <w:numPr>
          <w:ilvl w:val="0"/>
          <w:numId w:val="27"/>
        </w:numPr>
        <w:suppressAutoHyphens/>
        <w:ind w:left="0" w:firstLine="357"/>
        <w:jc w:val="both"/>
      </w:pPr>
      <w:r w:rsidRPr="008E4D5E">
        <w:t>отсутствие лимитов бюджетных обязательств;</w:t>
      </w:r>
    </w:p>
    <w:p w:rsidR="0075339A" w:rsidRPr="008E4D5E" w:rsidRDefault="0075339A" w:rsidP="0075339A">
      <w:pPr>
        <w:numPr>
          <w:ilvl w:val="0"/>
          <w:numId w:val="27"/>
        </w:numPr>
        <w:suppressAutoHyphens/>
        <w:ind w:left="0" w:firstLine="357"/>
        <w:jc w:val="both"/>
      </w:pPr>
      <w:r w:rsidRPr="008E4D5E">
        <w:rPr>
          <w:iCs/>
        </w:rPr>
        <w:t>участие в аналогичных мероприятиях других федеральных, региональных, муниципальных программ;</w:t>
      </w:r>
    </w:p>
    <w:p w:rsidR="0075339A" w:rsidRPr="008E4D5E" w:rsidRDefault="0075339A" w:rsidP="0075339A">
      <w:pPr>
        <w:numPr>
          <w:ilvl w:val="0"/>
          <w:numId w:val="27"/>
        </w:numPr>
        <w:suppressAutoHyphens/>
        <w:ind w:left="0" w:firstLine="357"/>
        <w:jc w:val="both"/>
        <w:rPr>
          <w:color w:val="000000"/>
        </w:rPr>
      </w:pPr>
      <w:r w:rsidRPr="008E4D5E">
        <w:rPr>
          <w:iCs/>
          <w:color w:val="000000"/>
        </w:rPr>
        <w:t>предоставление супругу (супруге) специалиста денежной компенсации арендной платы жилья по Программе;</w:t>
      </w:r>
    </w:p>
    <w:p w:rsidR="0075339A" w:rsidRPr="008E4D5E" w:rsidRDefault="0075339A" w:rsidP="0075339A">
      <w:pPr>
        <w:numPr>
          <w:ilvl w:val="0"/>
          <w:numId w:val="27"/>
        </w:numPr>
        <w:suppressAutoHyphens/>
        <w:ind w:left="0" w:firstLine="357"/>
        <w:jc w:val="both"/>
        <w:rPr>
          <w:color w:val="000000"/>
        </w:rPr>
      </w:pPr>
      <w:r w:rsidRPr="008E4D5E">
        <w:rPr>
          <w:iCs/>
          <w:color w:val="000000"/>
        </w:rPr>
        <w:t>несоответствие специалиста условиям, указанным в пунктах 2,3 настоящего Порядка;</w:t>
      </w:r>
    </w:p>
    <w:p w:rsidR="0075339A" w:rsidRPr="008E4D5E" w:rsidRDefault="0075339A" w:rsidP="0075339A">
      <w:pPr>
        <w:numPr>
          <w:ilvl w:val="0"/>
          <w:numId w:val="27"/>
        </w:numPr>
        <w:suppressAutoHyphens/>
        <w:ind w:left="0" w:firstLine="357"/>
        <w:jc w:val="both"/>
        <w:rPr>
          <w:color w:val="000000"/>
        </w:rPr>
      </w:pPr>
      <w:r w:rsidRPr="008E4D5E">
        <w:rPr>
          <w:iCs/>
          <w:color w:val="000000"/>
        </w:rPr>
        <w:t>непредставление заявителем полностью или представление части документов, указанных в пункте 5 настоящего Порядка;</w:t>
      </w:r>
    </w:p>
    <w:p w:rsidR="0075339A" w:rsidRPr="008E4D5E" w:rsidRDefault="0075339A" w:rsidP="0075339A">
      <w:pPr>
        <w:numPr>
          <w:ilvl w:val="0"/>
          <w:numId w:val="27"/>
        </w:numPr>
        <w:suppressAutoHyphens/>
        <w:ind w:left="0" w:firstLine="357"/>
        <w:jc w:val="both"/>
        <w:rPr>
          <w:color w:val="000000"/>
        </w:rPr>
      </w:pPr>
      <w:r w:rsidRPr="008E4D5E">
        <w:rPr>
          <w:iCs/>
          <w:color w:val="000000"/>
        </w:rPr>
        <w:t>представление заявителем недостоверных сведений.</w:t>
      </w:r>
    </w:p>
    <w:p w:rsidR="0075339A" w:rsidRPr="008E4D5E" w:rsidRDefault="0075339A" w:rsidP="0075339A">
      <w:pPr>
        <w:numPr>
          <w:ilvl w:val="0"/>
          <w:numId w:val="17"/>
        </w:numPr>
        <w:suppressAutoHyphens/>
        <w:ind w:left="0" w:firstLine="357"/>
        <w:jc w:val="both"/>
      </w:pPr>
      <w:r w:rsidRPr="008E4D5E">
        <w:t>Оплата производится Отделом бюджетного учета и отчетности Администрации Кожевниковского района, Отделом культуры и спорта, Отделом образования на счёт работника, открытый в банке в течение 5 рабочих дней с даты поступления документов.</w:t>
      </w:r>
    </w:p>
    <w:p w:rsidR="0075339A" w:rsidRPr="008E4D5E" w:rsidRDefault="0075339A" w:rsidP="0075339A">
      <w:pPr>
        <w:numPr>
          <w:ilvl w:val="0"/>
          <w:numId w:val="17"/>
        </w:numPr>
        <w:suppressAutoHyphens/>
        <w:ind w:left="0" w:firstLine="357"/>
        <w:jc w:val="both"/>
      </w:pPr>
      <w:r w:rsidRPr="008E4D5E">
        <w:t>Основаниями прекращения выплаты денежной компенсации являются:</w:t>
      </w:r>
    </w:p>
    <w:p w:rsidR="0075339A" w:rsidRPr="008E4D5E" w:rsidRDefault="0075339A" w:rsidP="0075339A">
      <w:pPr>
        <w:numPr>
          <w:ilvl w:val="0"/>
          <w:numId w:val="28"/>
        </w:numPr>
        <w:suppressAutoHyphens/>
        <w:ind w:left="0" w:firstLine="357"/>
        <w:jc w:val="both"/>
      </w:pPr>
      <w:r w:rsidRPr="008E4D5E">
        <w:t>непредставление специалистом документа, подтверждающего оплату за наем (поднаем) жилого помещения;</w:t>
      </w:r>
    </w:p>
    <w:p w:rsidR="0075339A" w:rsidRPr="008E4D5E" w:rsidRDefault="0075339A" w:rsidP="0075339A">
      <w:pPr>
        <w:numPr>
          <w:ilvl w:val="0"/>
          <w:numId w:val="28"/>
        </w:numPr>
        <w:suppressAutoHyphens/>
        <w:ind w:left="0" w:firstLine="357"/>
        <w:jc w:val="both"/>
      </w:pPr>
      <w:r w:rsidRPr="008E4D5E">
        <w:t>прекращение договора с учреждением;</w:t>
      </w:r>
    </w:p>
    <w:p w:rsidR="0075339A" w:rsidRPr="008E4D5E" w:rsidRDefault="0075339A" w:rsidP="0075339A">
      <w:pPr>
        <w:numPr>
          <w:ilvl w:val="0"/>
          <w:numId w:val="28"/>
        </w:numPr>
        <w:suppressAutoHyphens/>
        <w:ind w:left="0" w:firstLine="357"/>
        <w:jc w:val="both"/>
      </w:pPr>
      <w:r w:rsidRPr="008E4D5E">
        <w:lastRenderedPageBreak/>
        <w:t>приобретение специалистом в собственность или пользование (по договору социального найма или по договору найма специализированного жилого помещения) жилого помещения;</w:t>
      </w:r>
    </w:p>
    <w:p w:rsidR="0075339A" w:rsidRPr="008E4D5E" w:rsidRDefault="0075339A" w:rsidP="0075339A">
      <w:pPr>
        <w:numPr>
          <w:ilvl w:val="0"/>
          <w:numId w:val="28"/>
        </w:numPr>
        <w:suppressAutoHyphens/>
        <w:ind w:left="0" w:firstLine="357"/>
        <w:jc w:val="both"/>
      </w:pPr>
      <w:r w:rsidRPr="008E4D5E">
        <w:t>расторжение договора коммерческого найма (поднайма) жилого помещения.</w:t>
      </w:r>
    </w:p>
    <w:p w:rsidR="0075339A" w:rsidRPr="008E4D5E" w:rsidRDefault="0075339A" w:rsidP="0075339A">
      <w:pPr>
        <w:numPr>
          <w:ilvl w:val="0"/>
          <w:numId w:val="29"/>
        </w:numPr>
        <w:suppressAutoHyphens/>
        <w:ind w:left="0" w:firstLine="357"/>
        <w:jc w:val="both"/>
      </w:pPr>
      <w:r w:rsidRPr="008E4D5E">
        <w:t>Отдел бюджетного учета и отчетности Администрации Кожевниковского района, Отдел культуры и спорта, Отдел образования письменно в течение 3 рабочих дней уведомляет заявителя, в отношении которого вынесено решение о прекращении выплаты денежной компенсации.</w:t>
      </w:r>
    </w:p>
    <w:p w:rsidR="0075339A" w:rsidRPr="008E4D5E" w:rsidRDefault="0075339A" w:rsidP="0075339A">
      <w:pPr>
        <w:numPr>
          <w:ilvl w:val="0"/>
          <w:numId w:val="17"/>
        </w:numPr>
        <w:suppressAutoHyphens/>
        <w:ind w:left="0" w:firstLine="357"/>
        <w:jc w:val="both"/>
      </w:pPr>
      <w:r w:rsidRPr="008E4D5E">
        <w:t xml:space="preserve">Специалист, получающий денежную компенсацию, обязан в течение семи рабочих дней с даты наступления обстоятельств, указанных в п. 9 настоящего Порядка, сообщить в письменной форме об этом в Отдел бюджетного учета и отчетности Администрации Кожевниковского района, Отдел культуры и спорта, Отдел образования.  </w:t>
      </w:r>
    </w:p>
    <w:p w:rsidR="0075339A" w:rsidRPr="008E4D5E" w:rsidRDefault="0075339A" w:rsidP="0075339A">
      <w:pPr>
        <w:numPr>
          <w:ilvl w:val="0"/>
          <w:numId w:val="17"/>
        </w:numPr>
        <w:suppressAutoHyphens/>
        <w:ind w:left="0" w:firstLine="357"/>
        <w:jc w:val="both"/>
      </w:pPr>
      <w:r w:rsidRPr="008E4D5E">
        <w:t>Учреждение информирует в письменном виде Администрацию, Отдел культуры и спорта, Отдел образования о фактах прекращения трудового договора с лицами, получающими денежную компенсацию, в течение семи дней со дня прекращения трудового договора.</w:t>
      </w:r>
    </w:p>
    <w:p w:rsidR="0075339A" w:rsidRPr="008E4D5E" w:rsidRDefault="0075339A" w:rsidP="0075339A">
      <w:pPr>
        <w:numPr>
          <w:ilvl w:val="0"/>
          <w:numId w:val="17"/>
        </w:numPr>
        <w:suppressAutoHyphens/>
        <w:ind w:left="0" w:firstLine="357"/>
        <w:jc w:val="both"/>
      </w:pPr>
      <w:r w:rsidRPr="008E4D5E">
        <w:t>Выплата денежной компенсации прекращается с даты наступления обстоятельств, предусмотренных пунктом 9 настоящего Порядка.</w:t>
      </w:r>
    </w:p>
    <w:p w:rsidR="0075339A" w:rsidRPr="008E4D5E" w:rsidRDefault="0075339A" w:rsidP="0075339A">
      <w:pPr>
        <w:numPr>
          <w:ilvl w:val="0"/>
          <w:numId w:val="17"/>
        </w:numPr>
        <w:suppressAutoHyphens/>
        <w:ind w:left="0" w:firstLine="357"/>
        <w:jc w:val="both"/>
      </w:pPr>
      <w:r w:rsidRPr="008E4D5E">
        <w:t>В случае излишне выплаченных сумм денежной компенсации специалисту, получающему денежную компенсацию, вследствие злоупотребления со стороны специалиста (предоставление документов с заведомо неправильными сведениями, сокрытие факта приобретения им в собственность жилого помещения и др.) Отдел бюджетного учета и отчетности Администрации Кожевниковского района, Отдел культуры и спорта, Отдел образования письменно в течение 3 календарных дней уведомляет заявителя о необходимости возврата в Администрацию излишне выплаченных денежных средств или, если специалист не известил Отдел бюджетного учета и отчетности Администрации Кожевниковского района, Отдел культуры и спорта, Отдел образования о произошедших изменениях, влекущих прекращение выплаты денежной компенсации, необоснованно полученные им средства добровольно возвращаются на счет Администрации Кожевниковского района, счета Отдела культуры и спорта, Отдела образования. В случае отказа специалиста от добровольного возврата указанных средств, они могут быть истребованы в судебном порядке в соответствии с действующим законодательством Российской Федерации.</w:t>
      </w:r>
    </w:p>
    <w:p w:rsidR="0075339A" w:rsidRPr="008E4D5E" w:rsidRDefault="0075339A" w:rsidP="0075339A">
      <w:pPr>
        <w:numPr>
          <w:ilvl w:val="0"/>
          <w:numId w:val="17"/>
        </w:numPr>
        <w:suppressAutoHyphens/>
        <w:ind w:left="0" w:firstLine="357"/>
        <w:jc w:val="both"/>
        <w:rPr>
          <w:color w:val="7030A0"/>
        </w:rPr>
      </w:pPr>
      <w:r w:rsidRPr="008E4D5E">
        <w:rPr>
          <w:color w:val="7030A0"/>
        </w:rPr>
        <w:t>В случае прекращения (расторжения) трудового договора, заключенного между специалистом и государственным или муниципальным учреждением до истечении срока предусмотренного в п. 2.2 настоящего порядка, денежная</w:t>
      </w:r>
      <w:r>
        <w:rPr>
          <w:color w:val="7030A0"/>
        </w:rPr>
        <w:t xml:space="preserve"> </w:t>
      </w:r>
      <w:r w:rsidRPr="008E4D5E">
        <w:rPr>
          <w:color w:val="7030A0"/>
        </w:rPr>
        <w:t>выплата полученная работником за весь срок ее выплаты, подлежит возврату в бюджет Кожевниковского района с момента прекращения (расторжения) трудового договора со специалистом.</w:t>
      </w:r>
    </w:p>
    <w:p w:rsidR="0075339A" w:rsidRPr="008E4D5E" w:rsidRDefault="0075339A" w:rsidP="0075339A">
      <w:pPr>
        <w:numPr>
          <w:ilvl w:val="0"/>
          <w:numId w:val="30"/>
        </w:numPr>
        <w:suppressAutoHyphens/>
        <w:ind w:left="0" w:firstLine="357"/>
        <w:jc w:val="both"/>
      </w:pPr>
      <w:r w:rsidRPr="008E4D5E">
        <w:t>Прекращением (расторжением) трудового договора в целях применения настоящего Положения признаются основания, предусмотренные ст. 80 Трудового кодекса Российской Федерации, а также основания, предусмотренные пунктами 3,5,6,7,8,11, статьи 81 Трудового кодекса Российской Федерации.</w:t>
      </w:r>
    </w:p>
    <w:p w:rsidR="0075339A" w:rsidRPr="008E4D5E" w:rsidRDefault="0075339A" w:rsidP="0075339A">
      <w:pPr>
        <w:numPr>
          <w:ilvl w:val="0"/>
          <w:numId w:val="31"/>
        </w:numPr>
        <w:suppressAutoHyphens/>
        <w:ind w:left="0" w:firstLine="357"/>
        <w:jc w:val="both"/>
      </w:pPr>
      <w:r w:rsidRPr="008E4D5E">
        <w:t>Возврат единовременной денежной выплаты в случаях, указанных в п. 3.1. настоящего Порядка, должен быть произведен специалистом не позднее тридцати календарных дней с момента прекращения (расторжения) трудового договора со специалистом путем перечисления денежных средств в бюджет Кожевниковского района.</w:t>
      </w:r>
    </w:p>
    <w:p w:rsidR="0075339A" w:rsidRDefault="0075339A" w:rsidP="0075339A">
      <w:pPr>
        <w:ind w:firstLine="357"/>
        <w:jc w:val="both"/>
      </w:pPr>
      <w:r w:rsidRPr="008E4D5E">
        <w:t>В случае невнесения (отказа вернуть денежную выплату добровольно) в срок, предусмотренный настоящим пунктом, денежная выплата подлежит взысканию со специалиста в судебном порядке.</w:t>
      </w:r>
    </w:p>
    <w:p w:rsidR="0075339A" w:rsidRDefault="0075339A" w:rsidP="0075339A">
      <w:pPr>
        <w:ind w:firstLine="357"/>
        <w:jc w:val="both"/>
      </w:pPr>
    </w:p>
    <w:p w:rsidR="00E874F5" w:rsidRPr="00F7145E" w:rsidRDefault="00E874F5" w:rsidP="00E874F5">
      <w:pPr>
        <w:ind w:firstLine="851"/>
        <w:jc w:val="both"/>
      </w:pPr>
    </w:p>
    <w:p w:rsidR="000B1823" w:rsidRDefault="000B1823" w:rsidP="000B1823">
      <w:pPr>
        <w:ind w:firstLine="851"/>
        <w:jc w:val="both"/>
      </w:pPr>
    </w:p>
    <w:p w:rsidR="000B1823" w:rsidRDefault="000B1823" w:rsidP="000B1823">
      <w:pPr>
        <w:ind w:firstLine="851"/>
        <w:jc w:val="both"/>
      </w:pPr>
    </w:p>
    <w:p w:rsidR="000B1823" w:rsidRPr="00711E00" w:rsidRDefault="000B1823" w:rsidP="000B1823">
      <w:pPr>
        <w:jc w:val="right"/>
      </w:pPr>
      <w:r w:rsidRPr="00711E00">
        <w:lastRenderedPageBreak/>
        <w:t>Приложение</w:t>
      </w:r>
      <w:r w:rsidRPr="00711E00">
        <w:br/>
        <w:t xml:space="preserve">                                                                                          к Порядку</w:t>
      </w:r>
      <w:r w:rsidRPr="00731E97">
        <w:t xml:space="preserve"> осуществления выплаты денежной компенсации за наем (поднаем) жилых помещений</w:t>
      </w:r>
    </w:p>
    <w:p w:rsidR="000B1823" w:rsidRPr="00711E00" w:rsidRDefault="000B1823" w:rsidP="000B1823">
      <w:pPr>
        <w:jc w:val="right"/>
      </w:pPr>
      <w:r w:rsidRPr="00711E00">
        <w:t xml:space="preserve">                                                                                                   ___________________________________</w:t>
      </w:r>
      <w:r w:rsidRPr="00711E00">
        <w:br/>
      </w:r>
      <w:r w:rsidRPr="00711E00">
        <w:rPr>
          <w:sz w:val="16"/>
          <w:szCs w:val="16"/>
        </w:rPr>
        <w:t>(должность, фамилия и инициалы руководителя учреждения)</w:t>
      </w:r>
      <w:r w:rsidRPr="00711E00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от _________________________________________________                </w:t>
      </w:r>
      <w:r w:rsidRPr="00711E00">
        <w:br/>
      </w:r>
      <w:r w:rsidRPr="00711E00">
        <w:rPr>
          <w:sz w:val="16"/>
          <w:szCs w:val="16"/>
        </w:rPr>
        <w:t>(ФИО заявителя)</w:t>
      </w:r>
      <w:r w:rsidRPr="00711E00">
        <w:br/>
        <w:t xml:space="preserve">                                                                                       __________________________________</w:t>
      </w:r>
      <w:r w:rsidRPr="00711E00">
        <w:br/>
      </w:r>
      <w:r w:rsidRPr="00711E00">
        <w:rPr>
          <w:sz w:val="16"/>
          <w:szCs w:val="16"/>
        </w:rPr>
        <w:t>(должность</w:t>
      </w:r>
      <w:r w:rsidR="00C25E54">
        <w:rPr>
          <w:sz w:val="16"/>
          <w:szCs w:val="16"/>
        </w:rPr>
        <w:t xml:space="preserve"> </w:t>
      </w:r>
      <w:r>
        <w:rPr>
          <w:sz w:val="16"/>
          <w:szCs w:val="16"/>
        </w:rPr>
        <w:t>заявителя)            А</w:t>
      </w:r>
      <w:r w:rsidRPr="00711E00">
        <w:rPr>
          <w:sz w:val="16"/>
          <w:szCs w:val="16"/>
        </w:rPr>
        <w:t>дрес:</w:t>
      </w:r>
      <w:r w:rsidRPr="00711E00">
        <w:t>______________________________</w:t>
      </w:r>
      <w:r w:rsidRPr="00711E00">
        <w:br/>
        <w:t xml:space="preserve">                                                                                         __________________________________</w:t>
      </w:r>
      <w:r w:rsidRPr="00711E00">
        <w:br/>
      </w:r>
      <w:r w:rsidRPr="00711E00">
        <w:rPr>
          <w:sz w:val="16"/>
          <w:szCs w:val="16"/>
        </w:rPr>
        <w:t>Тел.</w:t>
      </w:r>
      <w:r w:rsidRPr="00711E00">
        <w:t>________________________________</w:t>
      </w:r>
    </w:p>
    <w:p w:rsidR="000B1823" w:rsidRPr="00711E00" w:rsidRDefault="000B1823" w:rsidP="000B1823">
      <w:pPr>
        <w:jc w:val="both"/>
      </w:pPr>
      <w:r w:rsidRPr="00711E00">
        <w:t> </w:t>
      </w:r>
    </w:p>
    <w:p w:rsidR="000B1823" w:rsidRDefault="000B1823" w:rsidP="000B1823">
      <w:pPr>
        <w:jc w:val="center"/>
      </w:pPr>
    </w:p>
    <w:p w:rsidR="000B1823" w:rsidRPr="00711E00" w:rsidRDefault="000B1823" w:rsidP="000B1823">
      <w:pPr>
        <w:jc w:val="center"/>
      </w:pPr>
      <w:r w:rsidRPr="00711E00">
        <w:t>ЗАЯВЛЕНИЕ</w:t>
      </w:r>
    </w:p>
    <w:p w:rsidR="000B1823" w:rsidRPr="00711E00" w:rsidRDefault="000B1823" w:rsidP="002B14E1">
      <w:pPr>
        <w:spacing w:line="276" w:lineRule="auto"/>
        <w:ind w:firstLine="709"/>
        <w:jc w:val="both"/>
      </w:pPr>
      <w:r w:rsidRPr="00711E00">
        <w:br/>
        <w:t xml:space="preserve">          Прошу предоставить мне денежную компенсацию арендной платы жилья по договору аренды (найма) жилья в рамках реализации муниципальной программы «Поддержка специалистов на территории Кожевниковского района», утвержденной постановлением Администрации Кожевниковского района от 20.07.2016 № 401. Компенсацию арендной платы жилья прошу перечислять ежемесячно по следующим реквизитам:</w:t>
      </w:r>
    </w:p>
    <w:p w:rsidR="000B1823" w:rsidRPr="00711E00" w:rsidRDefault="000B1823" w:rsidP="002B14E1">
      <w:pPr>
        <w:spacing w:line="276" w:lineRule="auto"/>
        <w:jc w:val="both"/>
      </w:pPr>
      <w:r w:rsidRPr="00711E00">
        <w:t>_____________________________________________________</w:t>
      </w:r>
      <w:r>
        <w:t>___________________________</w:t>
      </w:r>
    </w:p>
    <w:p w:rsidR="000B1823" w:rsidRPr="00711E00" w:rsidRDefault="000B1823" w:rsidP="002B14E1">
      <w:pPr>
        <w:spacing w:line="276" w:lineRule="auto"/>
        <w:jc w:val="center"/>
        <w:rPr>
          <w:i/>
          <w:sz w:val="20"/>
          <w:szCs w:val="20"/>
        </w:rPr>
      </w:pPr>
      <w:r w:rsidRPr="00711E00">
        <w:rPr>
          <w:i/>
          <w:sz w:val="20"/>
          <w:szCs w:val="20"/>
        </w:rPr>
        <w:t>(реквизиты банковского счета для зачисления компенсации)</w:t>
      </w:r>
    </w:p>
    <w:p w:rsidR="000B1823" w:rsidRPr="00711E00" w:rsidRDefault="000B1823" w:rsidP="002B14E1">
      <w:pPr>
        <w:spacing w:line="276" w:lineRule="auto"/>
        <w:jc w:val="both"/>
      </w:pPr>
      <w:r w:rsidRPr="00711E00">
        <w:t xml:space="preserve">Даю согласие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11E00">
          <w:t>2006 г</w:t>
        </w:r>
      </w:smartTag>
      <w:r w:rsidRPr="00711E00">
        <w:t xml:space="preserve">. 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компенсации арендной платы, а именно на совершение действий, предусмотренных пунктом 3 статьи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11E00">
          <w:t>2006 г</w:t>
        </w:r>
      </w:smartTag>
      <w:r w:rsidRPr="00711E00">
        <w:t>. № 152-ФЗ «О персональных данных», со сведениями, представленными мной.</w:t>
      </w:r>
    </w:p>
    <w:p w:rsidR="00C25E54" w:rsidRDefault="000B1823" w:rsidP="002B14E1">
      <w:pPr>
        <w:spacing w:line="276" w:lineRule="auto"/>
        <w:jc w:val="both"/>
      </w:pPr>
      <w:r w:rsidRPr="00711E00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25E54" w:rsidRDefault="00C25E54" w:rsidP="002B14E1">
      <w:pPr>
        <w:spacing w:line="276" w:lineRule="auto"/>
        <w:ind w:firstLine="567"/>
        <w:jc w:val="both"/>
      </w:pPr>
      <w:r>
        <w:t>В случае прекращения (расторжения) трудового договора, заключенного между мной и государственным или муниципальным учреждением до истечении трехлетнего срока (п.2.2. Порядка), денежная выплата полученная мной будет возвращена в бюджет Кожевниковского района.</w:t>
      </w:r>
    </w:p>
    <w:p w:rsidR="000B1823" w:rsidRDefault="000B1823" w:rsidP="00C25E54">
      <w:pPr>
        <w:ind w:left="708"/>
        <w:jc w:val="both"/>
      </w:pPr>
      <w:r w:rsidRPr="00711E00">
        <w:br/>
        <w:t>____________________________________ 20______г</w:t>
      </w:r>
      <w:r>
        <w:t>. ________________________</w:t>
      </w:r>
      <w:r w:rsidRPr="00711E00">
        <w:br/>
        <w:t xml:space="preserve">                 (подпись заявителя)</w:t>
      </w:r>
    </w:p>
    <w:p w:rsidR="000B1823" w:rsidRDefault="000B1823" w:rsidP="000B1823">
      <w:pPr>
        <w:jc w:val="both"/>
      </w:pPr>
    </w:p>
    <w:p w:rsidR="000B1823" w:rsidRDefault="000B1823" w:rsidP="000B1823">
      <w:pPr>
        <w:spacing w:line="360" w:lineRule="auto"/>
        <w:jc w:val="both"/>
      </w:pPr>
    </w:p>
    <w:p w:rsidR="000B1823" w:rsidRDefault="000B1823" w:rsidP="000B1823">
      <w:pPr>
        <w:spacing w:line="360" w:lineRule="auto"/>
        <w:jc w:val="both"/>
      </w:pPr>
    </w:p>
    <w:p w:rsidR="000B1823" w:rsidRDefault="000B1823" w:rsidP="000B1823">
      <w:pPr>
        <w:spacing w:line="360" w:lineRule="auto"/>
        <w:jc w:val="both"/>
      </w:pPr>
    </w:p>
    <w:p w:rsidR="000B1823" w:rsidRDefault="000B1823" w:rsidP="000B1823">
      <w:pPr>
        <w:spacing w:line="360" w:lineRule="auto"/>
        <w:jc w:val="both"/>
      </w:pPr>
    </w:p>
    <w:p w:rsidR="000B1823" w:rsidRDefault="000B1823" w:rsidP="000B1823">
      <w:pPr>
        <w:spacing w:line="360" w:lineRule="auto"/>
        <w:jc w:val="both"/>
      </w:pPr>
    </w:p>
    <w:p w:rsidR="000B1823" w:rsidRDefault="000B1823" w:rsidP="000B1823">
      <w:pPr>
        <w:spacing w:line="360" w:lineRule="auto"/>
        <w:jc w:val="both"/>
      </w:pPr>
    </w:p>
    <w:p w:rsidR="000B1823" w:rsidRDefault="000B1823" w:rsidP="000B1823">
      <w:pPr>
        <w:spacing w:line="360" w:lineRule="auto"/>
        <w:jc w:val="both"/>
      </w:pPr>
    </w:p>
    <w:p w:rsidR="000B1823" w:rsidRDefault="000B1823" w:rsidP="000B1823">
      <w:pPr>
        <w:spacing w:line="360" w:lineRule="auto"/>
        <w:jc w:val="both"/>
      </w:pPr>
    </w:p>
    <w:p w:rsidR="000B1823" w:rsidRPr="000B1823" w:rsidRDefault="000B1823" w:rsidP="000B1823">
      <w:pPr>
        <w:jc w:val="right"/>
        <w:rPr>
          <w:color w:val="FF0000"/>
        </w:rPr>
      </w:pPr>
      <w:r w:rsidRPr="000B1823">
        <w:rPr>
          <w:color w:val="FF0000"/>
        </w:rPr>
        <w:lastRenderedPageBreak/>
        <w:t>Приложение № 4</w:t>
      </w:r>
    </w:p>
    <w:p w:rsidR="000B1823" w:rsidRPr="000B1823" w:rsidRDefault="000B1823" w:rsidP="000B1823">
      <w:pPr>
        <w:jc w:val="right"/>
        <w:rPr>
          <w:color w:val="FF0000"/>
        </w:rPr>
      </w:pPr>
      <w:r w:rsidRPr="000B1823">
        <w:rPr>
          <w:color w:val="FF0000"/>
        </w:rPr>
        <w:t>к муниципальной программе</w:t>
      </w:r>
    </w:p>
    <w:p w:rsidR="000B1823" w:rsidRPr="000B1823" w:rsidRDefault="000B1823" w:rsidP="000B1823">
      <w:pPr>
        <w:jc w:val="right"/>
        <w:rPr>
          <w:color w:val="FF0000"/>
        </w:rPr>
      </w:pPr>
      <w:r w:rsidRPr="000B1823">
        <w:rPr>
          <w:color w:val="FF0000"/>
        </w:rPr>
        <w:t>«Поддержка специалистов на территории Кожевниковского района»</w:t>
      </w:r>
    </w:p>
    <w:p w:rsidR="000B1823" w:rsidRPr="000B1823" w:rsidRDefault="000B1823" w:rsidP="000B1823">
      <w:pPr>
        <w:jc w:val="both"/>
        <w:rPr>
          <w:color w:val="FF0000"/>
        </w:rPr>
      </w:pPr>
    </w:p>
    <w:p w:rsidR="000B1823" w:rsidRDefault="000B1823" w:rsidP="000B1823">
      <w:pPr>
        <w:jc w:val="center"/>
      </w:pPr>
    </w:p>
    <w:p w:rsidR="000B1823" w:rsidRPr="00731E97" w:rsidRDefault="000B1823" w:rsidP="000B1823">
      <w:pPr>
        <w:jc w:val="center"/>
        <w:rPr>
          <w:b/>
        </w:rPr>
      </w:pPr>
      <w:r w:rsidRPr="00731E97">
        <w:rPr>
          <w:b/>
        </w:rPr>
        <w:t>ПОРЯДОК</w:t>
      </w:r>
    </w:p>
    <w:p w:rsidR="000B1823" w:rsidRPr="00731E97" w:rsidRDefault="000B1823" w:rsidP="000B1823">
      <w:pPr>
        <w:jc w:val="center"/>
        <w:rPr>
          <w:b/>
        </w:rPr>
      </w:pPr>
      <w:r w:rsidRPr="00731E97">
        <w:rPr>
          <w:b/>
        </w:rPr>
        <w:t>осуществления выплаты денежной компенсации за проезд к месту учебы</w:t>
      </w:r>
    </w:p>
    <w:p w:rsidR="000B1823" w:rsidRPr="000B1823" w:rsidRDefault="000B1823" w:rsidP="000B1823">
      <w:pPr>
        <w:jc w:val="center"/>
      </w:pPr>
    </w:p>
    <w:p w:rsidR="000B1823" w:rsidRDefault="000B1823" w:rsidP="002B14E1">
      <w:pPr>
        <w:spacing w:line="276" w:lineRule="auto"/>
        <w:jc w:val="both"/>
      </w:pPr>
      <w:r>
        <w:t xml:space="preserve">1.1. Настоящий порядок определяет условия возмещения транспортных расходов на  использование общественного транспорта (такси) для  случаев проезда </w:t>
      </w:r>
      <w:r w:rsidRPr="005020A0">
        <w:t>по маршруту с.Кожевниково - г.Томск и обратно выпускни</w:t>
      </w:r>
      <w:r>
        <w:t>к</w:t>
      </w:r>
      <w:r w:rsidRPr="005020A0">
        <w:t xml:space="preserve">ам общеобразовательных учреждений Кожевниковского района, обучающимся </w:t>
      </w:r>
      <w:r>
        <w:t xml:space="preserve">на очном отделении </w:t>
      </w:r>
      <w:r w:rsidRPr="005020A0">
        <w:t>в отраслевых ВУЗах России</w:t>
      </w:r>
      <w:r>
        <w:t>.</w:t>
      </w:r>
    </w:p>
    <w:p w:rsidR="000B1823" w:rsidRDefault="000B1823" w:rsidP="002B14E1">
      <w:pPr>
        <w:spacing w:line="276" w:lineRule="auto"/>
        <w:jc w:val="both"/>
      </w:pPr>
      <w:r>
        <w:t>1.2. Транспортные расходы возмещаются только в случае их документального подтверждения.</w:t>
      </w:r>
    </w:p>
    <w:p w:rsidR="000B1823" w:rsidRDefault="000B1823" w:rsidP="002B14E1">
      <w:pPr>
        <w:spacing w:line="276" w:lineRule="auto"/>
        <w:jc w:val="both"/>
      </w:pPr>
      <w:r>
        <w:t>1.3. Возмещение транспортных расходов осуществляется ежемесячно на основании письменного заявления  на имя руководителя соответствующей социальной сферы (приложение  к настоящему Порядку).</w:t>
      </w:r>
    </w:p>
    <w:p w:rsidR="000B1823" w:rsidRDefault="000B1823" w:rsidP="002B14E1">
      <w:pPr>
        <w:spacing w:line="276" w:lineRule="auto"/>
        <w:jc w:val="both"/>
      </w:pPr>
      <w:r>
        <w:t>1.4. Письменное заявление представляется в соответствующую бухгалтерию не чаще, чем один раз в месяц, до 10 числа включительно месяца, следующего за месяцем, в котором расходы были осуществлены.</w:t>
      </w:r>
    </w:p>
    <w:p w:rsidR="000B1823" w:rsidRDefault="000B1823" w:rsidP="002B14E1">
      <w:pPr>
        <w:spacing w:line="276" w:lineRule="auto"/>
        <w:jc w:val="both"/>
      </w:pPr>
      <w:r>
        <w:t xml:space="preserve">1.5. В </w:t>
      </w:r>
      <w:bookmarkStart w:id="0" w:name="_GoBack"/>
      <w:bookmarkEnd w:id="0"/>
      <w:r>
        <w:t>случае непредставления письменного заявления  в срок, в указанный в пункте 1.4, возмещение транспортных расходов  не производится.</w:t>
      </w:r>
    </w:p>
    <w:p w:rsidR="000B1823" w:rsidRDefault="000B1823" w:rsidP="002B14E1">
      <w:pPr>
        <w:spacing w:line="276" w:lineRule="auto"/>
        <w:jc w:val="both"/>
      </w:pPr>
      <w:r>
        <w:t>1.6. К письменному отчету должны быть приложены документы, подтверждающие транспортные расходы, которыми являются проездные документы.</w:t>
      </w:r>
    </w:p>
    <w:p w:rsidR="000B1823" w:rsidRDefault="000B1823" w:rsidP="002B14E1">
      <w:pPr>
        <w:spacing w:line="276" w:lineRule="auto"/>
        <w:jc w:val="both"/>
      </w:pPr>
      <w:r>
        <w:t>1.7. Письменное заявление о транспортных расходах подписывается обучающимся отраслевого ВУЗа и утверждается Руководителем.</w:t>
      </w:r>
    </w:p>
    <w:p w:rsidR="000B1823" w:rsidRDefault="000B1823" w:rsidP="002B14E1">
      <w:pPr>
        <w:spacing w:line="276" w:lineRule="auto"/>
        <w:jc w:val="both"/>
      </w:pPr>
      <w:r>
        <w:t>1.8. Возмещение транспортных расходов, связанных с осуществлением обучения в отраслевых ВУЗах, производится в пределах средств, установленных решением представительного органа Кожевниковского района о бюджете Кожевниковского района на очередной финансовый год.</w:t>
      </w:r>
    </w:p>
    <w:p w:rsidR="000B1823" w:rsidRDefault="000B1823" w:rsidP="002B14E1">
      <w:pPr>
        <w:spacing w:line="276" w:lineRule="auto"/>
        <w:jc w:val="both"/>
      </w:pPr>
    </w:p>
    <w:p w:rsidR="000B1823" w:rsidRDefault="000B1823" w:rsidP="000B1823">
      <w:pPr>
        <w:spacing w:line="360" w:lineRule="auto"/>
        <w:jc w:val="both"/>
      </w:pPr>
    </w:p>
    <w:p w:rsidR="000B1823" w:rsidRDefault="000B1823" w:rsidP="000B1823">
      <w:pPr>
        <w:spacing w:line="360" w:lineRule="auto"/>
        <w:jc w:val="both"/>
      </w:pPr>
    </w:p>
    <w:p w:rsidR="000B1823" w:rsidRDefault="000B1823" w:rsidP="000B1823">
      <w:pPr>
        <w:spacing w:line="360" w:lineRule="auto"/>
        <w:jc w:val="both"/>
      </w:pPr>
    </w:p>
    <w:p w:rsidR="000B1823" w:rsidRDefault="000B1823" w:rsidP="000B1823">
      <w:pPr>
        <w:spacing w:line="360" w:lineRule="auto"/>
        <w:jc w:val="both"/>
      </w:pPr>
    </w:p>
    <w:p w:rsidR="000B1823" w:rsidRDefault="000B1823" w:rsidP="000B1823">
      <w:pPr>
        <w:spacing w:line="360" w:lineRule="auto"/>
        <w:jc w:val="both"/>
      </w:pPr>
    </w:p>
    <w:p w:rsidR="000B1823" w:rsidRDefault="000B1823" w:rsidP="000B1823">
      <w:pPr>
        <w:spacing w:line="360" w:lineRule="auto"/>
        <w:jc w:val="both"/>
      </w:pPr>
    </w:p>
    <w:p w:rsidR="000B1823" w:rsidRDefault="000B1823" w:rsidP="000B1823">
      <w:pPr>
        <w:spacing w:line="360" w:lineRule="auto"/>
        <w:jc w:val="both"/>
        <w:rPr>
          <w:sz w:val="20"/>
          <w:szCs w:val="20"/>
        </w:rPr>
      </w:pPr>
    </w:p>
    <w:p w:rsidR="000B1823" w:rsidRPr="00F9569D" w:rsidRDefault="000B1823" w:rsidP="000B1823">
      <w:pPr>
        <w:spacing w:line="360" w:lineRule="auto"/>
        <w:jc w:val="both"/>
        <w:rPr>
          <w:sz w:val="20"/>
          <w:szCs w:val="20"/>
        </w:rPr>
      </w:pPr>
    </w:p>
    <w:p w:rsidR="000B1823" w:rsidRDefault="000B1823" w:rsidP="000B1823">
      <w:pPr>
        <w:jc w:val="right"/>
      </w:pPr>
    </w:p>
    <w:p w:rsidR="000B1823" w:rsidRDefault="000B1823" w:rsidP="000B1823">
      <w:pPr>
        <w:jc w:val="right"/>
      </w:pPr>
    </w:p>
    <w:p w:rsidR="000B1823" w:rsidRDefault="000B1823" w:rsidP="000B1823">
      <w:pPr>
        <w:jc w:val="right"/>
      </w:pPr>
    </w:p>
    <w:p w:rsidR="000B1823" w:rsidRDefault="000B1823" w:rsidP="000B1823">
      <w:pPr>
        <w:jc w:val="right"/>
      </w:pPr>
    </w:p>
    <w:p w:rsidR="000B1823" w:rsidRDefault="000B1823" w:rsidP="000B1823">
      <w:pPr>
        <w:jc w:val="right"/>
      </w:pPr>
    </w:p>
    <w:p w:rsidR="000B1823" w:rsidRDefault="000B1823" w:rsidP="000B1823">
      <w:pPr>
        <w:jc w:val="right"/>
      </w:pPr>
    </w:p>
    <w:p w:rsidR="000B1823" w:rsidRDefault="000B1823" w:rsidP="000B1823">
      <w:pPr>
        <w:jc w:val="right"/>
      </w:pPr>
    </w:p>
    <w:p w:rsidR="000B1823" w:rsidRDefault="000B1823" w:rsidP="000B1823">
      <w:pPr>
        <w:jc w:val="right"/>
      </w:pPr>
    </w:p>
    <w:p w:rsidR="000B1823" w:rsidRDefault="000B1823" w:rsidP="000B1823">
      <w:pPr>
        <w:jc w:val="right"/>
      </w:pPr>
    </w:p>
    <w:p w:rsidR="000B1823" w:rsidRDefault="000B1823" w:rsidP="000B1823">
      <w:pPr>
        <w:jc w:val="right"/>
      </w:pPr>
    </w:p>
    <w:p w:rsidR="000B1823" w:rsidRDefault="000B1823" w:rsidP="000B1823">
      <w:pPr>
        <w:jc w:val="right"/>
      </w:pPr>
    </w:p>
    <w:p w:rsidR="000B1823" w:rsidRDefault="000B1823" w:rsidP="000B1823">
      <w:pPr>
        <w:jc w:val="right"/>
      </w:pPr>
    </w:p>
    <w:p w:rsidR="000B1823" w:rsidRPr="00776922" w:rsidRDefault="000B1823" w:rsidP="000B1823">
      <w:pPr>
        <w:jc w:val="right"/>
      </w:pPr>
      <w:r w:rsidRPr="00776922">
        <w:t>Приложение</w:t>
      </w:r>
    </w:p>
    <w:p w:rsidR="000B1823" w:rsidRPr="00776922" w:rsidRDefault="000B1823" w:rsidP="000B1823">
      <w:pPr>
        <w:jc w:val="right"/>
      </w:pPr>
      <w:r w:rsidRPr="00776922">
        <w:t xml:space="preserve">                                                                                          к Порядку</w:t>
      </w:r>
      <w:r w:rsidRPr="00731E97">
        <w:t xml:space="preserve"> осуществления выплаты денежной компенсации за проезд к месту учебы</w:t>
      </w:r>
    </w:p>
    <w:p w:rsidR="000B1823" w:rsidRPr="00776922" w:rsidRDefault="000B1823" w:rsidP="000B1823">
      <w:pPr>
        <w:jc w:val="right"/>
      </w:pPr>
      <w:r w:rsidRPr="00776922">
        <w:t xml:space="preserve">                                                                                                   ___________________________________</w:t>
      </w:r>
    </w:p>
    <w:p w:rsidR="000B1823" w:rsidRPr="00776922" w:rsidRDefault="000B1823" w:rsidP="000B1823">
      <w:pPr>
        <w:jc w:val="right"/>
        <w:rPr>
          <w:sz w:val="20"/>
          <w:szCs w:val="20"/>
        </w:rPr>
      </w:pPr>
      <w:r w:rsidRPr="00776922">
        <w:rPr>
          <w:sz w:val="20"/>
          <w:szCs w:val="20"/>
        </w:rPr>
        <w:t xml:space="preserve">                                                                                                   (должность, </w:t>
      </w:r>
      <w:r>
        <w:rPr>
          <w:sz w:val="20"/>
          <w:szCs w:val="20"/>
        </w:rPr>
        <w:t>фамилия и инициалы Руководителя</w:t>
      </w:r>
      <w:r w:rsidRPr="00776922">
        <w:rPr>
          <w:sz w:val="20"/>
          <w:szCs w:val="20"/>
        </w:rPr>
        <w:t>)</w:t>
      </w:r>
    </w:p>
    <w:p w:rsidR="000B1823" w:rsidRPr="00776922" w:rsidRDefault="000B1823" w:rsidP="000B1823">
      <w:pPr>
        <w:jc w:val="right"/>
      </w:pPr>
      <w:r w:rsidRPr="00776922">
        <w:t xml:space="preserve">                                                                                                                                                        от _________________________________________________                </w:t>
      </w:r>
    </w:p>
    <w:p w:rsidR="000B1823" w:rsidRPr="00776922" w:rsidRDefault="000B1823" w:rsidP="000B1823">
      <w:pPr>
        <w:jc w:val="right"/>
      </w:pPr>
      <w:r w:rsidRPr="00776922">
        <w:t xml:space="preserve">                                                                                                                                (ФИО заявителя)</w:t>
      </w:r>
    </w:p>
    <w:p w:rsidR="000B1823" w:rsidRPr="00776922" w:rsidRDefault="000B1823" w:rsidP="000B1823">
      <w:pPr>
        <w:jc w:val="right"/>
      </w:pPr>
      <w:r w:rsidRPr="00776922">
        <w:t xml:space="preserve">                                                                                       __________________________________</w:t>
      </w:r>
    </w:p>
    <w:p w:rsidR="000B1823" w:rsidRDefault="000B1823" w:rsidP="000B1823">
      <w:pPr>
        <w:jc w:val="right"/>
        <w:rPr>
          <w:sz w:val="20"/>
          <w:szCs w:val="20"/>
        </w:rPr>
      </w:pPr>
      <w:r w:rsidRPr="00776922">
        <w:rPr>
          <w:sz w:val="20"/>
          <w:szCs w:val="20"/>
        </w:rPr>
        <w:t>(должность заявителя)</w:t>
      </w:r>
    </w:p>
    <w:p w:rsidR="000B1823" w:rsidRPr="00776922" w:rsidRDefault="000B1823" w:rsidP="000B1823">
      <w:pPr>
        <w:jc w:val="right"/>
      </w:pPr>
      <w:r w:rsidRPr="00776922">
        <w:t>Адрес:______________________________</w:t>
      </w:r>
    </w:p>
    <w:p w:rsidR="000B1823" w:rsidRPr="00776922" w:rsidRDefault="000B1823" w:rsidP="000B1823">
      <w:pPr>
        <w:jc w:val="right"/>
      </w:pPr>
      <w:r w:rsidRPr="00776922">
        <w:t xml:space="preserve">                                                                                         __________________________________</w:t>
      </w:r>
    </w:p>
    <w:p w:rsidR="000B1823" w:rsidRPr="00776922" w:rsidRDefault="000B1823" w:rsidP="000B1823">
      <w:pPr>
        <w:jc w:val="right"/>
      </w:pPr>
      <w:r w:rsidRPr="00776922">
        <w:t xml:space="preserve">                                                                                        Тел.________________________________</w:t>
      </w:r>
    </w:p>
    <w:p w:rsidR="000B1823" w:rsidRPr="00776922" w:rsidRDefault="000B1823" w:rsidP="000B1823">
      <w:pPr>
        <w:jc w:val="center"/>
      </w:pPr>
    </w:p>
    <w:p w:rsidR="000B1823" w:rsidRDefault="000B1823" w:rsidP="000B1823">
      <w:pPr>
        <w:jc w:val="center"/>
      </w:pPr>
    </w:p>
    <w:p w:rsidR="000B1823" w:rsidRPr="00776922" w:rsidRDefault="000B1823" w:rsidP="000B1823">
      <w:pPr>
        <w:jc w:val="center"/>
      </w:pPr>
      <w:r w:rsidRPr="00776922">
        <w:t>ЗАЯВЛЕНИЕ</w:t>
      </w:r>
    </w:p>
    <w:p w:rsidR="000B1823" w:rsidRPr="00776922" w:rsidRDefault="000B1823" w:rsidP="000B1823">
      <w:pPr>
        <w:jc w:val="center"/>
      </w:pPr>
    </w:p>
    <w:p w:rsidR="000B1823" w:rsidRPr="00776922" w:rsidRDefault="000B1823" w:rsidP="000B1823">
      <w:pPr>
        <w:jc w:val="both"/>
      </w:pPr>
      <w:r w:rsidRPr="00776922">
        <w:t xml:space="preserve">          Прошу предоставить мне денежную компенсацию </w:t>
      </w:r>
      <w:r>
        <w:t xml:space="preserve">за проезд к месту учебы </w:t>
      </w:r>
      <w:r w:rsidRPr="00776922">
        <w:t>в рамках реализации  муниципальной программы «Поддержка специалистов на территории Кожевниковского района</w:t>
      </w:r>
      <w:r>
        <w:t xml:space="preserve"> на период 2021-2026 годы</w:t>
      </w:r>
      <w:r w:rsidRPr="00776922">
        <w:t xml:space="preserve">», утвержденной  постановлением Администрации Кожевниковского района от </w:t>
      </w:r>
      <w:r>
        <w:t>12</w:t>
      </w:r>
      <w:r w:rsidRPr="00776922">
        <w:t>.</w:t>
      </w:r>
      <w:r>
        <w:t>11</w:t>
      </w:r>
      <w:r w:rsidRPr="00776922">
        <w:t>.20</w:t>
      </w:r>
      <w:r>
        <w:t>20</w:t>
      </w:r>
      <w:r w:rsidRPr="00776922">
        <w:t xml:space="preserve"> № </w:t>
      </w:r>
      <w:r>
        <w:t>592</w:t>
      </w:r>
      <w:r w:rsidRPr="00776922">
        <w:t xml:space="preserve">. Компенсацию </w:t>
      </w:r>
      <w:r>
        <w:t xml:space="preserve">за проезд </w:t>
      </w:r>
      <w:r w:rsidRPr="00776922">
        <w:t>прошу перечисл</w:t>
      </w:r>
      <w:r>
        <w:t>и</w:t>
      </w:r>
      <w:r w:rsidRPr="00776922">
        <w:t>ть  по следующим реквизитам:</w:t>
      </w:r>
    </w:p>
    <w:p w:rsidR="000B1823" w:rsidRPr="00776922" w:rsidRDefault="000B1823" w:rsidP="000B1823">
      <w:pPr>
        <w:jc w:val="both"/>
      </w:pPr>
      <w:r w:rsidRPr="00776922">
        <w:t>________________________________________________________________________________</w:t>
      </w:r>
    </w:p>
    <w:p w:rsidR="000B1823" w:rsidRPr="00776922" w:rsidRDefault="000B1823" w:rsidP="000B1823">
      <w:pPr>
        <w:jc w:val="both"/>
      </w:pPr>
      <w:r w:rsidRPr="00776922">
        <w:t>(реквизиты банковского счета для зачисления компенсации)</w:t>
      </w:r>
    </w:p>
    <w:p w:rsidR="000B1823" w:rsidRPr="00776922" w:rsidRDefault="000B1823" w:rsidP="000B1823">
      <w:pPr>
        <w:jc w:val="both"/>
      </w:pPr>
      <w:r w:rsidRPr="00776922">
        <w:t xml:space="preserve">Даю согласие в соответствии со статьей 9 Федерального закона от 27 июля 2006 г. 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компенсации </w:t>
      </w:r>
      <w:r>
        <w:t>за проезд</w:t>
      </w:r>
      <w:r w:rsidRPr="00776922">
        <w:t>, а именно на совершение действий, предусмотренных пунктом 3 статьи 3 Федерального закона от 27 июля 2006 г. № 152-ФЗ «О персональных данных», со сведениями, представленными мной.</w:t>
      </w:r>
    </w:p>
    <w:p w:rsidR="000B1823" w:rsidRPr="00776922" w:rsidRDefault="000B1823" w:rsidP="000B1823">
      <w:pPr>
        <w:jc w:val="both"/>
      </w:pPr>
      <w:r w:rsidRPr="00776922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B1823" w:rsidRPr="00776922" w:rsidRDefault="000B1823" w:rsidP="000B1823">
      <w:pPr>
        <w:jc w:val="both"/>
      </w:pPr>
      <w:r w:rsidRPr="00776922">
        <w:t>____________________________________ 20______г. ________________________</w:t>
      </w:r>
    </w:p>
    <w:p w:rsidR="000B1823" w:rsidRDefault="000B1823" w:rsidP="000B1823">
      <w:pPr>
        <w:jc w:val="both"/>
      </w:pPr>
      <w:r w:rsidRPr="00776922">
        <w:t xml:space="preserve">                 (подпись заявителя)</w:t>
      </w:r>
    </w:p>
    <w:p w:rsidR="000B1823" w:rsidRDefault="000B1823" w:rsidP="000B1823">
      <w:pPr>
        <w:jc w:val="both"/>
      </w:pPr>
    </w:p>
    <w:p w:rsidR="000B1823" w:rsidRDefault="000B1823" w:rsidP="000B1823">
      <w:pPr>
        <w:jc w:val="both"/>
      </w:pPr>
    </w:p>
    <w:p w:rsidR="000B1823" w:rsidRDefault="000B1823" w:rsidP="000B1823">
      <w:pPr>
        <w:jc w:val="both"/>
      </w:pPr>
    </w:p>
    <w:p w:rsidR="000B1823" w:rsidRDefault="000B1823" w:rsidP="000B1823">
      <w:pPr>
        <w:jc w:val="both"/>
      </w:pPr>
    </w:p>
    <w:p w:rsidR="000B1823" w:rsidRDefault="000B1823" w:rsidP="000B1823">
      <w:pPr>
        <w:jc w:val="both"/>
      </w:pPr>
    </w:p>
    <w:p w:rsidR="000B1823" w:rsidRDefault="000B1823" w:rsidP="000B1823">
      <w:pPr>
        <w:jc w:val="both"/>
      </w:pPr>
    </w:p>
    <w:p w:rsidR="000B1823" w:rsidRDefault="000B1823" w:rsidP="000B1823">
      <w:pPr>
        <w:jc w:val="both"/>
      </w:pPr>
    </w:p>
    <w:p w:rsidR="009723D1" w:rsidRDefault="009723D1" w:rsidP="00A137DA">
      <w:pPr>
        <w:jc w:val="center"/>
      </w:pPr>
    </w:p>
    <w:sectPr w:rsidR="009723D1" w:rsidSect="009723D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53" w:rsidRDefault="00660253">
      <w:r>
        <w:separator/>
      </w:r>
    </w:p>
  </w:endnote>
  <w:endnote w:type="continuationSeparator" w:id="0">
    <w:p w:rsidR="00660253" w:rsidRDefault="0066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           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53" w:rsidRDefault="00660253">
      <w:r>
        <w:separator/>
      </w:r>
    </w:p>
  </w:footnote>
  <w:footnote w:type="continuationSeparator" w:id="0">
    <w:p w:rsidR="00660253" w:rsidRDefault="0066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EB8"/>
    <w:multiLevelType w:val="hybridMultilevel"/>
    <w:tmpl w:val="07A8FD5E"/>
    <w:lvl w:ilvl="0" w:tplc="EFAA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6297"/>
    <w:multiLevelType w:val="hybridMultilevel"/>
    <w:tmpl w:val="6D8C3478"/>
    <w:lvl w:ilvl="0" w:tplc="C1BE1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2326B"/>
    <w:multiLevelType w:val="hybridMultilevel"/>
    <w:tmpl w:val="5198A968"/>
    <w:lvl w:ilvl="0" w:tplc="2512A2CE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1B05"/>
    <w:multiLevelType w:val="hybridMultilevel"/>
    <w:tmpl w:val="60F277D6"/>
    <w:lvl w:ilvl="0" w:tplc="E4F4FFA8">
      <w:start w:val="1"/>
      <w:numFmt w:val="decimal"/>
      <w:suff w:val="space"/>
      <w:lvlText w:val="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48D1B2A"/>
    <w:multiLevelType w:val="multilevel"/>
    <w:tmpl w:val="BA60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C43A7"/>
    <w:multiLevelType w:val="hybridMultilevel"/>
    <w:tmpl w:val="6340F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0CE"/>
    <w:multiLevelType w:val="hybridMultilevel"/>
    <w:tmpl w:val="264814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821A5"/>
    <w:multiLevelType w:val="hybridMultilevel"/>
    <w:tmpl w:val="1602C57C"/>
    <w:lvl w:ilvl="0" w:tplc="4078B0D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C42E4"/>
    <w:multiLevelType w:val="hybridMultilevel"/>
    <w:tmpl w:val="AC4A4300"/>
    <w:lvl w:ilvl="0" w:tplc="EFAA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E21FE"/>
    <w:multiLevelType w:val="hybridMultilevel"/>
    <w:tmpl w:val="A86221D8"/>
    <w:lvl w:ilvl="0" w:tplc="2EBEB20A">
      <w:start w:val="1"/>
      <w:numFmt w:val="decimal"/>
      <w:lvlText w:val="%15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DFB3C8F"/>
    <w:multiLevelType w:val="multilevel"/>
    <w:tmpl w:val="107E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B706B"/>
    <w:multiLevelType w:val="hybridMultilevel"/>
    <w:tmpl w:val="14E0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7105D"/>
    <w:multiLevelType w:val="hybridMultilevel"/>
    <w:tmpl w:val="E5C41C4E"/>
    <w:lvl w:ilvl="0" w:tplc="EFAA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A2669"/>
    <w:multiLevelType w:val="hybridMultilevel"/>
    <w:tmpl w:val="8E8E57FC"/>
    <w:lvl w:ilvl="0" w:tplc="EC46E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8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AD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25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0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21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6B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06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A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E06641"/>
    <w:multiLevelType w:val="hybridMultilevel"/>
    <w:tmpl w:val="D9A0507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408A2680"/>
    <w:multiLevelType w:val="hybridMultilevel"/>
    <w:tmpl w:val="6E0A1376"/>
    <w:lvl w:ilvl="0" w:tplc="EFAA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05538"/>
    <w:multiLevelType w:val="hybridMultilevel"/>
    <w:tmpl w:val="6014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971BC"/>
    <w:multiLevelType w:val="hybridMultilevel"/>
    <w:tmpl w:val="29002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22AFA"/>
    <w:multiLevelType w:val="hybridMultilevel"/>
    <w:tmpl w:val="F68022C4"/>
    <w:lvl w:ilvl="0" w:tplc="21D08920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31930"/>
    <w:multiLevelType w:val="hybridMultilevel"/>
    <w:tmpl w:val="84D0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61F61"/>
    <w:multiLevelType w:val="hybridMultilevel"/>
    <w:tmpl w:val="F9EC7DA2"/>
    <w:lvl w:ilvl="0" w:tplc="DAF68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1824B0"/>
    <w:multiLevelType w:val="hybridMultilevel"/>
    <w:tmpl w:val="B00C5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DD7902"/>
    <w:multiLevelType w:val="hybridMultilevel"/>
    <w:tmpl w:val="0F48A64C"/>
    <w:lvl w:ilvl="0" w:tplc="EFAA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11C4F"/>
    <w:multiLevelType w:val="hybridMultilevel"/>
    <w:tmpl w:val="9A1ED66C"/>
    <w:lvl w:ilvl="0" w:tplc="EFAA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71493"/>
    <w:multiLevelType w:val="hybridMultilevel"/>
    <w:tmpl w:val="E19A52EE"/>
    <w:lvl w:ilvl="0" w:tplc="EFAA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F76AB"/>
    <w:multiLevelType w:val="hybridMultilevel"/>
    <w:tmpl w:val="AF12E116"/>
    <w:lvl w:ilvl="0" w:tplc="2A546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43C65"/>
    <w:multiLevelType w:val="hybridMultilevel"/>
    <w:tmpl w:val="D6728DFC"/>
    <w:lvl w:ilvl="0" w:tplc="216CA3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6D47BC"/>
    <w:multiLevelType w:val="hybridMultilevel"/>
    <w:tmpl w:val="B724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610D6"/>
    <w:multiLevelType w:val="hybridMultilevel"/>
    <w:tmpl w:val="2528C4CE"/>
    <w:lvl w:ilvl="0" w:tplc="84866B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8085F"/>
    <w:multiLevelType w:val="hybridMultilevel"/>
    <w:tmpl w:val="27204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A4777E"/>
    <w:multiLevelType w:val="hybridMultilevel"/>
    <w:tmpl w:val="66FE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9"/>
  </w:num>
  <w:num w:numId="4">
    <w:abstractNumId w:val="1"/>
  </w:num>
  <w:num w:numId="5">
    <w:abstractNumId w:val="26"/>
  </w:num>
  <w:num w:numId="6">
    <w:abstractNumId w:val="13"/>
  </w:num>
  <w:num w:numId="7">
    <w:abstractNumId w:val="30"/>
  </w:num>
  <w:num w:numId="8">
    <w:abstractNumId w:val="20"/>
  </w:num>
  <w:num w:numId="9">
    <w:abstractNumId w:val="14"/>
  </w:num>
  <w:num w:numId="10">
    <w:abstractNumId w:val="11"/>
  </w:num>
  <w:num w:numId="11">
    <w:abstractNumId w:val="19"/>
  </w:num>
  <w:num w:numId="12">
    <w:abstractNumId w:val="16"/>
  </w:num>
  <w:num w:numId="13">
    <w:abstractNumId w:val="4"/>
  </w:num>
  <w:num w:numId="14">
    <w:abstractNumId w:val="1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8"/>
  </w:num>
  <w:num w:numId="18">
    <w:abstractNumId w:val="23"/>
  </w:num>
  <w:num w:numId="19">
    <w:abstractNumId w:val="24"/>
  </w:num>
  <w:num w:numId="20">
    <w:abstractNumId w:val="7"/>
  </w:num>
  <w:num w:numId="21">
    <w:abstractNumId w:val="12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0"/>
  </w:num>
  <w:num w:numId="27">
    <w:abstractNumId w:val="22"/>
  </w:num>
  <w:num w:numId="28">
    <w:abstractNumId w:val="15"/>
  </w:num>
  <w:num w:numId="29">
    <w:abstractNumId w:val="2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AA"/>
    <w:rsid w:val="00010FA0"/>
    <w:rsid w:val="0001328A"/>
    <w:rsid w:val="000158F8"/>
    <w:rsid w:val="00022803"/>
    <w:rsid w:val="000322FD"/>
    <w:rsid w:val="000465F7"/>
    <w:rsid w:val="000530F2"/>
    <w:rsid w:val="0006069B"/>
    <w:rsid w:val="00066BD9"/>
    <w:rsid w:val="000758E9"/>
    <w:rsid w:val="00087779"/>
    <w:rsid w:val="00091BC5"/>
    <w:rsid w:val="000941F2"/>
    <w:rsid w:val="00097858"/>
    <w:rsid w:val="000A0A03"/>
    <w:rsid w:val="000A1634"/>
    <w:rsid w:val="000A487A"/>
    <w:rsid w:val="000B1823"/>
    <w:rsid w:val="000C4408"/>
    <w:rsid w:val="000C4E89"/>
    <w:rsid w:val="000F243A"/>
    <w:rsid w:val="000F70A0"/>
    <w:rsid w:val="001038C3"/>
    <w:rsid w:val="0010499D"/>
    <w:rsid w:val="0013141F"/>
    <w:rsid w:val="0014219C"/>
    <w:rsid w:val="001538F7"/>
    <w:rsid w:val="0016028B"/>
    <w:rsid w:val="00173633"/>
    <w:rsid w:val="001A5603"/>
    <w:rsid w:val="001B0CB5"/>
    <w:rsid w:val="001D3111"/>
    <w:rsid w:val="001D6119"/>
    <w:rsid w:val="001E13BD"/>
    <w:rsid w:val="001E4DED"/>
    <w:rsid w:val="00221A16"/>
    <w:rsid w:val="0022206A"/>
    <w:rsid w:val="00226BDB"/>
    <w:rsid w:val="00226ED6"/>
    <w:rsid w:val="002305ED"/>
    <w:rsid w:val="002361ED"/>
    <w:rsid w:val="00245827"/>
    <w:rsid w:val="00247465"/>
    <w:rsid w:val="00252382"/>
    <w:rsid w:val="00265A06"/>
    <w:rsid w:val="002672A6"/>
    <w:rsid w:val="0026746E"/>
    <w:rsid w:val="002674EC"/>
    <w:rsid w:val="002704D2"/>
    <w:rsid w:val="0027200F"/>
    <w:rsid w:val="0027229D"/>
    <w:rsid w:val="00276DBB"/>
    <w:rsid w:val="00277F39"/>
    <w:rsid w:val="002815C7"/>
    <w:rsid w:val="00290D45"/>
    <w:rsid w:val="00296DCD"/>
    <w:rsid w:val="002A1CD5"/>
    <w:rsid w:val="002A2393"/>
    <w:rsid w:val="002A4DF8"/>
    <w:rsid w:val="002A6948"/>
    <w:rsid w:val="002B14E1"/>
    <w:rsid w:val="002B1D0C"/>
    <w:rsid w:val="002B25F1"/>
    <w:rsid w:val="002B28BA"/>
    <w:rsid w:val="002C2CDE"/>
    <w:rsid w:val="002C6B9D"/>
    <w:rsid w:val="002C791E"/>
    <w:rsid w:val="002D15DE"/>
    <w:rsid w:val="002F682A"/>
    <w:rsid w:val="002F6B3B"/>
    <w:rsid w:val="003128BB"/>
    <w:rsid w:val="00316A11"/>
    <w:rsid w:val="003224AA"/>
    <w:rsid w:val="00323834"/>
    <w:rsid w:val="00327242"/>
    <w:rsid w:val="00331028"/>
    <w:rsid w:val="00336131"/>
    <w:rsid w:val="00342FD5"/>
    <w:rsid w:val="003605BD"/>
    <w:rsid w:val="00361ED9"/>
    <w:rsid w:val="00366AE6"/>
    <w:rsid w:val="00367D1D"/>
    <w:rsid w:val="00371226"/>
    <w:rsid w:val="00381A3C"/>
    <w:rsid w:val="0038208A"/>
    <w:rsid w:val="003879B7"/>
    <w:rsid w:val="003905BC"/>
    <w:rsid w:val="003A07D0"/>
    <w:rsid w:val="003B0CB8"/>
    <w:rsid w:val="003B27ED"/>
    <w:rsid w:val="003B4190"/>
    <w:rsid w:val="003B7A1E"/>
    <w:rsid w:val="003E05FD"/>
    <w:rsid w:val="003E10D0"/>
    <w:rsid w:val="003E1FF6"/>
    <w:rsid w:val="003E500D"/>
    <w:rsid w:val="003F113C"/>
    <w:rsid w:val="003F7385"/>
    <w:rsid w:val="004104A2"/>
    <w:rsid w:val="00420092"/>
    <w:rsid w:val="004218A4"/>
    <w:rsid w:val="00433338"/>
    <w:rsid w:val="00443BC7"/>
    <w:rsid w:val="00452CC5"/>
    <w:rsid w:val="004545E1"/>
    <w:rsid w:val="00454A43"/>
    <w:rsid w:val="004550B8"/>
    <w:rsid w:val="00495EED"/>
    <w:rsid w:val="004B075A"/>
    <w:rsid w:val="004B2A3E"/>
    <w:rsid w:val="004C4E25"/>
    <w:rsid w:val="004D26B8"/>
    <w:rsid w:val="004D311C"/>
    <w:rsid w:val="004D518E"/>
    <w:rsid w:val="004D73D8"/>
    <w:rsid w:val="004D78E9"/>
    <w:rsid w:val="004F1771"/>
    <w:rsid w:val="004F6923"/>
    <w:rsid w:val="005014F3"/>
    <w:rsid w:val="00501DBA"/>
    <w:rsid w:val="00511792"/>
    <w:rsid w:val="0051296D"/>
    <w:rsid w:val="00512DB3"/>
    <w:rsid w:val="005165F9"/>
    <w:rsid w:val="005169CF"/>
    <w:rsid w:val="005250E6"/>
    <w:rsid w:val="00535993"/>
    <w:rsid w:val="005403D6"/>
    <w:rsid w:val="00563E19"/>
    <w:rsid w:val="005775F6"/>
    <w:rsid w:val="00583A56"/>
    <w:rsid w:val="00586770"/>
    <w:rsid w:val="00593443"/>
    <w:rsid w:val="005A2401"/>
    <w:rsid w:val="005A2817"/>
    <w:rsid w:val="005B66FA"/>
    <w:rsid w:val="005C3296"/>
    <w:rsid w:val="005C786D"/>
    <w:rsid w:val="005D195D"/>
    <w:rsid w:val="005D28F7"/>
    <w:rsid w:val="005D7AFB"/>
    <w:rsid w:val="005E03B1"/>
    <w:rsid w:val="005E1E00"/>
    <w:rsid w:val="00602320"/>
    <w:rsid w:val="00602FCA"/>
    <w:rsid w:val="00605F1C"/>
    <w:rsid w:val="006213C6"/>
    <w:rsid w:val="00621973"/>
    <w:rsid w:val="00622884"/>
    <w:rsid w:val="00623E5E"/>
    <w:rsid w:val="0065471D"/>
    <w:rsid w:val="006575F8"/>
    <w:rsid w:val="00660253"/>
    <w:rsid w:val="00660286"/>
    <w:rsid w:val="00674F1B"/>
    <w:rsid w:val="006750F7"/>
    <w:rsid w:val="006931E4"/>
    <w:rsid w:val="006A178B"/>
    <w:rsid w:val="006A6079"/>
    <w:rsid w:val="006A6240"/>
    <w:rsid w:val="006A6637"/>
    <w:rsid w:val="006A73C8"/>
    <w:rsid w:val="006B0AB0"/>
    <w:rsid w:val="006B6B20"/>
    <w:rsid w:val="006B73AB"/>
    <w:rsid w:val="006C4D00"/>
    <w:rsid w:val="006E09F9"/>
    <w:rsid w:val="00701AB4"/>
    <w:rsid w:val="00706FF6"/>
    <w:rsid w:val="007127AB"/>
    <w:rsid w:val="007205D3"/>
    <w:rsid w:val="00727516"/>
    <w:rsid w:val="00731126"/>
    <w:rsid w:val="007320D7"/>
    <w:rsid w:val="00733FFF"/>
    <w:rsid w:val="00736745"/>
    <w:rsid w:val="0074072B"/>
    <w:rsid w:val="00740A6A"/>
    <w:rsid w:val="007432D0"/>
    <w:rsid w:val="007461F6"/>
    <w:rsid w:val="0075339A"/>
    <w:rsid w:val="007637FB"/>
    <w:rsid w:val="00764344"/>
    <w:rsid w:val="007A7CE2"/>
    <w:rsid w:val="007B5DE1"/>
    <w:rsid w:val="007C4925"/>
    <w:rsid w:val="007D3A63"/>
    <w:rsid w:val="007D3D45"/>
    <w:rsid w:val="007E3898"/>
    <w:rsid w:val="007F0653"/>
    <w:rsid w:val="007F1951"/>
    <w:rsid w:val="00800163"/>
    <w:rsid w:val="00814A60"/>
    <w:rsid w:val="00816033"/>
    <w:rsid w:val="0082594F"/>
    <w:rsid w:val="00835582"/>
    <w:rsid w:val="00837C66"/>
    <w:rsid w:val="00867BC5"/>
    <w:rsid w:val="00867EEF"/>
    <w:rsid w:val="00871C8D"/>
    <w:rsid w:val="00874459"/>
    <w:rsid w:val="00875DDB"/>
    <w:rsid w:val="008777CD"/>
    <w:rsid w:val="00893615"/>
    <w:rsid w:val="00896E0E"/>
    <w:rsid w:val="008B05ED"/>
    <w:rsid w:val="008B0FBD"/>
    <w:rsid w:val="008B1435"/>
    <w:rsid w:val="008B1F0B"/>
    <w:rsid w:val="008B4DC6"/>
    <w:rsid w:val="008C0428"/>
    <w:rsid w:val="008C27AA"/>
    <w:rsid w:val="008D740E"/>
    <w:rsid w:val="008E0B4F"/>
    <w:rsid w:val="008E5DD0"/>
    <w:rsid w:val="008E70F9"/>
    <w:rsid w:val="00916EB1"/>
    <w:rsid w:val="00925420"/>
    <w:rsid w:val="00926838"/>
    <w:rsid w:val="0094603C"/>
    <w:rsid w:val="00953CFA"/>
    <w:rsid w:val="009549CA"/>
    <w:rsid w:val="00971B85"/>
    <w:rsid w:val="00971F62"/>
    <w:rsid w:val="009723D1"/>
    <w:rsid w:val="00977A7F"/>
    <w:rsid w:val="009835BD"/>
    <w:rsid w:val="00983C84"/>
    <w:rsid w:val="00984373"/>
    <w:rsid w:val="00984543"/>
    <w:rsid w:val="00994A09"/>
    <w:rsid w:val="00994A5E"/>
    <w:rsid w:val="009A2E56"/>
    <w:rsid w:val="009A5E5E"/>
    <w:rsid w:val="009B6100"/>
    <w:rsid w:val="009D057A"/>
    <w:rsid w:val="009D361D"/>
    <w:rsid w:val="009D3CEF"/>
    <w:rsid w:val="009E311F"/>
    <w:rsid w:val="009E35C6"/>
    <w:rsid w:val="009E7BEB"/>
    <w:rsid w:val="009F1593"/>
    <w:rsid w:val="009F4851"/>
    <w:rsid w:val="009F4CE1"/>
    <w:rsid w:val="009F6695"/>
    <w:rsid w:val="00A02072"/>
    <w:rsid w:val="00A137DA"/>
    <w:rsid w:val="00A20341"/>
    <w:rsid w:val="00A238BC"/>
    <w:rsid w:val="00A2394C"/>
    <w:rsid w:val="00A23D27"/>
    <w:rsid w:val="00A33DC4"/>
    <w:rsid w:val="00A51562"/>
    <w:rsid w:val="00A5340A"/>
    <w:rsid w:val="00A66C72"/>
    <w:rsid w:val="00A70E9B"/>
    <w:rsid w:val="00A75994"/>
    <w:rsid w:val="00A80DEA"/>
    <w:rsid w:val="00A85439"/>
    <w:rsid w:val="00A901D3"/>
    <w:rsid w:val="00AA54EF"/>
    <w:rsid w:val="00AA760D"/>
    <w:rsid w:val="00AB52AD"/>
    <w:rsid w:val="00AC167A"/>
    <w:rsid w:val="00AC23F4"/>
    <w:rsid w:val="00AC40AC"/>
    <w:rsid w:val="00AC7E4D"/>
    <w:rsid w:val="00AD095F"/>
    <w:rsid w:val="00AD11F3"/>
    <w:rsid w:val="00AF387E"/>
    <w:rsid w:val="00AF5F5A"/>
    <w:rsid w:val="00AF609E"/>
    <w:rsid w:val="00B00385"/>
    <w:rsid w:val="00B0093D"/>
    <w:rsid w:val="00B01F92"/>
    <w:rsid w:val="00B11770"/>
    <w:rsid w:val="00B15271"/>
    <w:rsid w:val="00B33384"/>
    <w:rsid w:val="00B367C6"/>
    <w:rsid w:val="00B3689F"/>
    <w:rsid w:val="00B379AE"/>
    <w:rsid w:val="00B401B2"/>
    <w:rsid w:val="00B419EA"/>
    <w:rsid w:val="00B5626C"/>
    <w:rsid w:val="00B63A4F"/>
    <w:rsid w:val="00B700CB"/>
    <w:rsid w:val="00B701C1"/>
    <w:rsid w:val="00B72FCC"/>
    <w:rsid w:val="00B801AB"/>
    <w:rsid w:val="00B8707A"/>
    <w:rsid w:val="00B92BCB"/>
    <w:rsid w:val="00BA5813"/>
    <w:rsid w:val="00BB4726"/>
    <w:rsid w:val="00BB4AA1"/>
    <w:rsid w:val="00BC2556"/>
    <w:rsid w:val="00BC36FE"/>
    <w:rsid w:val="00BD7B4B"/>
    <w:rsid w:val="00BE02BB"/>
    <w:rsid w:val="00BE1856"/>
    <w:rsid w:val="00C0189C"/>
    <w:rsid w:val="00C14F16"/>
    <w:rsid w:val="00C25E54"/>
    <w:rsid w:val="00C3395E"/>
    <w:rsid w:val="00C34AA8"/>
    <w:rsid w:val="00C35F11"/>
    <w:rsid w:val="00C40F07"/>
    <w:rsid w:val="00C436D8"/>
    <w:rsid w:val="00C45925"/>
    <w:rsid w:val="00C516D1"/>
    <w:rsid w:val="00C528ED"/>
    <w:rsid w:val="00C53C12"/>
    <w:rsid w:val="00C54A79"/>
    <w:rsid w:val="00C556F2"/>
    <w:rsid w:val="00C610A0"/>
    <w:rsid w:val="00C61666"/>
    <w:rsid w:val="00C62382"/>
    <w:rsid w:val="00C6562C"/>
    <w:rsid w:val="00C67F08"/>
    <w:rsid w:val="00C72CE0"/>
    <w:rsid w:val="00C743B9"/>
    <w:rsid w:val="00C77277"/>
    <w:rsid w:val="00C823CB"/>
    <w:rsid w:val="00C82D65"/>
    <w:rsid w:val="00C83348"/>
    <w:rsid w:val="00C84396"/>
    <w:rsid w:val="00C85C80"/>
    <w:rsid w:val="00C91A32"/>
    <w:rsid w:val="00C96F97"/>
    <w:rsid w:val="00CB532C"/>
    <w:rsid w:val="00CB55F0"/>
    <w:rsid w:val="00CB59B8"/>
    <w:rsid w:val="00CB7956"/>
    <w:rsid w:val="00CC4ED5"/>
    <w:rsid w:val="00CC6800"/>
    <w:rsid w:val="00CD3B3A"/>
    <w:rsid w:val="00CD74F6"/>
    <w:rsid w:val="00CE15A9"/>
    <w:rsid w:val="00CE7975"/>
    <w:rsid w:val="00CF0368"/>
    <w:rsid w:val="00CF089A"/>
    <w:rsid w:val="00CF7717"/>
    <w:rsid w:val="00D03EEE"/>
    <w:rsid w:val="00D051F6"/>
    <w:rsid w:val="00D14292"/>
    <w:rsid w:val="00D15AFA"/>
    <w:rsid w:val="00D166D6"/>
    <w:rsid w:val="00D16DC6"/>
    <w:rsid w:val="00D20BE1"/>
    <w:rsid w:val="00D24FAC"/>
    <w:rsid w:val="00D36113"/>
    <w:rsid w:val="00D37E14"/>
    <w:rsid w:val="00D41567"/>
    <w:rsid w:val="00D422D4"/>
    <w:rsid w:val="00D5247C"/>
    <w:rsid w:val="00D5493A"/>
    <w:rsid w:val="00D56956"/>
    <w:rsid w:val="00D67DF7"/>
    <w:rsid w:val="00D71390"/>
    <w:rsid w:val="00D7597C"/>
    <w:rsid w:val="00D84088"/>
    <w:rsid w:val="00DA1AD1"/>
    <w:rsid w:val="00DA1C7E"/>
    <w:rsid w:val="00DC01F0"/>
    <w:rsid w:val="00DC104E"/>
    <w:rsid w:val="00DC21FD"/>
    <w:rsid w:val="00DC7D1C"/>
    <w:rsid w:val="00DD1254"/>
    <w:rsid w:val="00DD2CD7"/>
    <w:rsid w:val="00DD7B1C"/>
    <w:rsid w:val="00DE2630"/>
    <w:rsid w:val="00DE6BD3"/>
    <w:rsid w:val="00DF4742"/>
    <w:rsid w:val="00E101D8"/>
    <w:rsid w:val="00E17E0D"/>
    <w:rsid w:val="00E22C17"/>
    <w:rsid w:val="00E26C49"/>
    <w:rsid w:val="00E50AB8"/>
    <w:rsid w:val="00E604C5"/>
    <w:rsid w:val="00E61FE4"/>
    <w:rsid w:val="00E742D0"/>
    <w:rsid w:val="00E857F8"/>
    <w:rsid w:val="00E874F5"/>
    <w:rsid w:val="00E94E5C"/>
    <w:rsid w:val="00E95C54"/>
    <w:rsid w:val="00EA1874"/>
    <w:rsid w:val="00EA42B0"/>
    <w:rsid w:val="00EA714B"/>
    <w:rsid w:val="00EB2D33"/>
    <w:rsid w:val="00EB3F8E"/>
    <w:rsid w:val="00EC2A62"/>
    <w:rsid w:val="00EC387A"/>
    <w:rsid w:val="00ED45ED"/>
    <w:rsid w:val="00EE66B4"/>
    <w:rsid w:val="00EF38FB"/>
    <w:rsid w:val="00EF4CE7"/>
    <w:rsid w:val="00F103DF"/>
    <w:rsid w:val="00F12885"/>
    <w:rsid w:val="00F1335E"/>
    <w:rsid w:val="00F21C4D"/>
    <w:rsid w:val="00F258C4"/>
    <w:rsid w:val="00F438FF"/>
    <w:rsid w:val="00F44272"/>
    <w:rsid w:val="00F6111B"/>
    <w:rsid w:val="00F67776"/>
    <w:rsid w:val="00F7051A"/>
    <w:rsid w:val="00F760C6"/>
    <w:rsid w:val="00F81B3F"/>
    <w:rsid w:val="00F9569D"/>
    <w:rsid w:val="00FA0FD4"/>
    <w:rsid w:val="00FA11C9"/>
    <w:rsid w:val="00FA1213"/>
    <w:rsid w:val="00FA1549"/>
    <w:rsid w:val="00FA48E9"/>
    <w:rsid w:val="00FB0B59"/>
    <w:rsid w:val="00FC2CE5"/>
    <w:rsid w:val="00FC388A"/>
    <w:rsid w:val="00FD2582"/>
    <w:rsid w:val="00FD278F"/>
    <w:rsid w:val="00FE09A0"/>
    <w:rsid w:val="00FE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1F42AA-8A88-42A9-9DB2-B1BEFE60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1B85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2C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72C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71B85"/>
    <w:rPr>
      <w:rFonts w:ascii="Cambria" w:hAnsi="Cambria"/>
      <w:b/>
      <w:bCs/>
      <w:i/>
      <w:kern w:val="32"/>
      <w:sz w:val="32"/>
      <w:szCs w:val="32"/>
      <w:lang w:val="en-GB" w:eastAsia="en-US"/>
    </w:rPr>
  </w:style>
  <w:style w:type="paragraph" w:customStyle="1" w:styleId="ConsPlusNormal">
    <w:name w:val="ConsPlusNormal"/>
    <w:link w:val="ConsPlusNormal0"/>
    <w:rsid w:val="00971B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FontStyle76">
    <w:name w:val="Font Style76"/>
    <w:rsid w:val="00971B85"/>
    <w:rPr>
      <w:rFonts w:ascii="Times New Roman" w:hAnsi="Times New Roman" w:cs="Times New Roman"/>
      <w:b w:val="0"/>
      <w:bCs/>
      <w:i/>
      <w:sz w:val="26"/>
      <w:szCs w:val="26"/>
      <w:lang w:val="en-GB" w:eastAsia="en-US" w:bidi="ar-SA"/>
    </w:rPr>
  </w:style>
  <w:style w:type="character" w:customStyle="1" w:styleId="9">
    <w:name w:val="Основной текст (9)_"/>
    <w:link w:val="90"/>
    <w:rsid w:val="00F21C4D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21C4D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iCs/>
      <w:sz w:val="27"/>
      <w:szCs w:val="27"/>
    </w:rPr>
  </w:style>
  <w:style w:type="paragraph" w:styleId="3">
    <w:name w:val="Body Text Indent 3"/>
    <w:basedOn w:val="a"/>
    <w:link w:val="30"/>
    <w:rsid w:val="00E26C49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E26C49"/>
    <w:rPr>
      <w:sz w:val="28"/>
      <w:szCs w:val="24"/>
    </w:rPr>
  </w:style>
  <w:style w:type="paragraph" w:styleId="2">
    <w:name w:val="Body Text Indent 2"/>
    <w:basedOn w:val="a"/>
    <w:link w:val="20"/>
    <w:rsid w:val="004B2A3E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link w:val="2"/>
    <w:rsid w:val="004B2A3E"/>
    <w:rPr>
      <w:lang w:eastAsia="ar-SA"/>
    </w:rPr>
  </w:style>
  <w:style w:type="paragraph" w:styleId="a5">
    <w:name w:val="Normal (Web)"/>
    <w:basedOn w:val="a"/>
    <w:semiHidden/>
    <w:rsid w:val="007127AB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qFormat/>
    <w:rsid w:val="007127AB"/>
    <w:rPr>
      <w:rFonts w:cs="Times New Roman"/>
      <w:b/>
      <w:bCs/>
    </w:rPr>
  </w:style>
  <w:style w:type="table" w:styleId="a7">
    <w:name w:val="Table Grid"/>
    <w:basedOn w:val="a1"/>
    <w:rsid w:val="00712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A4DF8"/>
    <w:pPr>
      <w:spacing w:after="120"/>
      <w:ind w:left="283"/>
    </w:pPr>
  </w:style>
  <w:style w:type="paragraph" w:customStyle="1" w:styleId="ConsPlusNonformat">
    <w:name w:val="ConsPlusNonformat"/>
    <w:rsid w:val="00F103D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5A2817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5A281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A2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9">
    <w:name w:val="Основной текст с отступом Знак"/>
    <w:link w:val="a8"/>
    <w:rsid w:val="009723D1"/>
    <w:rPr>
      <w:sz w:val="24"/>
      <w:szCs w:val="24"/>
    </w:rPr>
  </w:style>
  <w:style w:type="character" w:customStyle="1" w:styleId="HTML0">
    <w:name w:val="Стандартный HTML Знак"/>
    <w:link w:val="HTML"/>
    <w:rsid w:val="009723D1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5339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DA2592EBDAFAD54BA20E050BD074A80BC6142CC4410FCAEFC90C2E71518D510D95AE356FAF33C6D4F0A63wD3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6CF41-BC5B-4A55-815D-72419FF1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7001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PonomarenkoM</cp:lastModifiedBy>
  <cp:revision>5</cp:revision>
  <cp:lastPrinted>2022-03-01T10:07:00Z</cp:lastPrinted>
  <dcterms:created xsi:type="dcterms:W3CDTF">2023-02-22T08:54:00Z</dcterms:created>
  <dcterms:modified xsi:type="dcterms:W3CDTF">2023-04-05T03:45:00Z</dcterms:modified>
</cp:coreProperties>
</file>