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76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76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76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76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76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08.06</w:t>
      </w:r>
      <w:r>
        <w:rPr>
          <w:b/>
          <w:sz w:val="24"/>
          <w:szCs w:val="24"/>
        </w:rPr>
        <w:t xml:space="preserve">.202</w:t>
      </w:r>
      <w:r>
        <w:rPr>
          <w:b/>
          <w:sz w:val="24"/>
          <w:szCs w:val="24"/>
        </w:rPr>
        <w:t xml:space="preserve">3.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25</w:t>
      </w:r>
      <w:r/>
    </w:p>
    <w:p>
      <w:pPr>
        <w:pStyle w:val="676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6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4:00</w:t>
      </w:r>
      <w:r>
        <w:rPr>
          <w:sz w:val="24"/>
          <w:szCs w:val="24"/>
        </w:rPr>
      </w:r>
      <w:r/>
    </w:p>
    <w:p>
      <w:pPr>
        <w:pStyle w:val="676"/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76"/>
        <w:ind w:left="360" w:right="1325" w:firstLine="1723"/>
        <w:jc w:val="center"/>
        <w:spacing w:lineRule="exact" w:line="302"/>
        <w:shd w:val="clear" w:fill="FFFFFF" w:color="FFFFFF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76"/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76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 xml:space="preserve">В.В. Кучер</w:t>
      </w:r>
      <w:r>
        <w:rPr>
          <w:sz w:val="24"/>
          <w:szCs w:val="24"/>
        </w:rPr>
      </w:r>
      <w:r/>
    </w:p>
    <w:p>
      <w:pPr>
        <w:pStyle w:val="676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</w:rPr>
      </w: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76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</w:r>
      <w:r/>
    </w:p>
    <w:p>
      <w:pPr>
        <w:pStyle w:val="676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Иноземцева Н.Н</w:t>
      </w:r>
      <w:r>
        <w:rPr>
          <w:spacing w:val="-4"/>
          <w:sz w:val="24"/>
          <w:szCs w:val="24"/>
        </w:rPr>
        <w:t xml:space="preserve">., </w:t>
      </w:r>
      <w:r>
        <w:rPr>
          <w:sz w:val="24"/>
          <w:szCs w:val="24"/>
        </w:rPr>
        <w:t xml:space="preserve">Степанов С.Н., </w:t>
      </w:r>
      <w:r>
        <w:rPr>
          <w:spacing w:val="-4"/>
          <w:sz w:val="24"/>
          <w:szCs w:val="24"/>
        </w:rPr>
        <w:t xml:space="preserve">Юркин С.В.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  <w:t xml:space="preserve">, Алимпиев Д.О.</w:t>
      </w:r>
      <w:r/>
    </w:p>
    <w:p>
      <w:pPr>
        <w:pStyle w:val="676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Алимбеков Д.Ж.</w:t>
      </w:r>
      <w:r>
        <w:rPr>
          <w:rFonts w:eastAsia="Calibri"/>
          <w:i w:val="false"/>
          <w:sz w:val="24"/>
          <w:szCs w:val="28"/>
          <w:highlight w:val="none"/>
        </w:rPr>
        <w:t xml:space="preserve">, Елегечев В.Н.</w:t>
      </w:r>
      <w:r>
        <w:rPr>
          <w:rFonts w:eastAsia="Calibri"/>
          <w:i w:val="false"/>
          <w:sz w:val="24"/>
          <w:szCs w:val="28"/>
          <w:highlight w:val="none"/>
        </w:rPr>
      </w:r>
      <w:r/>
    </w:p>
    <w:p>
      <w:pPr>
        <w:pStyle w:val="676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Приглашенные: Главы сельских поселений Кожевниковского района</w:t>
      </w:r>
      <w:r/>
    </w:p>
    <w:p>
      <w:pPr>
        <w:pStyle w:val="676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</w:rPr>
      </w:pPr>
      <w:r>
        <w:rPr>
          <w:b/>
          <w:i w:val="false"/>
          <w:spacing w:val="-4"/>
          <w:sz w:val="24"/>
          <w:szCs w:val="24"/>
        </w:rPr>
      </w:r>
      <w:r/>
    </w:p>
    <w:p>
      <w:pPr>
        <w:pStyle w:val="676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  <w:highlight w:val="none"/>
        </w:rPr>
      </w:pPr>
      <w:r>
        <w:rPr>
          <w:b/>
          <w:i w:val="false"/>
          <w:spacing w:val="-4"/>
          <w:sz w:val="24"/>
          <w:szCs w:val="24"/>
        </w:rPr>
        <w:t xml:space="preserve">ПОВЕСТКА</w:t>
      </w:r>
      <w:r>
        <w:rPr>
          <w:b/>
          <w:i w:val="false"/>
          <w:spacing w:val="-4"/>
          <w:sz w:val="24"/>
          <w:szCs w:val="24"/>
        </w:rPr>
      </w:r>
      <w:r/>
    </w:p>
    <w:p>
      <w:pPr>
        <w:pStyle w:val="676"/>
        <w:jc w:val="center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pacing w:val="-4"/>
          <w:sz w:val="24"/>
          <w:szCs w:val="24"/>
          <w:highlight w:val="none"/>
        </w:rPr>
      </w:r>
      <w:r>
        <w:rPr>
          <w:i w:val="false"/>
          <w:spacing w:val="-4"/>
          <w:sz w:val="24"/>
          <w:szCs w:val="24"/>
          <w:highlight w:val="none"/>
        </w:rPr>
      </w:r>
      <w:r/>
    </w:p>
    <w:p>
      <w:pPr>
        <w:jc w:val="center"/>
      </w:pPr>
      <w:r>
        <w:t xml:space="preserve">1</w:t>
      </w:r>
      <w:r>
        <w:t xml:space="preserve">4:00 - 1</w:t>
      </w:r>
      <w:r>
        <w:t xml:space="preserve">4:05</w:t>
      </w:r>
      <w:r/>
    </w:p>
    <w:p>
      <w:pPr>
        <w:jc w:val="both"/>
      </w:pPr>
      <w:r/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Кучер В</w:t>
      </w:r>
      <w:r>
        <w:rPr>
          <w:sz w:val="24"/>
        </w:rPr>
        <w:t xml:space="preserve">. В. – Глава</w:t>
      </w:r>
      <w:r>
        <w:rPr>
          <w:i/>
          <w:sz w:val="24"/>
        </w:rPr>
        <w:t xml:space="preserve"> </w:t>
      </w:r>
      <w:r>
        <w:rPr>
          <w:i w:val="false"/>
          <w:sz w:val="24"/>
        </w:rPr>
        <w:t xml:space="preserve">Кожевниковского</w:t>
      </w:r>
      <w:r>
        <w:rPr>
          <w:i w:val="false"/>
          <w:sz w:val="24"/>
        </w:rPr>
        <w:t xml:space="preserve"> района</w:t>
      </w:r>
      <w:r>
        <w:rPr>
          <w:sz w:val="24"/>
          <w:szCs w:val="22"/>
        </w:rPr>
        <w:t xml:space="preserve">,</w:t>
      </w:r>
      <w:r>
        <w:rPr>
          <w:sz w:val="24"/>
        </w:rPr>
        <w:t xml:space="preserve"> председатель антинаркотической комиссии.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14:</w:t>
      </w:r>
      <w:r>
        <w:rPr>
          <w:sz w:val="24"/>
        </w:rPr>
        <w:t xml:space="preserve">05 - 1</w:t>
      </w:r>
      <w:r>
        <w:rPr>
          <w:sz w:val="24"/>
        </w:rPr>
        <w:t xml:space="preserve">4:15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</w:t>
      </w:r>
      <w:r>
        <w:rPr>
          <w:rFonts w:eastAsia="Calibri"/>
          <w:sz w:val="24"/>
          <w:szCs w:val="28"/>
        </w:rPr>
        <w:t xml:space="preserve">Об исполнении ранее принятых решений с заседания антинаркотической комиссии №19-16/24 от 28.02.2023г.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14:</w:t>
      </w:r>
      <w:r>
        <w:rPr>
          <w:sz w:val="24"/>
        </w:rPr>
        <w:t xml:space="preserve">15 – 1</w:t>
      </w:r>
      <w:r>
        <w:rPr>
          <w:sz w:val="24"/>
        </w:rPr>
        <w:t xml:space="preserve">4:</w:t>
      </w:r>
      <w:r>
        <w:rPr>
          <w:sz w:val="24"/>
        </w:rPr>
        <w:t xml:space="preserve">25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rFonts w:eastAsia="Calibri"/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района.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району, 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</w:t>
      </w:r>
      <w:r>
        <w:rPr>
          <w:i/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rFonts w:eastAsia="Calibri"/>
          <w:sz w:val="24"/>
        </w:rPr>
      </w:pPr>
      <w:r>
        <w:rPr>
          <w:i/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14:</w:t>
      </w:r>
      <w:r>
        <w:rPr>
          <w:sz w:val="24"/>
        </w:rPr>
        <w:t xml:space="preserve">25 – 1</w:t>
      </w:r>
      <w:r>
        <w:rPr>
          <w:sz w:val="24"/>
        </w:rPr>
        <w:t xml:space="preserve">4:</w:t>
      </w:r>
      <w:r>
        <w:rPr>
          <w:sz w:val="24"/>
        </w:rPr>
        <w:t xml:space="preserve">35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</w:t>
      </w:r>
      <w:r>
        <w:rPr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sz w:val="24"/>
        </w:rPr>
        <w:t xml:space="preserve">,</w:t>
      </w:r>
      <w:r>
        <w:rPr>
          <w:sz w:val="24"/>
        </w:rPr>
        <w:t xml:space="preserve"> являющихся местами произрастания дикорастущих </w:t>
      </w:r>
      <w:r>
        <w:rPr>
          <w:sz w:val="24"/>
        </w:rPr>
        <w:t xml:space="preserve">наркосодержащих</w:t>
      </w:r>
      <w:r>
        <w:rPr>
          <w:sz w:val="24"/>
        </w:rPr>
        <w:t xml:space="preserve"> растений в сельских поселениях района.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Главы сельских поселений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 </w:t>
      </w:r>
      <w:r>
        <w:rPr>
          <w:i/>
          <w:sz w:val="24"/>
        </w:rPr>
        <w:t xml:space="preserve">)</w:t>
      </w:r>
      <w:r>
        <w:rPr>
          <w:i/>
          <w:sz w:val="24"/>
        </w:rPr>
        <w:tab/>
      </w:r>
      <w:r>
        <w:rPr>
          <w:sz w:val="24"/>
        </w:rPr>
      </w:r>
      <w:r/>
    </w:p>
    <w:p>
      <w:pPr>
        <w:jc w:val="both"/>
      </w:pPr>
      <w:r/>
      <w:r/>
    </w:p>
    <w:p>
      <w:pPr>
        <w:jc w:val="left"/>
        <w:rPr>
          <w:sz w:val="24"/>
        </w:rPr>
      </w:pPr>
      <w:r>
        <w:rPr>
          <w:sz w:val="24"/>
        </w:rPr>
      </w:r>
      <w:r>
        <w:rPr>
          <w:b/>
          <w:sz w:val="24"/>
        </w:rPr>
        <w:t xml:space="preserve">1.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первому вопросу:</w:t>
      </w:r>
      <w:r>
        <w:rPr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484"/>
        <w:gridCol w:w="2936"/>
        <w:gridCol w:w="220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82"/>
              <w:ind w:left="0"/>
              <w:jc w:val="both"/>
            </w:pPr>
            <w:r>
              <w:rPr>
                <w:b/>
                <w:sz w:val="24"/>
              </w:rPr>
              <w:t xml:space="preserve">Принятое решение</w:t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pPr>
              <w:pStyle w:val="682"/>
              <w:ind w:left="0"/>
              <w:jc w:val="both"/>
            </w:pPr>
            <w:r>
              <w:rPr>
                <w:b/>
                <w:sz w:val="24"/>
              </w:rPr>
              <w:t xml:space="preserve">Срок исполнения</w:t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pPr>
              <w:pStyle w:val="682"/>
              <w:ind w:left="0"/>
              <w:jc w:val="both"/>
            </w:pPr>
            <w:r>
              <w:rPr>
                <w:b/>
                <w:sz w:val="24"/>
              </w:rPr>
              <w:t xml:space="preserve">Ответственные лица</w:t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682"/>
              <w:ind w:left="0"/>
              <w:jc w:val="both"/>
            </w:pPr>
            <w:r>
              <w:rPr>
                <w:b/>
                <w:sz w:val="24"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76"/>
              <w:jc w:val="both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П. </w:t>
            </w:r>
            <w:r>
              <w:rPr>
                <w:sz w:val="24"/>
                <w:szCs w:val="24"/>
                <w:highlight w:val="none"/>
              </w:rPr>
              <w:t xml:space="preserve">1.2. </w:t>
            </w:r>
            <w:r>
              <w:rPr>
                <w:sz w:val="24"/>
                <w:szCs w:val="24"/>
                <w:highlight w:val="none"/>
              </w:rPr>
              <w:t xml:space="preserve">Принять участие во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сероссийских, областных, районных акциях антинаркотической направленности и популяризации здорового образа жизни. С целью формирования у обучающихся негативного отношения к наркомании, токсикомании, курению и алкоголизму.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  <w:highlight w:val="none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учебный год 2022 - 2023г.</w:t>
            </w:r>
            <w:r>
              <w:rPr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</w:r>
            <w:r>
              <w:rPr>
                <w:i/>
                <w:sz w:val="24"/>
              </w:rPr>
              <w:t xml:space="preserve">ОГБПУ «Кожевниковский техникум агробизнеса» </w:t>
            </w:r>
            <w:r>
              <w:rPr>
                <w:b w:val="false"/>
                <w:i/>
                <w:sz w:val="24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Продлить с контроля исполнения решения до конца учебного года 2022 - 2023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rPr>
                <w:sz w:val="24"/>
              </w:rPr>
              <w:t xml:space="preserve">.</w:t>
            </w:r>
            <w:r>
              <w:rPr>
                <w:i w:val="false"/>
                <w:sz w:val="24"/>
                <w:szCs w:val="24"/>
                <w:highlight w:val="none"/>
              </w:rPr>
              <w:t xml:space="preserve">1.3. При </w:t>
            </w:r>
            <w:r>
              <w:rPr>
                <w:i w:val="false"/>
                <w:sz w:val="24"/>
                <w:szCs w:val="24"/>
                <w:highlight w:val="none"/>
              </w:rPr>
              <w:t xml:space="preserve">выявлении обучающихся, нуждающихся в обследовании, наблюдении или лечении в связи с употреблением спиртных напитков, наркотических средств, психотропных и опасных психоактивных веществ незамедлительно информировать ОГАУЗ «Кожевниковскую районную больницу».</w:t>
            </w:r>
            <w:r>
              <w:rPr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  <w:highlight w:val="none"/>
              </w:rPr>
              <w:t xml:space="preserve">постоянно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i/>
                <w:sz w:val="24"/>
              </w:rPr>
              <w:t xml:space="preserve">ОГБПУ «Кожевниковский техникум агробизнеса» </w:t>
            </w:r>
            <w:r>
              <w:rPr>
                <w:rFonts w:eastAsia="Calibri"/>
                <w:i/>
                <w:sz w:val="24"/>
                <w:szCs w:val="28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Осуществлять контроль протокольного решения на постоянной основ</w:t>
            </w:r>
            <w:r>
              <w:t xml:space="preserve">е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76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Информацию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результатах </w:t>
            </w:r>
            <w:r>
              <w:rPr>
                <w:sz w:val="24"/>
              </w:rPr>
              <w:t xml:space="preserve">социально - психологического тестирования учащихся образовательных организаций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направить в комиссию по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делам несовершеннолетних и защите их прав.</w:t>
            </w:r>
            <w:r>
              <w:rPr>
                <w:sz w:val="24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</w:rPr>
              <w:t xml:space="preserve">март 2023 года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Отдел образования Администрации Кожевниковского района</w:t>
            </w:r>
            <w:r>
              <w:rPr>
                <w:i/>
                <w:sz w:val="24"/>
              </w:rPr>
              <w:t xml:space="preserve">.</w:t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r>
              <w:t xml:space="preserve">Снять с контроля, считать исполненным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76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i w:val="false"/>
                <w:sz w:val="24"/>
                <w:highlight w:val="none"/>
              </w:rPr>
              <w:t xml:space="preserve">2.3.При планировании профилактических мероприятий в образовательных учреждениях принимать во внимание результаты анкетирования школьников, а также данные КДН и ЗП Кожевниковского района и ПДН ОМВД по Кожевниковскому району.</w:t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в течение 2023 года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Отдел образования Администрации Кожевниковского района</w:t>
            </w:r>
            <w:r>
              <w:rPr>
                <w:i/>
                <w:sz w:val="24"/>
              </w:rPr>
              <w:t xml:space="preserve">.</w:t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Осуществлять контроль протокольного решения на постоянной основе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b w:val="false"/>
                <w:i w:val="false"/>
                <w:sz w:val="24"/>
                <w:highlight w:val="none"/>
              </w:rPr>
              <w:t xml:space="preserve">2.4. Информацию о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/>
                <w:sz w:val="24"/>
              </w:rPr>
              <w:t xml:space="preserve">проведении обр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азовательными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организациями района индивидуально-профилактической работы с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учащимися из числа «группы риска» и их родителями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(законными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представителями) заслушать на следующем заседании антинаркотической комиссии.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  <w:highlight w:val="none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highlight w:val="none"/>
              </w:rPr>
              <w:t xml:space="preserve">июнь </w:t>
            </w:r>
            <w:r/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highlight w:val="none"/>
              </w:rPr>
              <w:t xml:space="preserve">2023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Отдел образования Администрации Кожевниковского района</w:t>
            </w:r>
            <w:r>
              <w:rPr>
                <w:i/>
                <w:sz w:val="24"/>
              </w:rPr>
              <w:t xml:space="preserve">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r>
              <w:t xml:space="preserve">Снять с контроля, считать исполненным</w:t>
            </w:r>
            <w:r/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76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3.2. Продолжить реализацию мероприятий по привлечению несовершеннолетних, состоящих на учетах, молодежи к занятиям спортом и пропаганде ЗОЖ.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76"/>
              <w:jc w:val="both"/>
            </w:pPr>
            <w:r>
              <w:rPr>
                <w:sz w:val="24"/>
                <w:szCs w:val="24"/>
                <w:highlight w:val="none"/>
              </w:rPr>
              <w:t xml:space="preserve">П. 3.3. </w:t>
            </w:r>
            <w:r>
              <w:rPr>
                <w:sz w:val="24"/>
                <w:szCs w:val="24"/>
                <w:highlight w:val="none"/>
              </w:rPr>
              <w:t xml:space="preserve">Размещать информацию в СМИ и на официальных сайтах о деятельности волонтерских отрядов Кожевниковского района.</w:t>
            </w:r>
            <w:r/>
          </w:p>
          <w:p>
            <w:pPr>
              <w:pStyle w:val="6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постоянно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Осуществлять контроль протокольного решения на постоянной основе</w:t>
            </w:r>
            <w:r>
              <w:rPr>
                <w:sz w:val="24"/>
              </w:rPr>
            </w:r>
            <w:r/>
          </w:p>
          <w:p>
            <w:pPr>
              <w:jc w:val="both"/>
            </w:pPr>
            <w:r/>
            <w:r/>
          </w:p>
        </w:tc>
      </w:tr>
    </w:tbl>
    <w:p>
      <w:pPr>
        <w:jc w:val="left"/>
        <w:rPr>
          <w:sz w:val="24"/>
        </w:rPr>
      </w:pPr>
      <w:r>
        <w:rPr>
          <w:sz w:val="24"/>
        </w:rPr>
      </w:r>
      <w:r/>
    </w:p>
    <w:p>
      <w:pPr>
        <w:pStyle w:val="676"/>
        <w:jc w:val="center"/>
      </w:pPr>
      <w:r>
        <w:rPr>
          <w:rFonts w:eastAsia="Calibri"/>
          <w:i w:val="false"/>
          <w:sz w:val="24"/>
        </w:rPr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7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 w:val="false"/>
          <w:i w:val="false"/>
          <w:sz w:val="24"/>
          <w:szCs w:val="24"/>
        </w:rPr>
      </w:r>
      <w:r/>
    </w:p>
    <w:p>
      <w:pPr>
        <w:pStyle w:val="676"/>
        <w:jc w:val="both"/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  <w:r/>
    </w:p>
    <w:p>
      <w:pPr>
        <w:pStyle w:val="676"/>
        <w:jc w:val="both"/>
        <w:rPr>
          <w:sz w:val="24"/>
          <w:highlight w:val="none"/>
        </w:rPr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6/24 от 28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.2023г. пункт № 1</w:t>
      </w:r>
      <w:r>
        <w:rPr>
          <w:sz w:val="24"/>
          <w:szCs w:val="24"/>
        </w:rPr>
        <w:t xml:space="preserve">.2 -1.3; 2.3.; 3.2 - 3.3 </w:t>
      </w:r>
      <w:r>
        <w:rPr>
          <w:sz w:val="24"/>
        </w:rPr>
        <w:t xml:space="preserve">осуществлять контроль протокольного решения на постоянной основе;</w:t>
      </w:r>
      <w:r>
        <w:rPr>
          <w:highlight w:val="none"/>
        </w:rPr>
      </w:r>
      <w:r/>
    </w:p>
    <w:p>
      <w:pPr>
        <w:pStyle w:val="676"/>
        <w:jc w:val="both"/>
        <w:rPr>
          <w:highlight w:val="none"/>
        </w:rPr>
      </w:pPr>
      <w:r>
        <w:rPr>
          <w:sz w:val="24"/>
          <w:highlight w:val="none"/>
        </w:rPr>
        <w:t xml:space="preserve">1.2. Р</w:t>
      </w:r>
      <w:r>
        <w:rPr>
          <w:sz w:val="24"/>
          <w:szCs w:val="24"/>
        </w:rPr>
        <w:t xml:space="preserve">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6/24 от 28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.2023г. пункт № </w:t>
      </w:r>
      <w:r>
        <w:rPr>
          <w:sz w:val="24"/>
          <w:highlight w:val="none"/>
        </w:rPr>
        <w:t xml:space="preserve">2.2.; 2.4  - </w:t>
      </w:r>
      <w:r>
        <w:rPr>
          <w:sz w:val="24"/>
          <w:highlight w:val="none"/>
        </w:rPr>
      </w:r>
      <w:r>
        <w:t xml:space="preserve">снять с контроля, считать исполненным</w:t>
      </w:r>
      <w:r>
        <w:t xml:space="preserve">.</w:t>
      </w:r>
      <w:r/>
    </w:p>
    <w:p>
      <w:pPr>
        <w:pStyle w:val="6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76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слушали:</w:t>
      </w:r>
      <w:r>
        <w:rPr>
          <w:b w:val="false"/>
          <w:i/>
          <w:sz w:val="24"/>
        </w:rPr>
        <w:t xml:space="preserve"> начальника ОМВД России по Кожевниковскому району - Алимпиева Д.О., врача психиатра - нарколога ОГБУЗ «Кожевниковская РБ»  </w:t>
      </w:r>
      <w:r>
        <w:rPr>
          <w:i/>
          <w:sz w:val="24"/>
        </w:rPr>
        <w:t xml:space="preserve">- Михайлову М.Н. 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доклады прилагаются)</w:t>
      </w:r>
      <w:r>
        <w:rPr>
          <w:b w:val="false"/>
          <w:i/>
          <w:sz w:val="24"/>
          <w:highlight w:val="none"/>
        </w:rPr>
      </w:r>
      <w:r/>
    </w:p>
    <w:p>
      <w:pPr>
        <w:pStyle w:val="676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76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76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/>
    </w:p>
    <w:p>
      <w:pPr>
        <w:pStyle w:val="523"/>
        <w:jc w:val="both"/>
        <w:rPr>
          <w:sz w:val="24"/>
        </w:rPr>
      </w:pPr>
      <w:r>
        <w:rPr>
          <w:sz w:val="24"/>
          <w:szCs w:val="28"/>
        </w:rPr>
        <w:t xml:space="preserve">2.2.О</w:t>
      </w:r>
      <w:r>
        <w:rPr>
          <w:sz w:val="24"/>
          <w:szCs w:val="28"/>
        </w:rPr>
        <w:t xml:space="preserve">рганизовать в рамках проведения </w:t>
      </w:r>
      <w:r>
        <w:rPr>
          <w:sz w:val="24"/>
          <w:szCs w:val="28"/>
        </w:rPr>
        <w:t xml:space="preserve">операции</w:t>
      </w:r>
      <w:r>
        <w:rPr>
          <w:sz w:val="24"/>
          <w:szCs w:val="28"/>
        </w:rPr>
        <w:t xml:space="preserve"> «Мак-</w:t>
      </w:r>
      <w:r>
        <w:rPr>
          <w:sz w:val="24"/>
          <w:szCs w:val="28"/>
        </w:rPr>
        <w:t xml:space="preserve">2023</w:t>
      </w:r>
      <w:r>
        <w:rPr>
          <w:sz w:val="24"/>
          <w:szCs w:val="28"/>
        </w:rPr>
        <w:t xml:space="preserve">» </w:t>
      </w:r>
      <w:r>
        <w:rPr>
          <w:sz w:val="24"/>
          <w:szCs w:val="28"/>
        </w:rPr>
        <w:t xml:space="preserve">межведомственное </w:t>
      </w:r>
      <w:r>
        <w:rPr>
          <w:sz w:val="24"/>
          <w:szCs w:val="28"/>
        </w:rPr>
        <w:t xml:space="preserve">взаимодействие по обмену информацией об очагах произрастания дикорастущих наркосодержащих растений и местах их возможной заготовки.</w:t>
      </w:r>
      <w:r>
        <w:rPr>
          <w:sz w:val="24"/>
        </w:rPr>
      </w:r>
      <w:r/>
    </w:p>
    <w:p>
      <w:pPr>
        <w:pStyle w:val="676"/>
        <w:jc w:val="both"/>
        <w:rPr>
          <w:i/>
          <w:sz w:val="24"/>
          <w:highlight w:val="none"/>
        </w:rPr>
      </w:pPr>
      <w:r>
        <w:rPr>
          <w:i/>
          <w:sz w:val="24"/>
        </w:rPr>
        <w:t xml:space="preserve">Срок:июнь - октябрь 2023 года.</w:t>
      </w:r>
      <w:r/>
    </w:p>
    <w:p>
      <w:pPr>
        <w:pStyle w:val="676"/>
        <w:jc w:val="both"/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Ответственные лица: </w:t>
      </w:r>
      <w:r>
        <w:rPr>
          <w:b w:val="false"/>
          <w:i/>
          <w:sz w:val="24"/>
        </w:rPr>
        <w:t xml:space="preserve">ОМВД России по Кожевниковскому району, Главы сельских поселений Кожевниковского района</w:t>
      </w:r>
      <w:r>
        <w:rPr>
          <w:i/>
          <w:sz w:val="24"/>
          <w:highlight w:val="none"/>
        </w:rPr>
        <w:t xml:space="preserve">.</w:t>
      </w:r>
      <w:r>
        <w:rPr>
          <w:i/>
          <w:sz w:val="24"/>
          <w:highlight w:val="none"/>
        </w:rPr>
      </w:r>
      <w:r/>
    </w:p>
    <w:p>
      <w:pPr>
        <w:pStyle w:val="523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</w:rPr>
        <w:t xml:space="preserve">2.3.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Оставить на контроле мониторинг острых отравлений наркотическими средствами и психотропными веществами 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с рассмотрением на очередных заседаниях районной 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антинаркотической комиссии.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jc w:val="both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6"/>
        </w:rPr>
        <w:t xml:space="preserve">2.4.Организовать и провести среди населения информационную работу </w:t>
      </w:r>
      <w:r>
        <w:rPr>
          <w:rFonts w:ascii="Times New Roman" w:hAnsi="Times New Roman" w:cs="Times New Roman" w:eastAsia="Times New Roman"/>
          <w:sz w:val="24"/>
          <w:szCs w:val="26"/>
        </w:rPr>
        <w:br/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с освещением работы телефонов «доверия» по проблемам наркомании и алкоголизма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.</w:t>
      </w:r>
      <w:r/>
    </w:p>
    <w:p>
      <w:pPr>
        <w:pStyle w:val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Провести совместный семинар д</w:t>
      </w:r>
      <w:r>
        <w:rPr>
          <w:sz w:val="28"/>
          <w:szCs w:val="28"/>
        </w:rPr>
        <w:t xml:space="preserve">ля специалистов</w:t>
      </w:r>
      <w:r>
        <w:rPr>
          <w:sz w:val="28"/>
          <w:szCs w:val="28"/>
        </w:rPr>
        <w:t xml:space="preserve">, отвечающих за организацию работы со школьниками и их родителями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вопросам организации медицинского тестирования школьников. </w:t>
      </w:r>
      <w:r>
        <w:rPr>
          <w:sz w:val="28"/>
          <w:szCs w:val="28"/>
        </w:rPr>
        <w:t xml:space="preserve">Распространить среди родителей учащихся информационные материалы о важности и необходимости ранней диагностики </w:t>
      </w:r>
      <w:r>
        <w:rPr>
          <w:sz w:val="28"/>
          <w:szCs w:val="28"/>
        </w:rPr>
        <w:t xml:space="preserve"> и профилактики </w:t>
      </w:r>
      <w:r>
        <w:rPr>
          <w:sz w:val="28"/>
          <w:szCs w:val="28"/>
        </w:rPr>
        <w:t xml:space="preserve">вовлеченности в немедицинское употребление наркоти</w:t>
      </w:r>
      <w:r>
        <w:t xml:space="preserve">ков школьников.</w:t>
      </w:r>
      <w:r/>
    </w:p>
    <w:p>
      <w:pPr>
        <w:pStyle w:val="676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Срок: в течение 2023 год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</w:rPr>
        <w:t xml:space="preserve">Ответственные лица: </w:t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врач психиатр - нарколог ОГБУЗ «Кожевниковская РБ»</w:t>
      </w:r>
      <w:r>
        <w:rPr>
          <w:rFonts w:ascii="Times New Roman" w:hAnsi="Times New Roman" w:cs="Times New Roman" w:eastAsia="Times New Roman"/>
          <w:sz w:val="24"/>
          <w:szCs w:val="26"/>
          <w:highlight w:val="none"/>
        </w:rPr>
      </w:r>
      <w:r/>
    </w:p>
    <w:p>
      <w:pPr>
        <w:pStyle w:val="67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76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76"/>
        <w:jc w:val="both"/>
        <w:rPr>
          <w:rFonts w:eastAsia="Calibri"/>
          <w:b w:val="false"/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 </w:t>
      </w:r>
      <w:r>
        <w:rPr>
          <w:rFonts w:eastAsia="Calibri"/>
          <w:b/>
          <w:i w:val="false"/>
          <w:sz w:val="24"/>
        </w:rPr>
        <w:t xml:space="preserve">слушали: </w:t>
      </w:r>
      <w:r>
        <w:rPr>
          <w:rFonts w:eastAsia="Calibri"/>
          <w:b w:val="false"/>
          <w:i/>
          <w:sz w:val="24"/>
        </w:rPr>
        <w:t xml:space="preserve">Глав сельских поселений Кожевниковского района</w:t>
      </w:r>
      <w:r>
        <w:rPr>
          <w:rFonts w:eastAsia="Calibri"/>
          <w:b w:val="false"/>
          <w:i w:val="false"/>
          <w:sz w:val="24"/>
          <w:highlight w:val="none"/>
        </w:rPr>
        <w:t xml:space="preserve"> </w:t>
      </w:r>
      <w:r>
        <w:rPr>
          <w:rFonts w:eastAsia="Calibri"/>
          <w:b w:val="false"/>
          <w:i/>
          <w:sz w:val="24"/>
          <w:highlight w:val="none"/>
        </w:rPr>
        <w:t xml:space="preserve">(доклады прилагаются)</w:t>
      </w:r>
      <w:r>
        <w:rPr>
          <w:i/>
        </w:rPr>
      </w:r>
      <w:r/>
      <w:r>
        <w:rPr>
          <w:rFonts w:eastAsia="Calibri"/>
          <w:b w:val="false"/>
          <w:i/>
          <w:sz w:val="24"/>
          <w:highlight w:val="none"/>
        </w:rPr>
      </w:r>
      <w:r>
        <w:rPr>
          <w:rFonts w:eastAsia="Calibri"/>
          <w:b w:val="false"/>
          <w:i/>
          <w:sz w:val="24"/>
          <w:highlight w:val="none"/>
        </w:rPr>
      </w:r>
      <w:r/>
    </w:p>
    <w:p>
      <w:pPr>
        <w:pStyle w:val="676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76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76"/>
        <w:jc w:val="both"/>
      </w:pPr>
      <w:r>
        <w:rPr>
          <w:sz w:val="24"/>
          <w:szCs w:val="24"/>
        </w:rPr>
        <w:t xml:space="preserve">3.1. Информацию принять к сведению; </w:t>
      </w:r>
      <w:r/>
    </w:p>
    <w:p>
      <w:pPr>
        <w:pStyle w:val="676"/>
        <w:ind w:left="0" w:right="-1" w:firstLine="0"/>
        <w:jc w:val="both"/>
        <w:rPr>
          <w:rFonts w:ascii="Times New Roman" w:hAnsi="Times New Roman" w:cs="Times New Roman" w:eastAsia="Times New Roman"/>
          <w:b/>
          <w:sz w:val="24"/>
          <w:szCs w:val="28"/>
        </w:rPr>
        <w:framePr w:x="-28"/>
      </w:pPr>
      <w:r>
        <w:rPr>
          <w:sz w:val="24"/>
          <w:szCs w:val="24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.2.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Организовать разъяснительную работу с населением, землевла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дельцами и землепользователями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о необходимости уничтожения дикорастущих наркосодержащих растений на подконтрольных земельных участках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76"/>
        <w:ind w:left="0" w:right="-1" w:firstLine="0"/>
        <w:jc w:val="both"/>
        <w:rPr>
          <w:rFonts w:ascii="PT Astra Serif" w:hAnsi="PT Astra Serif"/>
        </w:rPr>
        <w:framePr w:x="-28"/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3.3.Организовать работу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по выявлению и уничтожению очаг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ов произрастания наркосодержащих растений, особое внимание уделить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обследованию территорий заброшенных сельскохозяйственных ферм и земель сельскохозяйственного назначения.</w:t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pStyle w:val="676"/>
        <w:jc w:val="both"/>
        <w:rPr>
          <w:i/>
          <w:sz w:val="24"/>
          <w:highlight w:val="none"/>
        </w:rPr>
      </w:pPr>
      <w:r>
        <w:rPr>
          <w:i/>
          <w:sz w:val="24"/>
          <w:szCs w:val="24"/>
        </w:rPr>
        <w:t xml:space="preserve">Срок: </w:t>
      </w:r>
      <w:r>
        <w:rPr>
          <w:i/>
          <w:sz w:val="24"/>
        </w:rPr>
        <w:t xml:space="preserve">июнь - октябрь 2023 года</w:t>
      </w:r>
      <w:r>
        <w:rPr>
          <w:i/>
          <w:sz w:val="24"/>
          <w:szCs w:val="24"/>
        </w:rPr>
      </w:r>
      <w:r/>
    </w:p>
    <w:p>
      <w:pPr>
        <w:pStyle w:val="676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  <w:t xml:space="preserve">3.4. Представлять информацию в </w:t>
      </w:r>
      <w:r>
        <w:rPr>
          <w:i w:val="false"/>
          <w:sz w:val="24"/>
          <w:highlight w:val="none"/>
        </w:rPr>
        <w:t xml:space="preserve">антинаркотическую комиссию Кожевниковского района о количестве выявленной и уничтоженной конопли, а также о  денежных средствах, направленных на ликвидацию (скашивания) очагов произрастания дикорастущей конопли на территории сельского поселения за квартал.</w:t>
      </w:r>
      <w:r>
        <w:rPr>
          <w:i w:val="false"/>
          <w:sz w:val="24"/>
          <w:highlight w:val="none"/>
        </w:rPr>
      </w:r>
      <w:r/>
    </w:p>
    <w:p>
      <w:pPr>
        <w:pStyle w:val="676"/>
        <w:jc w:val="both"/>
        <w:rPr>
          <w:i/>
        </w:rPr>
      </w:pPr>
      <w:r>
        <w:rPr>
          <w:i/>
          <w:sz w:val="24"/>
          <w:highlight w:val="none"/>
        </w:rPr>
        <w:t xml:space="preserve">Срок: до 10 числа месяца, следующего за кварталом.</w:t>
      </w:r>
      <w:r>
        <w:rPr>
          <w:i/>
          <w:sz w:val="24"/>
          <w:highlight w:val="none"/>
        </w:rPr>
      </w:r>
      <w:r/>
    </w:p>
    <w:p>
      <w:pPr>
        <w:pStyle w:val="676"/>
        <w:jc w:val="both"/>
      </w:pPr>
      <w:r>
        <w:rPr>
          <w:i/>
          <w:sz w:val="24"/>
          <w:szCs w:val="24"/>
        </w:rPr>
        <w:t xml:space="preserve">Ответственные: </w:t>
      </w:r>
      <w:r>
        <w:rPr>
          <w:i/>
          <w:sz w:val="24"/>
        </w:rPr>
        <w:t xml:space="preserve">Главы сельских поселений Кожевниковского района.</w:t>
      </w:r>
      <w:r/>
    </w:p>
    <w:p>
      <w:pPr>
        <w:pStyle w:val="67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7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В.В. Кучер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p>
      <w:pPr>
        <w:pStyle w:val="67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Sans Serif">
    <w:panose1 w:val="020B0606020202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76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543" w:hanging="1800"/>
      </w:pPr>
      <w:rPr>
        <w:b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543" w:hanging="1800"/>
      </w:pPr>
      <w:rPr>
        <w:b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543" w:hanging="1800"/>
      </w:pPr>
      <w:rPr>
        <w:b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0">
    <w:name w:val="Caption Char"/>
    <w:basedOn w:val="499"/>
    <w:link w:val="534"/>
    <w:uiPriority w:val="99"/>
  </w:style>
  <w:style w:type="paragraph" w:styleId="501">
    <w:name w:val="endnote text"/>
    <w:basedOn w:val="685"/>
    <w:link w:val="502"/>
    <w:uiPriority w:val="99"/>
    <w:semiHidden/>
    <w:unhideWhenUsed/>
    <w:rPr>
      <w:sz w:val="20"/>
    </w:rPr>
    <w:pPr>
      <w:spacing w:lineRule="auto" w:line="240" w:after="0"/>
    </w:pPr>
  </w:style>
  <w:style w:type="character" w:styleId="502">
    <w:name w:val="Endnote Text Char"/>
    <w:link w:val="501"/>
    <w:uiPriority w:val="99"/>
    <w:rPr>
      <w:sz w:val="20"/>
    </w:rPr>
  </w:style>
  <w:style w:type="character" w:styleId="503">
    <w:name w:val="endnote reference"/>
    <w:basedOn w:val="683"/>
    <w:uiPriority w:val="99"/>
    <w:semiHidden/>
    <w:unhideWhenUsed/>
    <w:rPr>
      <w:vertAlign w:val="superscript"/>
    </w:rPr>
  </w:style>
  <w:style w:type="paragraph" w:styleId="504">
    <w:name w:val="Heading 1"/>
    <w:link w:val="5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5">
    <w:name w:val="Heading 1 Char"/>
    <w:link w:val="504"/>
    <w:uiPriority w:val="9"/>
    <w:rPr>
      <w:rFonts w:ascii="Arial" w:hAnsi="Arial" w:cs="Arial" w:eastAsia="Arial"/>
      <w:sz w:val="40"/>
      <w:szCs w:val="40"/>
    </w:rPr>
  </w:style>
  <w:style w:type="paragraph" w:styleId="506">
    <w:name w:val="Heading 2"/>
    <w:link w:val="5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7">
    <w:name w:val="Heading 2 Char"/>
    <w:link w:val="506"/>
    <w:uiPriority w:val="9"/>
    <w:rPr>
      <w:rFonts w:ascii="Arial" w:hAnsi="Arial" w:cs="Arial" w:eastAsia="Arial"/>
      <w:sz w:val="34"/>
    </w:rPr>
  </w:style>
  <w:style w:type="paragraph" w:styleId="508">
    <w:name w:val="Heading 3"/>
    <w:link w:val="5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9">
    <w:name w:val="Heading 3 Char"/>
    <w:link w:val="508"/>
    <w:uiPriority w:val="9"/>
    <w:rPr>
      <w:rFonts w:ascii="Arial" w:hAnsi="Arial" w:cs="Arial" w:eastAsia="Arial"/>
      <w:sz w:val="30"/>
      <w:szCs w:val="30"/>
    </w:rPr>
  </w:style>
  <w:style w:type="paragraph" w:styleId="510">
    <w:name w:val="Heading 4"/>
    <w:link w:val="5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1">
    <w:name w:val="Heading 4 Char"/>
    <w:link w:val="510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List Paragraph"/>
    <w:qFormat/>
    <w:uiPriority w:val="34"/>
    <w:pPr>
      <w:contextualSpacing w:val="true"/>
      <w:ind w:left="720"/>
    </w:pPr>
  </w:style>
  <w:style w:type="paragraph" w:styleId="523">
    <w:name w:val="No Spacing"/>
    <w:qFormat/>
    <w:uiPriority w:val="1"/>
    <w:pPr>
      <w:spacing w:lineRule="auto" w:line="240" w:after="0" w:before="0"/>
    </w:pPr>
  </w:style>
  <w:style w:type="paragraph" w:styleId="524">
    <w:name w:val="Title"/>
    <w:link w:val="5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5">
    <w:name w:val="Title Char"/>
    <w:link w:val="524"/>
    <w:uiPriority w:val="10"/>
    <w:rPr>
      <w:sz w:val="48"/>
      <w:szCs w:val="48"/>
    </w:rPr>
  </w:style>
  <w:style w:type="paragraph" w:styleId="526">
    <w:name w:val="Subtitle"/>
    <w:link w:val="527"/>
    <w:qFormat/>
    <w:uiPriority w:val="11"/>
    <w:rPr>
      <w:sz w:val="24"/>
      <w:szCs w:val="24"/>
    </w:rPr>
    <w:pPr>
      <w:spacing w:after="200" w:before="200"/>
    </w:pPr>
  </w:style>
  <w:style w:type="character" w:styleId="527">
    <w:name w:val="Subtitle Char"/>
    <w:link w:val="526"/>
    <w:uiPriority w:val="11"/>
    <w:rPr>
      <w:sz w:val="24"/>
      <w:szCs w:val="24"/>
    </w:rPr>
  </w:style>
  <w:style w:type="paragraph" w:styleId="528">
    <w:name w:val="Quote"/>
    <w:link w:val="529"/>
    <w:qFormat/>
    <w:uiPriority w:val="29"/>
    <w:rPr>
      <w:i/>
    </w:rPr>
    <w:pPr>
      <w:ind w:left="720" w:right="720"/>
    </w:pPr>
  </w:style>
  <w:style w:type="character" w:styleId="529">
    <w:name w:val="Quote Char"/>
    <w:link w:val="528"/>
    <w:uiPriority w:val="29"/>
    <w:rPr>
      <w:i/>
    </w:rPr>
  </w:style>
  <w:style w:type="paragraph" w:styleId="530">
    <w:name w:val="Intense Quote"/>
    <w:link w:val="53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1">
    <w:name w:val="Intense Quote Char"/>
    <w:link w:val="530"/>
    <w:uiPriority w:val="30"/>
    <w:rPr>
      <w:i/>
    </w:rPr>
  </w:style>
  <w:style w:type="paragraph" w:styleId="532">
    <w:name w:val="Header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3">
    <w:name w:val="Header Char"/>
    <w:link w:val="532"/>
    <w:uiPriority w:val="99"/>
  </w:style>
  <w:style w:type="paragraph" w:styleId="534">
    <w:name w:val="Footer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Footer Char"/>
    <w:link w:val="534"/>
    <w:uiPriority w:val="99"/>
  </w:style>
  <w:style w:type="table" w:styleId="53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2">
    <w:name w:val="Hyperlink"/>
    <w:uiPriority w:val="99"/>
    <w:unhideWhenUsed/>
    <w:rPr>
      <w:color w:val="0000FF" w:themeColor="hyperlink"/>
      <w:u w:val="single"/>
    </w:rPr>
  </w:style>
  <w:style w:type="paragraph" w:styleId="663">
    <w:name w:val="footnote text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uiPriority w:val="99"/>
    <w:unhideWhenUsed/>
    <w:rPr>
      <w:vertAlign w:val="superscript"/>
    </w:rPr>
  </w:style>
  <w:style w:type="paragraph" w:styleId="666">
    <w:name w:val="toc 1"/>
    <w:uiPriority w:val="39"/>
    <w:unhideWhenUsed/>
    <w:pPr>
      <w:ind w:left="0" w:right="0" w:firstLine="0"/>
      <w:spacing w:after="57"/>
    </w:pPr>
  </w:style>
  <w:style w:type="paragraph" w:styleId="667">
    <w:name w:val="toc 2"/>
    <w:uiPriority w:val="39"/>
    <w:unhideWhenUsed/>
    <w:pPr>
      <w:ind w:left="283" w:right="0" w:firstLine="0"/>
      <w:spacing w:after="57"/>
    </w:pPr>
  </w:style>
  <w:style w:type="paragraph" w:styleId="668">
    <w:name w:val="toc 3"/>
    <w:uiPriority w:val="39"/>
    <w:unhideWhenUsed/>
    <w:pPr>
      <w:ind w:left="567" w:right="0" w:firstLine="0"/>
      <w:spacing w:after="57"/>
    </w:pPr>
  </w:style>
  <w:style w:type="paragraph" w:styleId="669">
    <w:name w:val="toc 4"/>
    <w:uiPriority w:val="39"/>
    <w:unhideWhenUsed/>
    <w:pPr>
      <w:ind w:left="850" w:right="0" w:firstLine="0"/>
      <w:spacing w:after="57"/>
    </w:pPr>
  </w:style>
  <w:style w:type="paragraph" w:styleId="670">
    <w:name w:val="toc 5"/>
    <w:uiPriority w:val="39"/>
    <w:unhideWhenUsed/>
    <w:pPr>
      <w:ind w:left="1134" w:right="0" w:firstLine="0"/>
      <w:spacing w:after="57"/>
    </w:pPr>
  </w:style>
  <w:style w:type="paragraph" w:styleId="671">
    <w:name w:val="toc 6"/>
    <w:uiPriority w:val="39"/>
    <w:unhideWhenUsed/>
    <w:pPr>
      <w:ind w:left="1417" w:right="0" w:firstLine="0"/>
      <w:spacing w:after="57"/>
    </w:pPr>
  </w:style>
  <w:style w:type="paragraph" w:styleId="672">
    <w:name w:val="toc 7"/>
    <w:uiPriority w:val="39"/>
    <w:unhideWhenUsed/>
    <w:pPr>
      <w:ind w:left="1701" w:right="0" w:firstLine="0"/>
      <w:spacing w:after="57"/>
    </w:pPr>
  </w:style>
  <w:style w:type="paragraph" w:styleId="673">
    <w:name w:val="toc 8"/>
    <w:uiPriority w:val="39"/>
    <w:unhideWhenUsed/>
    <w:pPr>
      <w:ind w:left="1984" w:right="0" w:firstLine="0"/>
      <w:spacing w:after="57"/>
    </w:pPr>
  </w:style>
  <w:style w:type="paragraph" w:styleId="674">
    <w:name w:val="toc 9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>
    <w:name w:val="Обычный"/>
    <w:next w:val="676"/>
    <w:link w:val="676"/>
    <w:rPr>
      <w:lang w:val="ru-RU" w:bidi="ar-SA" w:eastAsia="ru-RU"/>
    </w:rPr>
    <w:pPr>
      <w:widowControl w:val="off"/>
    </w:pPr>
  </w:style>
  <w:style w:type="paragraph" w:styleId="677">
    <w:name w:val="Заголовок 3"/>
    <w:basedOn w:val="676"/>
    <w:next w:val="676"/>
    <w:link w:val="676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78">
    <w:name w:val="Основной шрифт абзаца"/>
    <w:next w:val="678"/>
    <w:link w:val="676"/>
    <w:semiHidden/>
  </w:style>
  <w:style w:type="table" w:styleId="679">
    <w:name w:val="Обычная таблица"/>
    <w:next w:val="679"/>
    <w:link w:val="676"/>
    <w:semiHidden/>
    <w:tblPr/>
  </w:style>
  <w:style w:type="numbering" w:styleId="680">
    <w:name w:val="Нет списка"/>
    <w:next w:val="680"/>
    <w:link w:val="676"/>
    <w:semiHidden/>
  </w:style>
  <w:style w:type="table" w:styleId="681">
    <w:name w:val="Сетка таблицы"/>
    <w:basedOn w:val="679"/>
    <w:next w:val="681"/>
    <w:link w:val="676"/>
    <w:pPr>
      <w:widowControl w:val="off"/>
    </w:pPr>
    <w:tblPr/>
  </w:style>
  <w:style w:type="paragraph" w:styleId="682">
    <w:name w:val="Абзац списка"/>
    <w:basedOn w:val="676"/>
    <w:next w:val="682"/>
    <w:link w:val="676"/>
    <w:rPr>
      <w:sz w:val="24"/>
      <w:szCs w:val="24"/>
    </w:rPr>
    <w:pPr>
      <w:ind w:left="708"/>
      <w:widowControl/>
    </w:pPr>
  </w:style>
  <w:style w:type="character" w:styleId="683" w:default="1">
    <w:name w:val="Default Paragraph Font"/>
    <w:uiPriority w:val="1"/>
    <w:semiHidden/>
    <w:unhideWhenUsed/>
  </w:style>
  <w:style w:type="numbering" w:styleId="684" w:default="1">
    <w:name w:val="No List"/>
    <w:uiPriority w:val="99"/>
    <w:semiHidden/>
    <w:unhideWhenUsed/>
  </w:style>
  <w:style w:type="paragraph" w:styleId="685" w:default="1">
    <w:name w:val="Normal"/>
    <w:qFormat/>
  </w:style>
  <w:style w:type="table" w:styleId="686" w:default="1">
    <w:name w:val="Normal Table"/>
    <w:uiPriority w:val="99"/>
    <w:semiHidden/>
    <w:unhideWhenUsed/>
    <w:tblPr/>
  </w:style>
  <w:style w:type="paragraph" w:styleId="687">
    <w:name w:val="1KG=K9"/>
    <w:rPr>
      <w:rFonts w:ascii="MS Sans Serif" w:hAnsi="MS Sans Serif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42</cp:revision>
  <dcterms:modified xsi:type="dcterms:W3CDTF">2023-06-14T09:44:22Z</dcterms:modified>
</cp:coreProperties>
</file>