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2D" w:rsidRDefault="0051402D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1402D" w:rsidRDefault="00ED590F">
      <w:pPr>
        <w:pStyle w:val="13"/>
        <w:shd w:val="clear" w:color="auto" w:fill="auto"/>
        <w:spacing w:line="240" w:lineRule="auto"/>
        <w:jc w:val="both"/>
        <w:rPr>
          <w:sz w:val="22"/>
        </w:rPr>
      </w:pPr>
      <w:r>
        <w:rPr>
          <w:sz w:val="22"/>
        </w:rPr>
        <w:t>О предоставлении отчета</w:t>
      </w:r>
    </w:p>
    <w:p w:rsidR="0051402D" w:rsidRDefault="00ED59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51402D" w:rsidRDefault="00ED59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работы антинаркотической комиссии Кожевниковского района</w:t>
      </w:r>
    </w:p>
    <w:p w:rsidR="0051402D" w:rsidRDefault="00ED59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квартале 2020 года.</w:t>
      </w:r>
    </w:p>
    <w:p w:rsidR="0051402D" w:rsidRDefault="0051402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402D" w:rsidRDefault="00ED590F">
      <w:pPr>
        <w:rPr>
          <w:sz w:val="24"/>
          <w:szCs w:val="24"/>
        </w:rPr>
      </w:pPr>
      <w:r>
        <w:rPr>
          <w:sz w:val="24"/>
          <w:szCs w:val="24"/>
        </w:rPr>
        <w:t>1. Запланированное заседание комиссии  в 3 квартале 2020 г. перенесено на рассмотрение в 4 квартале.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Количество лиц состоящих на учете с синдромом зависимости от наркотических средств (наркомании) – 41 человек и потребителей наркотических средств - 8 человек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Проведено 2 мероприятия, направленных на профилактику наркомании (антинаркотические акции, л</w:t>
      </w:r>
      <w:r>
        <w:rPr>
          <w:bCs/>
          <w:sz w:val="24"/>
          <w:szCs w:val="24"/>
        </w:rPr>
        <w:t xml:space="preserve">екции, беседы, семинары, конференции, досуговые мероприятия, мероприятия, направленные на </w:t>
      </w:r>
      <w:r>
        <w:rPr>
          <w:bCs/>
          <w:sz w:val="24"/>
          <w:szCs w:val="24"/>
        </w:rPr>
        <w:lastRenderedPageBreak/>
        <w:t xml:space="preserve">выявление потребителей наркотических средств и др.).  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8 сельских поселениях района проведены профилактические вечерние межведомственные рейды - 16, для выявления н</w:t>
      </w:r>
      <w:r>
        <w:rPr>
          <w:bCs/>
          <w:sz w:val="24"/>
          <w:szCs w:val="24"/>
        </w:rPr>
        <w:t>есовершеннолетних лиц употребляющих наркотические вещества и спиртосодержащую продукцию.  Выданы раздаточные  материалы - 35 шт. Участвующие органы – ОМВД по Кожевниковскому району и секретарь комиссии по делам несовершеннолетних Администрации Кожевниковск</w:t>
      </w:r>
      <w:r>
        <w:rPr>
          <w:bCs/>
          <w:sz w:val="24"/>
          <w:szCs w:val="24"/>
        </w:rPr>
        <w:t>ого района, сотрудники отдела опеки и попечительства Администрации района.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Проведено 5 правоохранительных операций (рейдов, проверок), направленных на выявление (пресечение) фактов незаконного оборота наркотиков.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Операция «Уклонист» в августе, «Притон» </w:t>
      </w:r>
      <w:r>
        <w:rPr>
          <w:bCs/>
          <w:sz w:val="24"/>
          <w:szCs w:val="24"/>
        </w:rPr>
        <w:t>август - сентябрь, «Мак» в июле, августе, сентябре.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Меры, принимаемые муниципальными органами власти по уничтожению дикорастущей конопли:</w:t>
      </w:r>
    </w:p>
    <w:p w:rsidR="0051402D" w:rsidRDefault="00ED590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В сельских поселениях района предусмотрены денежные средства</w:t>
      </w:r>
      <w:r>
        <w:rPr>
          <w:sz w:val="24"/>
          <w:szCs w:val="24"/>
        </w:rPr>
        <w:t xml:space="preserve"> для ликвидации (скашивания) очагов произрастания дикор</w:t>
      </w:r>
      <w:r>
        <w:rPr>
          <w:sz w:val="24"/>
          <w:szCs w:val="24"/>
        </w:rPr>
        <w:t xml:space="preserve">астущей конопли на территориях сельских поселений.  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Указать количество выявленной конопли (га.) </w:t>
      </w:r>
      <w:r>
        <w:rPr>
          <w:bCs/>
          <w:sz w:val="24"/>
          <w:szCs w:val="24"/>
          <w:u w:val="single"/>
        </w:rPr>
        <w:t xml:space="preserve">  11.6 га</w:t>
      </w:r>
      <w:r>
        <w:rPr>
          <w:bCs/>
          <w:sz w:val="24"/>
          <w:szCs w:val="24"/>
        </w:rPr>
        <w:t>;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Указать количество уничтоженной конопли (га.) </w:t>
      </w:r>
      <w:r>
        <w:rPr>
          <w:bCs/>
          <w:sz w:val="24"/>
          <w:szCs w:val="24"/>
          <w:u w:val="single"/>
        </w:rPr>
        <w:t xml:space="preserve"> 11.6 га</w:t>
      </w:r>
      <w:r>
        <w:rPr>
          <w:bCs/>
          <w:sz w:val="24"/>
          <w:szCs w:val="24"/>
        </w:rPr>
        <w:t>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Осуществлено 3 информационно-пропагандистских мероприятий антинаркотической направленност</w:t>
      </w:r>
      <w:r>
        <w:rPr>
          <w:bCs/>
          <w:sz w:val="24"/>
          <w:szCs w:val="24"/>
        </w:rPr>
        <w:t>и, в т.ч. размещено в местных СМИ  1 информация, 1 информация размещена на официальном сайте Администрации Кожевниковского района, оборудовано __</w:t>
      </w:r>
      <w:r>
        <w:rPr>
          <w:bCs/>
          <w:sz w:val="24"/>
          <w:szCs w:val="24"/>
          <w:u w:val="single"/>
        </w:rPr>
        <w:t>1</w:t>
      </w:r>
      <w:r>
        <w:rPr>
          <w:bCs/>
          <w:sz w:val="24"/>
          <w:szCs w:val="24"/>
        </w:rPr>
        <w:t>__ место наружной социальной рекламы, количество обращений граждан по проблемам наркомании 0.</w:t>
      </w:r>
    </w:p>
    <w:p w:rsidR="0051402D" w:rsidRDefault="00ED590F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Издано 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 xml:space="preserve"> норм</w:t>
      </w:r>
      <w:r>
        <w:rPr>
          <w:bCs/>
          <w:sz w:val="24"/>
          <w:szCs w:val="24"/>
        </w:rPr>
        <w:t xml:space="preserve">ативных и регламентирующих документов главы муниципального образования в области противодействия распространению наркомании 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8. Изготовлено 0. Распространено 35 (листовок) экземпляров методических материалов по вопросам противодействия распространению нарк</w:t>
      </w:r>
      <w:r>
        <w:rPr>
          <w:bCs/>
          <w:sz w:val="24"/>
          <w:szCs w:val="24"/>
        </w:rPr>
        <w:t>омании.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Осуществлено 21 иное мероприятие в области противодействия распространению наркомании.</w:t>
      </w:r>
    </w:p>
    <w:p w:rsidR="0051402D" w:rsidRDefault="00ED590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мероприятий проведены </w:t>
      </w:r>
      <w:r>
        <w:rPr>
          <w:rFonts w:ascii="Times New Roman" w:eastAsia="Times New Roman" w:hAnsi="Times New Roman" w:cs="Times New Roman"/>
          <w:sz w:val="24"/>
          <w:szCs w:val="24"/>
        </w:rPr>
        <w:t>в 15 образовательных организациях района антинаркотической направленности и популяризации здорового образа жизни» для обучающихся 8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классов. В рамках данного мероприятия проводились мастерклассы, развивающие занятия, акции, творческие конкурсы, видеолекции,  </w:t>
      </w:r>
      <w:r>
        <w:rPr>
          <w:rFonts w:ascii="Times New Roman" w:eastAsia="Times New Roman" w:hAnsi="Times New Roman" w:cs="Times New Roman"/>
          <w:sz w:val="24"/>
        </w:rPr>
        <w:t>в мероприятиях приняли участие 622 обучающихся</w:t>
      </w:r>
      <w:r>
        <w:t>.</w:t>
      </w:r>
    </w:p>
    <w:p w:rsidR="0051402D" w:rsidRDefault="0051402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02D" w:rsidRDefault="00ED590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онлайн мероприятий по профилактике наркомании проведено в библиотеках сель</w:t>
      </w:r>
      <w:r>
        <w:rPr>
          <w:rFonts w:ascii="Times New Roman" w:eastAsia="Times New Roman" w:hAnsi="Times New Roman" w:cs="Times New Roman"/>
          <w:sz w:val="24"/>
          <w:szCs w:val="24"/>
        </w:rPr>
        <w:t>ских поселений района (Ерестная, Осиновка, Старая Ювала, Батурино, Чилино, Кожевниково).</w:t>
      </w:r>
    </w:p>
    <w:p w:rsidR="0051402D" w:rsidRDefault="0051402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10. Проведено 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наркосодержащих растений.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Проведено </w:t>
      </w:r>
      <w:r>
        <w:rPr>
          <w:bCs/>
          <w:sz w:val="24"/>
          <w:szCs w:val="24"/>
        </w:rPr>
        <w:t>17 консультаций наркозависимых лиц по вопросу лечения и реабилитации.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Профинансировано антинаркотических мероприятий) 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 xml:space="preserve"> рублей из дотационных средств областного бюджета, __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>__ рублей из других источников.</w:t>
      </w:r>
    </w:p>
    <w:p w:rsidR="0051402D" w:rsidRDefault="00ED59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Выявленные проблемы и недостатки в антин</w:t>
      </w:r>
      <w:r>
        <w:rPr>
          <w:bCs/>
          <w:sz w:val="24"/>
          <w:szCs w:val="24"/>
        </w:rPr>
        <w:t xml:space="preserve">аркотической деятельности, требующие принятия решения на вышестоящем уровне. </w:t>
      </w:r>
    </w:p>
    <w:p w:rsidR="0051402D" w:rsidRDefault="0051402D">
      <w:pPr>
        <w:pStyle w:val="af4"/>
        <w:spacing w:after="0"/>
        <w:jc w:val="both"/>
        <w:rPr>
          <w:sz w:val="24"/>
          <w:szCs w:val="24"/>
        </w:rPr>
      </w:pPr>
    </w:p>
    <w:p w:rsidR="0051402D" w:rsidRDefault="0051402D">
      <w:pPr>
        <w:pStyle w:val="af4"/>
        <w:spacing w:after="0"/>
        <w:jc w:val="both"/>
        <w:rPr>
          <w:sz w:val="24"/>
          <w:szCs w:val="24"/>
        </w:rPr>
      </w:pPr>
    </w:p>
    <w:p w:rsidR="0051402D" w:rsidRDefault="00ED590F">
      <w:pPr>
        <w:pStyle w:val="af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А.А. Малолетко</w:t>
      </w: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51402D">
      <w:pPr>
        <w:widowControl w:val="0"/>
        <w:jc w:val="both"/>
      </w:pPr>
    </w:p>
    <w:p w:rsidR="0051402D" w:rsidRDefault="00ED590F">
      <w:pPr>
        <w:widowControl w:val="0"/>
        <w:jc w:val="both"/>
      </w:pPr>
      <w:r>
        <w:t>Р.А. Жулина</w:t>
      </w:r>
    </w:p>
    <w:p w:rsidR="0051402D" w:rsidRDefault="00ED590F">
      <w:pPr>
        <w:widowControl w:val="0"/>
        <w:jc w:val="both"/>
      </w:pPr>
      <w:r>
        <w:t>8(38244) 21797</w:t>
      </w:r>
    </w:p>
    <w:sectPr w:rsidR="0051402D">
      <w:headerReference w:type="first" r:id="rId7"/>
      <w:pgSz w:w="11906" w:h="16838"/>
      <w:pgMar w:top="956" w:right="567" w:bottom="7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0F" w:rsidRDefault="00ED590F">
      <w:r>
        <w:separator/>
      </w:r>
    </w:p>
  </w:endnote>
  <w:endnote w:type="continuationSeparator" w:id="0">
    <w:p w:rsidR="00ED590F" w:rsidRDefault="00ED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0F" w:rsidRDefault="00ED590F">
      <w:r>
        <w:separator/>
      </w:r>
    </w:p>
  </w:footnote>
  <w:footnote w:type="continuationSeparator" w:id="0">
    <w:p w:rsidR="00ED590F" w:rsidRDefault="00ED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2D" w:rsidRDefault="00ED590F">
    <w:pPr>
      <w:pStyle w:val="af0"/>
      <w:tabs>
        <w:tab w:val="clear" w:pos="4677"/>
      </w:tabs>
      <w:spacing w:after="120"/>
      <w:ind w:left="-142"/>
      <w:rPr>
        <w:sz w:val="16"/>
      </w:rPr>
    </w:pPr>
    <w:r>
      <w:rPr>
        <w:sz w:val="16"/>
      </w:rPr>
      <w:t xml:space="preserve">                                        </w:t>
    </w:r>
    <w:r>
      <w:rPr>
        <w:noProof/>
      </w:rPr>
      <w:drawing>
        <wp:inline distT="0" distB="0" distL="0" distR="0">
          <wp:extent cx="485775" cy="571500"/>
          <wp:effectExtent l="0" t="0" r="9525" b="0"/>
          <wp:docPr id="1" name="Рисунок 7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Герб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40" w:type="dxa"/>
      <w:tblLayout w:type="fixed"/>
      <w:tblLook w:val="00A0" w:firstRow="1" w:lastRow="0" w:firstColumn="1" w:lastColumn="0" w:noHBand="0" w:noVBand="0"/>
    </w:tblPr>
    <w:tblGrid>
      <w:gridCol w:w="3686"/>
      <w:gridCol w:w="576"/>
      <w:gridCol w:w="5378"/>
    </w:tblGrid>
    <w:tr w:rsidR="0051402D">
      <w:trPr>
        <w:trHeight w:val="3251"/>
      </w:trPr>
      <w:tc>
        <w:tcPr>
          <w:tcW w:w="3686" w:type="dxa"/>
        </w:tcPr>
        <w:p w:rsidR="0051402D" w:rsidRDefault="00ED590F">
          <w:pPr>
            <w:pStyle w:val="af0"/>
            <w:spacing w:line="300" w:lineRule="exact"/>
            <w:jc w:val="center"/>
            <w:rPr>
              <w:b/>
            </w:rPr>
          </w:pPr>
          <w:r>
            <w:rPr>
              <w:b/>
            </w:rPr>
            <w:t>АДМИНИСТРАЦИЯ</w:t>
          </w:r>
        </w:p>
        <w:p w:rsidR="0051402D" w:rsidRDefault="00ED590F">
          <w:pPr>
            <w:pStyle w:val="af0"/>
            <w:spacing w:line="300" w:lineRule="exact"/>
            <w:jc w:val="center"/>
            <w:rPr>
              <w:b/>
              <w:sz w:val="18"/>
              <w:szCs w:val="18"/>
            </w:rPr>
          </w:pPr>
          <w:r>
            <w:rPr>
              <w:b/>
            </w:rPr>
            <w:t>КОЖЕВНИКОВСКОГО РАЙОНА</w:t>
          </w:r>
        </w:p>
        <w:p w:rsidR="0051402D" w:rsidRDefault="00ED590F">
          <w:pPr>
            <w:pStyle w:val="af0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ГАГАРИНА ул., д. 17 с. КОЖЕВНИКОВО,</w:t>
          </w:r>
        </w:p>
        <w:p w:rsidR="0051402D" w:rsidRDefault="00ED590F">
          <w:pPr>
            <w:pStyle w:val="af0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Кожевниковский район,</w:t>
          </w:r>
        </w:p>
        <w:p w:rsidR="0051402D" w:rsidRDefault="00ED590F">
          <w:pPr>
            <w:pStyle w:val="af0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Томская область, 636160</w:t>
          </w:r>
        </w:p>
        <w:p w:rsidR="0051402D" w:rsidRDefault="00ED590F">
          <w:pPr>
            <w:pStyle w:val="af0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Тел./ факс 8 (38244) 22344</w:t>
          </w:r>
        </w:p>
        <w:p w:rsidR="0051402D" w:rsidRDefault="00ED590F">
          <w:pPr>
            <w:spacing w:line="240" w:lineRule="exact"/>
            <w:jc w:val="center"/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 xml:space="preserve">E – mail:  </w:t>
          </w:r>
          <w:hyperlink r:id="rId2" w:tooltip="mailto:kogadm@tomsk.gov.ru" w:history="1">
            <w:r>
              <w:rPr>
                <w:rStyle w:val="af2"/>
                <w:bCs/>
                <w:sz w:val="18"/>
                <w:szCs w:val="18"/>
                <w:u w:val="none"/>
                <w:lang w:val="en-US"/>
              </w:rPr>
              <w:t>kogadm@tomsk.gov.ru</w:t>
            </w:r>
          </w:hyperlink>
        </w:p>
        <w:p w:rsidR="0051402D" w:rsidRDefault="00ED590F">
          <w:pPr>
            <w:spacing w:line="240" w:lineRule="exact"/>
            <w:jc w:val="center"/>
            <w:rPr>
              <w:bCs/>
              <w:sz w:val="18"/>
              <w:szCs w:val="18"/>
            </w:rPr>
          </w:pPr>
          <w:hyperlink r:id="rId3" w:tooltip="http://www.kogadm.ru" w:history="1">
            <w:r>
              <w:rPr>
                <w:rStyle w:val="af2"/>
                <w:bCs/>
                <w:sz w:val="18"/>
                <w:szCs w:val="18"/>
                <w:u w:val="none"/>
                <w:lang w:val="en-US"/>
              </w:rPr>
              <w:t>www</w:t>
            </w:r>
            <w:r>
              <w:rPr>
                <w:rStyle w:val="af2"/>
                <w:bCs/>
                <w:sz w:val="18"/>
                <w:szCs w:val="18"/>
                <w:u w:val="none"/>
              </w:rPr>
              <w:t>.</w:t>
            </w:r>
            <w:r>
              <w:rPr>
                <w:rStyle w:val="af2"/>
                <w:sz w:val="18"/>
                <w:szCs w:val="18"/>
                <w:u w:val="none"/>
                <w:lang w:val="en-US"/>
              </w:rPr>
              <w:t>kogadm</w:t>
            </w:r>
            <w:r>
              <w:rPr>
                <w:rStyle w:val="af2"/>
                <w:sz w:val="18"/>
                <w:szCs w:val="18"/>
                <w:u w:val="none"/>
              </w:rPr>
              <w:t>.</w:t>
            </w:r>
            <w:r>
              <w:rPr>
                <w:rStyle w:val="af2"/>
                <w:sz w:val="18"/>
                <w:szCs w:val="18"/>
                <w:u w:val="none"/>
                <w:lang w:val="en-US"/>
              </w:rPr>
              <w:t>ru</w:t>
            </w:r>
          </w:hyperlink>
        </w:p>
        <w:p w:rsidR="0051402D" w:rsidRDefault="00ED590F">
          <w:pPr>
            <w:pStyle w:val="af0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ОКПО 02377884 ОГРН 1067026000414</w:t>
          </w:r>
        </w:p>
        <w:p w:rsidR="0051402D" w:rsidRDefault="00ED590F">
          <w:pPr>
            <w:pStyle w:val="af0"/>
            <w:spacing w:line="240" w:lineRule="exact"/>
            <w:jc w:val="center"/>
            <w:rPr>
              <w:sz w:val="17"/>
              <w:szCs w:val="17"/>
            </w:rPr>
          </w:pPr>
          <w:r>
            <w:rPr>
              <w:sz w:val="18"/>
              <w:szCs w:val="18"/>
            </w:rPr>
            <w:t>ИНН/КПП 7008006769 / 700801001</w:t>
          </w:r>
        </w:p>
        <w:p w:rsidR="0051402D" w:rsidRDefault="0051402D">
          <w:pPr>
            <w:pStyle w:val="af0"/>
            <w:spacing w:line="180" w:lineRule="exact"/>
            <w:jc w:val="center"/>
            <w:rPr>
              <w:b/>
              <w:sz w:val="10"/>
              <w:szCs w:val="10"/>
            </w:rPr>
          </w:pPr>
        </w:p>
        <w:p w:rsidR="0051402D" w:rsidRDefault="00ED590F">
          <w:pPr>
            <w:pStyle w:val="af0"/>
          </w:pPr>
          <w:r>
            <w:t>____</w:t>
          </w:r>
          <w:r>
            <w:t>___________  №  _____________</w:t>
          </w:r>
        </w:p>
        <w:p w:rsidR="0051402D" w:rsidRDefault="0051402D">
          <w:pPr>
            <w:pStyle w:val="af0"/>
            <w:jc w:val="center"/>
            <w:rPr>
              <w:sz w:val="10"/>
              <w:szCs w:val="10"/>
            </w:rPr>
          </w:pPr>
        </w:p>
        <w:p w:rsidR="0051402D" w:rsidRDefault="00ED590F">
          <w:pPr>
            <w:pStyle w:val="af0"/>
            <w:rPr>
              <w:sz w:val="24"/>
              <w:szCs w:val="24"/>
            </w:rPr>
          </w:pPr>
          <w:r>
            <w:t>на № ____________</w:t>
          </w:r>
        </w:p>
      </w:tc>
      <w:tc>
        <w:tcPr>
          <w:tcW w:w="576" w:type="dxa"/>
        </w:tcPr>
        <w:p w:rsidR="0051402D" w:rsidRDefault="0051402D"/>
      </w:tc>
      <w:tc>
        <w:tcPr>
          <w:tcW w:w="5378" w:type="dxa"/>
        </w:tcPr>
        <w:p w:rsidR="0051402D" w:rsidRDefault="00ED590F">
          <w:pPr>
            <w:rPr>
              <w:sz w:val="24"/>
              <w:szCs w:val="28"/>
            </w:rPr>
          </w:pPr>
          <w:r>
            <w:rPr>
              <w:sz w:val="24"/>
              <w:szCs w:val="28"/>
            </w:rPr>
            <w:t>Комитет общественной безопасности Администрации Томской области</w:t>
          </w:r>
        </w:p>
        <w:p w:rsidR="0051402D" w:rsidRDefault="0051402D">
          <w:pPr>
            <w:rPr>
              <w:sz w:val="28"/>
              <w:szCs w:val="28"/>
            </w:rPr>
          </w:pPr>
        </w:p>
        <w:p w:rsidR="0051402D" w:rsidRDefault="0051402D">
          <w:pPr>
            <w:ind w:right="-100"/>
            <w:rPr>
              <w:sz w:val="28"/>
              <w:szCs w:val="28"/>
            </w:rPr>
          </w:pPr>
        </w:p>
        <w:p w:rsidR="0051402D" w:rsidRDefault="00ED590F">
          <w:pPr>
            <w:tabs>
              <w:tab w:val="left" w:pos="950"/>
            </w:tabs>
            <w:ind w:right="-100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</w:p>
      </w:tc>
    </w:tr>
  </w:tbl>
  <w:p w:rsidR="0051402D" w:rsidRDefault="0051402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B73"/>
    <w:multiLevelType w:val="hybridMultilevel"/>
    <w:tmpl w:val="F62460E6"/>
    <w:lvl w:ilvl="0" w:tplc="DD328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69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E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28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1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EC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A9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83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46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5D8"/>
    <w:multiLevelType w:val="hybridMultilevel"/>
    <w:tmpl w:val="6F3234AA"/>
    <w:lvl w:ilvl="0" w:tplc="A58C7E7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F1468C50">
      <w:start w:val="1"/>
      <w:numFmt w:val="lowerLetter"/>
      <w:lvlText w:val="%2."/>
      <w:lvlJc w:val="left"/>
      <w:pPr>
        <w:ind w:left="1440" w:hanging="360"/>
      </w:pPr>
    </w:lvl>
    <w:lvl w:ilvl="2" w:tplc="798A3E28">
      <w:start w:val="1"/>
      <w:numFmt w:val="lowerRoman"/>
      <w:lvlText w:val="%3."/>
      <w:lvlJc w:val="right"/>
      <w:pPr>
        <w:ind w:left="2160" w:hanging="180"/>
      </w:pPr>
    </w:lvl>
    <w:lvl w:ilvl="3" w:tplc="02C498C4">
      <w:start w:val="1"/>
      <w:numFmt w:val="decimal"/>
      <w:lvlText w:val="%4."/>
      <w:lvlJc w:val="left"/>
      <w:pPr>
        <w:ind w:left="2880" w:hanging="360"/>
      </w:pPr>
    </w:lvl>
    <w:lvl w:ilvl="4" w:tplc="34867270">
      <w:start w:val="1"/>
      <w:numFmt w:val="lowerLetter"/>
      <w:lvlText w:val="%5."/>
      <w:lvlJc w:val="left"/>
      <w:pPr>
        <w:ind w:left="3600" w:hanging="360"/>
      </w:pPr>
    </w:lvl>
    <w:lvl w:ilvl="5" w:tplc="91DE8CF4">
      <w:start w:val="1"/>
      <w:numFmt w:val="lowerRoman"/>
      <w:lvlText w:val="%6."/>
      <w:lvlJc w:val="right"/>
      <w:pPr>
        <w:ind w:left="4320" w:hanging="180"/>
      </w:pPr>
    </w:lvl>
    <w:lvl w:ilvl="6" w:tplc="1048D856">
      <w:start w:val="1"/>
      <w:numFmt w:val="decimal"/>
      <w:lvlText w:val="%7."/>
      <w:lvlJc w:val="left"/>
      <w:pPr>
        <w:ind w:left="5040" w:hanging="360"/>
      </w:pPr>
    </w:lvl>
    <w:lvl w:ilvl="7" w:tplc="FAE0244E">
      <w:start w:val="1"/>
      <w:numFmt w:val="lowerLetter"/>
      <w:lvlText w:val="%8."/>
      <w:lvlJc w:val="left"/>
      <w:pPr>
        <w:ind w:left="5760" w:hanging="360"/>
      </w:pPr>
    </w:lvl>
    <w:lvl w:ilvl="8" w:tplc="2A02F3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0785"/>
    <w:multiLevelType w:val="hybridMultilevel"/>
    <w:tmpl w:val="441682F4"/>
    <w:lvl w:ilvl="0" w:tplc="47A4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9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86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65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2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CA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69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4F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37BD"/>
    <w:multiLevelType w:val="hybridMultilevel"/>
    <w:tmpl w:val="F2E28E04"/>
    <w:lvl w:ilvl="0" w:tplc="CA68B20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DD090B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298BF2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B20235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26A017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3F07DE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458D85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1A6F53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2F8ABF6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626412"/>
    <w:multiLevelType w:val="hybridMultilevel"/>
    <w:tmpl w:val="A594BCEE"/>
    <w:lvl w:ilvl="0" w:tplc="8B5E290A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A824154A">
      <w:start w:val="1"/>
      <w:numFmt w:val="lowerLetter"/>
      <w:lvlText w:val="%2."/>
      <w:lvlJc w:val="left"/>
      <w:pPr>
        <w:ind w:left="2188" w:hanging="360"/>
      </w:pPr>
    </w:lvl>
    <w:lvl w:ilvl="2" w:tplc="1D0218AC">
      <w:start w:val="1"/>
      <w:numFmt w:val="lowerRoman"/>
      <w:lvlText w:val="%3."/>
      <w:lvlJc w:val="right"/>
      <w:pPr>
        <w:ind w:left="2908" w:hanging="180"/>
      </w:pPr>
    </w:lvl>
    <w:lvl w:ilvl="3" w:tplc="E8FC99B2">
      <w:start w:val="1"/>
      <w:numFmt w:val="decimal"/>
      <w:lvlText w:val="%4."/>
      <w:lvlJc w:val="left"/>
      <w:pPr>
        <w:ind w:left="3628" w:hanging="360"/>
      </w:pPr>
    </w:lvl>
    <w:lvl w:ilvl="4" w:tplc="D8281DFC">
      <w:start w:val="1"/>
      <w:numFmt w:val="lowerLetter"/>
      <w:lvlText w:val="%5."/>
      <w:lvlJc w:val="left"/>
      <w:pPr>
        <w:ind w:left="4348" w:hanging="360"/>
      </w:pPr>
    </w:lvl>
    <w:lvl w:ilvl="5" w:tplc="94806B66">
      <w:start w:val="1"/>
      <w:numFmt w:val="lowerRoman"/>
      <w:lvlText w:val="%6."/>
      <w:lvlJc w:val="right"/>
      <w:pPr>
        <w:ind w:left="5068" w:hanging="180"/>
      </w:pPr>
    </w:lvl>
    <w:lvl w:ilvl="6" w:tplc="BB0C359A">
      <w:start w:val="1"/>
      <w:numFmt w:val="decimal"/>
      <w:lvlText w:val="%7."/>
      <w:lvlJc w:val="left"/>
      <w:pPr>
        <w:ind w:left="5788" w:hanging="360"/>
      </w:pPr>
    </w:lvl>
    <w:lvl w:ilvl="7" w:tplc="C43E2D12">
      <w:start w:val="1"/>
      <w:numFmt w:val="lowerLetter"/>
      <w:lvlText w:val="%8."/>
      <w:lvlJc w:val="left"/>
      <w:pPr>
        <w:ind w:left="6508" w:hanging="360"/>
      </w:pPr>
    </w:lvl>
    <w:lvl w:ilvl="8" w:tplc="5FB0371E">
      <w:start w:val="1"/>
      <w:numFmt w:val="lowerRoman"/>
      <w:lvlText w:val="%9."/>
      <w:lvlJc w:val="right"/>
      <w:pPr>
        <w:ind w:left="7228" w:hanging="180"/>
      </w:pPr>
    </w:lvl>
  </w:abstractNum>
  <w:abstractNum w:abstractNumId="5" w15:restartNumberingAfterBreak="0">
    <w:nsid w:val="5E540F3B"/>
    <w:multiLevelType w:val="hybridMultilevel"/>
    <w:tmpl w:val="EAFA0BB6"/>
    <w:lvl w:ilvl="0" w:tplc="A1642A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D661A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362D4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DA4B1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45D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3E231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B447F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4564E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03082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9AD534C"/>
    <w:multiLevelType w:val="hybridMultilevel"/>
    <w:tmpl w:val="A3D238DC"/>
    <w:lvl w:ilvl="0" w:tplc="9BE66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48880">
      <w:start w:val="1"/>
      <w:numFmt w:val="lowerLetter"/>
      <w:lvlText w:val="%2."/>
      <w:lvlJc w:val="left"/>
      <w:pPr>
        <w:ind w:left="1440" w:hanging="360"/>
      </w:pPr>
    </w:lvl>
    <w:lvl w:ilvl="2" w:tplc="2B0CBA1C">
      <w:start w:val="1"/>
      <w:numFmt w:val="lowerRoman"/>
      <w:lvlText w:val="%3."/>
      <w:lvlJc w:val="right"/>
      <w:pPr>
        <w:ind w:left="2160" w:hanging="180"/>
      </w:pPr>
    </w:lvl>
    <w:lvl w:ilvl="3" w:tplc="63D42996">
      <w:start w:val="1"/>
      <w:numFmt w:val="decimal"/>
      <w:lvlText w:val="%4."/>
      <w:lvlJc w:val="left"/>
      <w:pPr>
        <w:ind w:left="2880" w:hanging="360"/>
      </w:pPr>
    </w:lvl>
    <w:lvl w:ilvl="4" w:tplc="E77865E6">
      <w:start w:val="1"/>
      <w:numFmt w:val="lowerLetter"/>
      <w:lvlText w:val="%5."/>
      <w:lvlJc w:val="left"/>
      <w:pPr>
        <w:ind w:left="3600" w:hanging="360"/>
      </w:pPr>
    </w:lvl>
    <w:lvl w:ilvl="5" w:tplc="A47A5C8E">
      <w:start w:val="1"/>
      <w:numFmt w:val="lowerRoman"/>
      <w:lvlText w:val="%6."/>
      <w:lvlJc w:val="right"/>
      <w:pPr>
        <w:ind w:left="4320" w:hanging="180"/>
      </w:pPr>
    </w:lvl>
    <w:lvl w:ilvl="6" w:tplc="214E3178">
      <w:start w:val="1"/>
      <w:numFmt w:val="decimal"/>
      <w:lvlText w:val="%7."/>
      <w:lvlJc w:val="left"/>
      <w:pPr>
        <w:ind w:left="5040" w:hanging="360"/>
      </w:pPr>
    </w:lvl>
    <w:lvl w:ilvl="7" w:tplc="11A2C28A">
      <w:start w:val="1"/>
      <w:numFmt w:val="lowerLetter"/>
      <w:lvlText w:val="%8."/>
      <w:lvlJc w:val="left"/>
      <w:pPr>
        <w:ind w:left="5760" w:hanging="360"/>
      </w:pPr>
    </w:lvl>
    <w:lvl w:ilvl="8" w:tplc="E4423B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251A"/>
    <w:multiLevelType w:val="hybridMultilevel"/>
    <w:tmpl w:val="215C3960"/>
    <w:lvl w:ilvl="0" w:tplc="A426CA4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182EE2F2">
      <w:start w:val="1"/>
      <w:numFmt w:val="lowerLetter"/>
      <w:lvlText w:val="%2."/>
      <w:lvlJc w:val="left"/>
      <w:pPr>
        <w:ind w:left="1440" w:hanging="360"/>
      </w:pPr>
    </w:lvl>
    <w:lvl w:ilvl="2" w:tplc="183072B6">
      <w:start w:val="1"/>
      <w:numFmt w:val="lowerRoman"/>
      <w:lvlText w:val="%3."/>
      <w:lvlJc w:val="right"/>
      <w:pPr>
        <w:ind w:left="2160" w:hanging="180"/>
      </w:pPr>
    </w:lvl>
    <w:lvl w:ilvl="3" w:tplc="3ADC8DB4">
      <w:start w:val="1"/>
      <w:numFmt w:val="decimal"/>
      <w:lvlText w:val="%4."/>
      <w:lvlJc w:val="left"/>
      <w:pPr>
        <w:ind w:left="2880" w:hanging="360"/>
      </w:pPr>
    </w:lvl>
    <w:lvl w:ilvl="4" w:tplc="CCC2ED92">
      <w:start w:val="1"/>
      <w:numFmt w:val="lowerLetter"/>
      <w:lvlText w:val="%5."/>
      <w:lvlJc w:val="left"/>
      <w:pPr>
        <w:ind w:left="3600" w:hanging="360"/>
      </w:pPr>
    </w:lvl>
    <w:lvl w:ilvl="5" w:tplc="B5062D80">
      <w:start w:val="1"/>
      <w:numFmt w:val="lowerRoman"/>
      <w:lvlText w:val="%6."/>
      <w:lvlJc w:val="right"/>
      <w:pPr>
        <w:ind w:left="4320" w:hanging="180"/>
      </w:pPr>
    </w:lvl>
    <w:lvl w:ilvl="6" w:tplc="F584657A">
      <w:start w:val="1"/>
      <w:numFmt w:val="decimal"/>
      <w:lvlText w:val="%7."/>
      <w:lvlJc w:val="left"/>
      <w:pPr>
        <w:ind w:left="5040" w:hanging="360"/>
      </w:pPr>
    </w:lvl>
    <w:lvl w:ilvl="7" w:tplc="54A6F888">
      <w:start w:val="1"/>
      <w:numFmt w:val="lowerLetter"/>
      <w:lvlText w:val="%8."/>
      <w:lvlJc w:val="left"/>
      <w:pPr>
        <w:ind w:left="5760" w:hanging="360"/>
      </w:pPr>
    </w:lvl>
    <w:lvl w:ilvl="8" w:tplc="3F8EAA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4114"/>
    <w:multiLevelType w:val="hybridMultilevel"/>
    <w:tmpl w:val="C3C85582"/>
    <w:lvl w:ilvl="0" w:tplc="C7B4F376">
      <w:start w:val="1"/>
      <w:numFmt w:val="decimal"/>
      <w:lvlText w:val="%1."/>
      <w:lvlJc w:val="left"/>
      <w:pPr>
        <w:ind w:left="720" w:hanging="360"/>
      </w:pPr>
    </w:lvl>
    <w:lvl w:ilvl="1" w:tplc="838AD7C8">
      <w:start w:val="1"/>
      <w:numFmt w:val="lowerLetter"/>
      <w:lvlText w:val="%2."/>
      <w:lvlJc w:val="left"/>
      <w:pPr>
        <w:ind w:left="1440" w:hanging="360"/>
      </w:pPr>
    </w:lvl>
    <w:lvl w:ilvl="2" w:tplc="8AF0C2D2">
      <w:start w:val="1"/>
      <w:numFmt w:val="lowerRoman"/>
      <w:lvlText w:val="%3."/>
      <w:lvlJc w:val="right"/>
      <w:pPr>
        <w:ind w:left="2160" w:hanging="180"/>
      </w:pPr>
    </w:lvl>
    <w:lvl w:ilvl="3" w:tplc="816C6FB2">
      <w:start w:val="1"/>
      <w:numFmt w:val="decimal"/>
      <w:lvlText w:val="%4."/>
      <w:lvlJc w:val="left"/>
      <w:pPr>
        <w:ind w:left="2880" w:hanging="360"/>
      </w:pPr>
    </w:lvl>
    <w:lvl w:ilvl="4" w:tplc="713452CC">
      <w:start w:val="1"/>
      <w:numFmt w:val="lowerLetter"/>
      <w:lvlText w:val="%5."/>
      <w:lvlJc w:val="left"/>
      <w:pPr>
        <w:ind w:left="3600" w:hanging="360"/>
      </w:pPr>
    </w:lvl>
    <w:lvl w:ilvl="5" w:tplc="E41CA9F2">
      <w:start w:val="1"/>
      <w:numFmt w:val="lowerRoman"/>
      <w:lvlText w:val="%6."/>
      <w:lvlJc w:val="right"/>
      <w:pPr>
        <w:ind w:left="4320" w:hanging="180"/>
      </w:pPr>
    </w:lvl>
    <w:lvl w:ilvl="6" w:tplc="5E80AEE4">
      <w:start w:val="1"/>
      <w:numFmt w:val="decimal"/>
      <w:lvlText w:val="%7."/>
      <w:lvlJc w:val="left"/>
      <w:pPr>
        <w:ind w:left="5040" w:hanging="360"/>
      </w:pPr>
    </w:lvl>
    <w:lvl w:ilvl="7" w:tplc="D0D64614">
      <w:start w:val="1"/>
      <w:numFmt w:val="lowerLetter"/>
      <w:lvlText w:val="%8."/>
      <w:lvlJc w:val="left"/>
      <w:pPr>
        <w:ind w:left="5760" w:hanging="360"/>
      </w:pPr>
    </w:lvl>
    <w:lvl w:ilvl="8" w:tplc="CE0057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D"/>
    <w:rsid w:val="0051402D"/>
    <w:rsid w:val="00576713"/>
    <w:rsid w:val="00ED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CF21-21CB-454E-8A9A-75263099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rPr>
      <w:rFonts w:ascii="Calibri" w:eastAsia="Calibri" w:hAnsi="Calibri" w:cs="Times New Roman"/>
      <w:sz w:val="20"/>
      <w:szCs w:val="20"/>
      <w:lang w:eastAsia="ru-RU"/>
    </w:rPr>
  </w:style>
  <w:style w:type="character" w:styleId="af2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af3">
    <w:name w:val="Основной текст_"/>
    <w:link w:val="13"/>
    <w:uiPriority w:val="99"/>
    <w:rPr>
      <w:rFonts w:ascii="Times New Roman" w:hAnsi="Times New Roman"/>
      <w:sz w:val="16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pPr>
      <w:widowControl w:val="0"/>
      <w:shd w:val="clear" w:color="auto" w:fill="FFFFFF"/>
      <w:spacing w:before="60" w:after="60" w:line="240" w:lineRule="atLeast"/>
      <w:jc w:val="right"/>
    </w:pPr>
    <w:rPr>
      <w:rFonts w:eastAsia="Calibri" w:cs="Calibri"/>
      <w:sz w:val="16"/>
    </w:rPr>
  </w:style>
  <w:style w:type="paragraph" w:styleId="af4">
    <w:name w:val="Body Text"/>
    <w:basedOn w:val="a"/>
    <w:link w:val="af5"/>
    <w:uiPriority w:val="99"/>
    <w:pPr>
      <w:spacing w:after="120"/>
    </w:pPr>
    <w:rPr>
      <w:szCs w:val="20"/>
    </w:rPr>
  </w:style>
  <w:style w:type="character" w:customStyle="1" w:styleId="af5">
    <w:name w:val="Основной текст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uiPriority w:val="99"/>
    <w:qFormat/>
    <w:rPr>
      <w:rFonts w:cs="Times New Roman"/>
      <w:b/>
      <w:bCs/>
    </w:rPr>
  </w:style>
  <w:style w:type="paragraph" w:customStyle="1" w:styleId="af7">
    <w:name w:val="Обращение"/>
    <w:basedOn w:val="a"/>
    <w:next w:val="a"/>
    <w:pPr>
      <w:spacing w:before="240" w:after="120"/>
      <w:jc w:val="center"/>
    </w:pPr>
    <w:rPr>
      <w:b/>
      <w:sz w:val="28"/>
      <w:szCs w:val="28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Times New Roman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gadm.ru" TargetMode="External"/><Relationship Id="rId2" Type="http://schemas.openxmlformats.org/officeDocument/2006/relationships/hyperlink" Target="mailto:kogadm@tomsk.gov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2020-12-25T08:03:00Z</dcterms:created>
  <dcterms:modified xsi:type="dcterms:W3CDTF">2020-12-25T08:03:00Z</dcterms:modified>
</cp:coreProperties>
</file>