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АНТИНАРКОТИЧЕСКАЯ</w:t>
      </w:r>
      <w:r>
        <w:rPr>
          <w:rFonts w:ascii="Times New Roman" w:hAnsi="Times New Roman"/>
          <w:sz w:val="24"/>
          <w:szCs w:val="24"/>
        </w:rPr>
        <w:t xml:space="preserve"> КОМИССИЯ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МУНИЦПАЛЬНОГО ОБРАЗОВАНИЯ</w:t>
      </w:r>
      <w:r>
        <w:rPr>
          <w:rFonts w:ascii="Times New Roman" w:hAnsi="Times New Roman"/>
          <w:sz w:val="24"/>
          <w:szCs w:val="24"/>
        </w:rPr>
        <w:t xml:space="preserve"> КОЖЕВНИКОВСК</w:t>
      </w:r>
      <w:r>
        <w:rPr>
          <w:rFonts w:ascii="Times New Roman" w:hAnsi="Times New Roman"/>
          <w:sz w:val="24"/>
          <w:szCs w:val="24"/>
        </w:rPr>
        <w:t xml:space="preserve">ИЙ  РАЙОН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94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594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94"/>
        <w:ind w:left="360" w:right="1325" w:firstLine="1723"/>
        <w:jc w:val="center"/>
        <w:spacing w:lineRule="exact" w:line="302"/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594"/>
        <w:ind w:left="360" w:right="1325" w:firstLine="1723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ПРОТОКОЛ</w:t>
      </w:r>
      <w:r>
        <w:rPr>
          <w:b/>
          <w:bCs/>
          <w:sz w:val="24"/>
          <w:szCs w:val="24"/>
        </w:rPr>
        <w:t xml:space="preserve">  ЗАСЕДАНИЯ</w:t>
      </w:r>
      <w:r>
        <w:rPr>
          <w:b/>
          <w:sz w:val="24"/>
          <w:szCs w:val="24"/>
        </w:rPr>
      </w:r>
      <w:r/>
    </w:p>
    <w:p>
      <w:pPr>
        <w:pStyle w:val="594"/>
        <w:ind w:right="-39"/>
        <w:jc w:val="both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</w:t>
      </w:r>
      <w:r>
        <w:rPr>
          <w:b/>
          <w:sz w:val="24"/>
          <w:szCs w:val="24"/>
        </w:rPr>
        <w:t xml:space="preserve">.12</w:t>
      </w:r>
      <w:r>
        <w:rPr>
          <w:b/>
          <w:sz w:val="24"/>
          <w:szCs w:val="24"/>
        </w:rPr>
        <w:t xml:space="preserve">.201</w:t>
      </w:r>
      <w:r>
        <w:rPr>
          <w:b/>
          <w:sz w:val="24"/>
          <w:szCs w:val="24"/>
        </w:rPr>
        <w:t xml:space="preserve">9</w:t>
      </w:r>
      <w:r>
        <w:rPr>
          <w:b/>
          <w:sz w:val="24"/>
          <w:szCs w:val="24"/>
        </w:rPr>
        <w:t xml:space="preserve">г.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 xml:space="preserve">19-1</w:t>
      </w:r>
      <w:r>
        <w:rPr>
          <w:b/>
          <w:sz w:val="24"/>
          <w:szCs w:val="24"/>
        </w:rPr>
        <w:t xml:space="preserve">6</w:t>
      </w:r>
      <w:r>
        <w:rPr>
          <w:b/>
          <w:sz w:val="24"/>
          <w:szCs w:val="24"/>
        </w:rPr>
        <w:t xml:space="preserve">/</w:t>
      </w: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  <w:t xml:space="preserve">2</w:t>
      </w:r>
      <w:r/>
    </w:p>
    <w:p>
      <w:pPr>
        <w:pStyle w:val="594"/>
        <w:ind w:right="-39"/>
        <w:spacing w:lineRule="exact" w:line="302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:00</w:t>
      </w:r>
      <w:r/>
    </w:p>
    <w:p>
      <w:pPr>
        <w:pStyle w:val="594"/>
        <w:ind w:right="-39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Кожевниково</w:t>
      </w:r>
      <w:r>
        <w:rPr>
          <w:sz w:val="24"/>
          <w:szCs w:val="24"/>
        </w:rPr>
        <w:t xml:space="preserve">. у</w:t>
      </w:r>
      <w:r>
        <w:rPr>
          <w:sz w:val="24"/>
          <w:szCs w:val="24"/>
        </w:rPr>
        <w:t xml:space="preserve">л. Гагарина, 17, актовый зал</w:t>
      </w:r>
      <w:r>
        <w:rPr>
          <w:b/>
          <w:sz w:val="24"/>
          <w:szCs w:val="24"/>
        </w:rPr>
      </w:r>
      <w:r/>
    </w:p>
    <w:p>
      <w:pPr>
        <w:pStyle w:val="594"/>
        <w:ind w:left="360" w:right="1325" w:firstLine="1723"/>
        <w:jc w:val="center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594"/>
        <w:spacing w:before="254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Комиссия в составе:</w:t>
      </w:r>
      <w:r>
        <w:rPr>
          <w:sz w:val="24"/>
          <w:szCs w:val="24"/>
        </w:rPr>
      </w:r>
      <w:r/>
    </w:p>
    <w:p>
      <w:pPr>
        <w:pStyle w:val="594"/>
        <w:spacing w:before="10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ьствующий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В.И. Вакурин</w:t>
      </w:r>
      <w:r>
        <w:rPr>
          <w:sz w:val="24"/>
          <w:szCs w:val="24"/>
        </w:rPr>
      </w:r>
      <w:r/>
    </w:p>
    <w:p>
      <w:pPr>
        <w:pStyle w:val="594"/>
        <w:spacing w:before="10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Секретарь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.А. </w:t>
      </w:r>
      <w:r>
        <w:rPr>
          <w:sz w:val="24"/>
          <w:szCs w:val="24"/>
        </w:rPr>
        <w:t xml:space="preserve">Жулина</w:t>
      </w:r>
      <w:r>
        <w:rPr>
          <w:sz w:val="24"/>
          <w:szCs w:val="24"/>
        </w:rPr>
      </w:r>
      <w:r/>
    </w:p>
    <w:p>
      <w:pPr>
        <w:pStyle w:val="594"/>
        <w:spacing w:before="10"/>
        <w:shd w:val="clear" w:color="auto" w:fill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  <w:r/>
    </w:p>
    <w:p>
      <w:pPr>
        <w:pStyle w:val="594"/>
        <w:spacing w:before="10"/>
        <w:shd w:val="clear" w:color="auto" w:fill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Члены комиссии: </w:t>
      </w:r>
      <w:r>
        <w:rPr>
          <w:spacing w:val="-4"/>
          <w:sz w:val="24"/>
          <w:szCs w:val="24"/>
        </w:rPr>
        <w:t xml:space="preserve">Гарагуля Н.Л., </w:t>
      </w:r>
      <w:r>
        <w:rPr>
          <w:spacing w:val="-4"/>
          <w:sz w:val="24"/>
          <w:szCs w:val="24"/>
        </w:rPr>
        <w:t xml:space="preserve">Ткаченко Г.Н., Никонов В.В., Царева М.А., Тараненко В.В.</w:t>
      </w:r>
      <w:r/>
    </w:p>
    <w:p>
      <w:pPr>
        <w:pStyle w:val="594"/>
        <w:spacing w:before="10"/>
        <w:shd w:val="clear" w:color="auto" w:fill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Отсутствовали: 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Пономаренко М.В., </w:t>
      </w:r>
      <w:r>
        <w:rPr>
          <w:spacing w:val="-4"/>
          <w:sz w:val="24"/>
          <w:szCs w:val="24"/>
        </w:rPr>
        <w:t xml:space="preserve">Алимбеков Д.Ж.</w:t>
      </w:r>
      <w:r>
        <w:rPr>
          <w:spacing w:val="-4"/>
          <w:sz w:val="24"/>
          <w:szCs w:val="24"/>
        </w:rPr>
        <w:t xml:space="preserve">, Малолетко А.А.</w:t>
      </w:r>
      <w:r/>
    </w:p>
    <w:p>
      <w:pPr>
        <w:pStyle w:val="594"/>
        <w:spacing w:before="10"/>
        <w:shd w:val="clear" w:color="auto" w:fill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  <w:r/>
    </w:p>
    <w:p>
      <w:pPr>
        <w:pStyle w:val="594"/>
        <w:jc w:val="center"/>
        <w:spacing w:before="10"/>
        <w:shd w:val="clear" w:color="auto" w:fill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Повестка:</w:t>
      </w:r>
      <w:r>
        <w:rPr>
          <w:b/>
          <w:spacing w:val="-4"/>
          <w:sz w:val="24"/>
          <w:szCs w:val="24"/>
        </w:rPr>
      </w:r>
      <w:r/>
    </w:p>
    <w:p>
      <w:pPr>
        <w:pStyle w:val="594"/>
        <w:jc w:val="center"/>
        <w:spacing w:before="10"/>
        <w:shd w:val="clear" w:color="auto" w:fill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</w:r>
      <w:r/>
    </w:p>
    <w:p>
      <w:pPr>
        <w:pStyle w:val="5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:00- 1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:03</w:t>
      </w:r>
      <w:r>
        <w:rPr>
          <w:sz w:val="24"/>
        </w:rPr>
      </w:r>
    </w:p>
    <w:p>
      <w:pPr>
        <w:pStyle w:val="594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</w:rPr>
      </w:r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Открытие заседания. Вступительное слово. Об исполнении ранее принятых решениях.</w:t>
      </w:r>
      <w:r>
        <w:rPr>
          <w:sz w:val="24"/>
        </w:rPr>
      </w:r>
    </w:p>
    <w:p>
      <w:pPr>
        <w:pStyle w:val="594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Вакурин В.И.</w:t>
      </w:r>
      <w:r>
        <w:rPr>
          <w:sz w:val="24"/>
          <w:szCs w:val="24"/>
        </w:rPr>
        <w:t xml:space="preserve"> – заместитель </w:t>
      </w:r>
      <w:r>
        <w:rPr>
          <w:i/>
          <w:sz w:val="24"/>
          <w:szCs w:val="24"/>
        </w:rPr>
        <w:t xml:space="preserve">председателя антинаркотической комиссии муниципального образования Кожевниковский район. </w:t>
      </w:r>
      <w:r>
        <w:rPr>
          <w:i/>
          <w:sz w:val="24"/>
          <w:szCs w:val="24"/>
        </w:rPr>
      </w:r>
      <w:r>
        <w:rPr>
          <w:sz w:val="24"/>
        </w:rPr>
      </w:r>
    </w:p>
    <w:p>
      <w:pPr>
        <w:pStyle w:val="5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11:03- 11:15</w:t>
      </w:r>
      <w:r>
        <w:rPr>
          <w:sz w:val="24"/>
        </w:rPr>
      </w:r>
    </w:p>
    <w:p>
      <w:pPr>
        <w:pStyle w:val="594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</w:rPr>
      </w:r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1.Об исполнении ранее принятых решениях с заседания антинаркотической комиссии Кожевниковского района №19-16/11 от 19.09.2019г.</w:t>
      </w:r>
      <w:r>
        <w:rPr>
          <w:sz w:val="24"/>
        </w:rPr>
      </w:r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</w:rPr>
      </w:r>
    </w:p>
    <w:p>
      <w:pPr>
        <w:pStyle w:val="5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11:15 – 11:25</w:t>
      </w:r>
      <w:r>
        <w:rPr>
          <w:sz w:val="24"/>
        </w:rPr>
      </w:r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</w:rPr>
        <w:t xml:space="preserve">2</w:t>
      </w:r>
      <w:r>
        <w:rPr>
          <w:sz w:val="24"/>
        </w:rPr>
        <w:t xml:space="preserve">. </w:t>
      </w:r>
      <w:r>
        <w:rPr>
          <w:sz w:val="24"/>
        </w:rPr>
        <w:t xml:space="preserve"> </w:t>
      </w:r>
      <w:r>
        <w:rPr>
          <w:sz w:val="24"/>
        </w:rPr>
        <w:t xml:space="preserve">О </w:t>
      </w:r>
      <w:r>
        <w:rPr>
          <w:sz w:val="24"/>
        </w:rPr>
        <w:t xml:space="preserve">наркоситуации</w:t>
      </w:r>
      <w:r>
        <w:rPr>
          <w:sz w:val="24"/>
        </w:rPr>
        <w:t xml:space="preserve"> на территории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района</w:t>
      </w:r>
      <w:r>
        <w:rPr>
          <w:sz w:val="24"/>
        </w:rPr>
        <w:t xml:space="preserve">.</w:t>
      </w:r>
      <w:r>
        <w:rPr>
          <w:sz w:val="24"/>
        </w:rPr>
      </w:r>
      <w:r>
        <w:rPr>
          <w:sz w:val="24"/>
        </w:rPr>
      </w:r>
    </w:p>
    <w:p>
      <w:pPr>
        <w:jc w:val="both"/>
        <w:rPr>
          <w:rFonts w:eastAsia="Calibri"/>
          <w:sz w:val="24"/>
        </w:rPr>
      </w:pPr>
      <w:r>
        <w:rPr>
          <w:i/>
          <w:sz w:val="24"/>
        </w:rPr>
        <w:t xml:space="preserve">(</w:t>
      </w:r>
      <w:r>
        <w:rPr>
          <w:i/>
          <w:sz w:val="24"/>
        </w:rPr>
        <w:t xml:space="preserve">Врач психиатр - нарколог ОГАУЗ «</w:t>
      </w:r>
      <w:r>
        <w:rPr>
          <w:i/>
          <w:sz w:val="24"/>
        </w:rPr>
        <w:t xml:space="preserve">Кожевниковская</w:t>
      </w:r>
      <w:r>
        <w:rPr>
          <w:i/>
          <w:sz w:val="24"/>
        </w:rPr>
        <w:t xml:space="preserve"> РБ»</w:t>
      </w:r>
      <w:r>
        <w:rPr>
          <w:i/>
          <w:sz w:val="24"/>
        </w:rPr>
        <w:t xml:space="preserve">, </w:t>
      </w:r>
      <w:r>
        <w:rPr>
          <w:i/>
          <w:sz w:val="24"/>
        </w:rPr>
        <w:t xml:space="preserve">ОМВД России по </w:t>
      </w:r>
      <w:r>
        <w:rPr>
          <w:i/>
          <w:sz w:val="24"/>
        </w:rPr>
        <w:t xml:space="preserve">Кожевниковскому</w:t>
      </w:r>
      <w:r>
        <w:rPr>
          <w:i/>
          <w:sz w:val="24"/>
        </w:rPr>
        <w:t xml:space="preserve"> району</w:t>
      </w:r>
      <w:r>
        <w:rPr>
          <w:rFonts w:eastAsia="Calibri"/>
          <w:i/>
          <w:sz w:val="24"/>
        </w:rPr>
        <w:t xml:space="preserve">)</w:t>
      </w:r>
      <w:r>
        <w:rPr>
          <w:sz w:val="24"/>
        </w:rPr>
      </w:r>
      <w:r>
        <w:rPr>
          <w:sz w:val="24"/>
        </w:rPr>
      </w:r>
    </w:p>
    <w:p>
      <w:pPr>
        <w:pStyle w:val="594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</w:rPr>
      </w:r>
    </w:p>
    <w:p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</w:r>
      <w:r>
        <w:rPr>
          <w:sz w:val="24"/>
        </w:rPr>
        <w:t xml:space="preserve">1</w:t>
      </w:r>
      <w:r>
        <w:rPr>
          <w:sz w:val="24"/>
        </w:rPr>
        <w:t xml:space="preserve">1</w:t>
      </w:r>
      <w:r>
        <w:rPr>
          <w:sz w:val="24"/>
        </w:rPr>
        <w:t xml:space="preserve">:</w:t>
      </w:r>
      <w:r>
        <w:rPr>
          <w:sz w:val="24"/>
        </w:rPr>
        <w:t xml:space="preserve">2</w:t>
      </w:r>
      <w:r>
        <w:rPr>
          <w:sz w:val="24"/>
        </w:rPr>
        <w:t xml:space="preserve">5 – 1</w:t>
      </w:r>
      <w:r>
        <w:rPr>
          <w:sz w:val="24"/>
        </w:rPr>
        <w:t xml:space="preserve">1</w:t>
      </w:r>
      <w:r>
        <w:rPr>
          <w:sz w:val="24"/>
        </w:rPr>
        <w:t xml:space="preserve">:</w:t>
      </w:r>
      <w:r>
        <w:rPr>
          <w:sz w:val="24"/>
        </w:rPr>
        <w:t xml:space="preserve">3</w:t>
      </w:r>
      <w:r>
        <w:rPr>
          <w:sz w:val="24"/>
        </w:rPr>
        <w:t xml:space="preserve">5</w:t>
      </w:r>
      <w:r>
        <w:rPr>
          <w:sz w:val="24"/>
        </w:rPr>
      </w:r>
      <w:r>
        <w:rPr>
          <w:sz w:val="24"/>
        </w:rPr>
      </w:r>
    </w:p>
    <w:p>
      <w:pPr>
        <w:ind w:left="284"/>
        <w:jc w:val="center"/>
        <w:rPr>
          <w:rFonts w:eastAsia="Calibri"/>
          <w:sz w:val="24"/>
        </w:rPr>
      </w:pPr>
      <w:r>
        <w:rPr>
          <w:rFonts w:eastAsia="Calibri"/>
          <w:i/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jc w:val="both"/>
        <w:rPr>
          <w:sz w:val="24"/>
        </w:rPr>
      </w:pPr>
      <w:r>
        <w:rPr>
          <w:sz w:val="24"/>
        </w:rPr>
        <w:t xml:space="preserve">3</w:t>
      </w:r>
      <w:r>
        <w:rPr>
          <w:sz w:val="24"/>
        </w:rPr>
        <w:t xml:space="preserve">. </w:t>
      </w:r>
      <w:r>
        <w:rPr>
          <w:sz w:val="24"/>
          <w:szCs w:val="28"/>
        </w:rPr>
        <w:t xml:space="preserve">О мерах по раннему выявлению несовершеннолетних потребителей </w:t>
      </w:r>
      <w:r>
        <w:rPr>
          <w:sz w:val="24"/>
          <w:szCs w:val="28"/>
        </w:rPr>
        <w:t xml:space="preserve">психоактивных</w:t>
      </w:r>
      <w:r>
        <w:rPr>
          <w:sz w:val="24"/>
          <w:szCs w:val="28"/>
        </w:rPr>
        <w:t xml:space="preserve"> веществ, развитию системы оказания наркологической помощи несовершеннолетним на территории </w:t>
      </w:r>
      <w:r>
        <w:rPr>
          <w:sz w:val="24"/>
          <w:szCs w:val="28"/>
        </w:rPr>
        <w:t xml:space="preserve">Кожевниковского</w:t>
      </w:r>
      <w:r>
        <w:rPr>
          <w:sz w:val="24"/>
          <w:szCs w:val="28"/>
        </w:rPr>
        <w:t xml:space="preserve"> района. </w:t>
      </w:r>
      <w:r>
        <w:rPr>
          <w:sz w:val="24"/>
        </w:rPr>
        <w:t xml:space="preserve">(</w:t>
      </w:r>
      <w:r>
        <w:rPr>
          <w:i/>
          <w:sz w:val="24"/>
        </w:rPr>
        <w:t xml:space="preserve">Отдел образования Администрации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</w:t>
      </w:r>
      <w:r>
        <w:rPr>
          <w:sz w:val="24"/>
        </w:rPr>
        <w:t xml:space="preserve">.</w:t>
      </w:r>
      <w:r>
        <w:rPr>
          <w:i/>
          <w:sz w:val="24"/>
        </w:rPr>
        <w:t xml:space="preserve">)</w:t>
      </w:r>
      <w:r>
        <w:rPr>
          <w:sz w:val="24"/>
        </w:rPr>
      </w:r>
      <w:r>
        <w:rPr>
          <w:sz w:val="24"/>
        </w:rPr>
      </w:r>
    </w:p>
    <w:p>
      <w:pPr>
        <w:jc w:val="center"/>
        <w:rPr>
          <w:sz w:val="24"/>
        </w:rPr>
      </w:pPr>
      <w:r>
        <w:rPr>
          <w:i/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jc w:val="center"/>
        <w:rPr>
          <w:sz w:val="24"/>
        </w:rPr>
      </w:pPr>
      <w:r>
        <w:rPr>
          <w:i/>
          <w:sz w:val="24"/>
        </w:rPr>
      </w:r>
      <w:r>
        <w:rPr>
          <w:sz w:val="24"/>
        </w:rPr>
        <w:t xml:space="preserve">1</w:t>
      </w:r>
      <w:r>
        <w:rPr>
          <w:sz w:val="24"/>
        </w:rPr>
        <w:t xml:space="preserve">1</w:t>
      </w:r>
      <w:r>
        <w:rPr>
          <w:sz w:val="24"/>
        </w:rPr>
        <w:t xml:space="preserve">:</w:t>
      </w:r>
      <w:r>
        <w:rPr>
          <w:sz w:val="24"/>
        </w:rPr>
        <w:t xml:space="preserve">35 – 1</w:t>
      </w:r>
      <w:r>
        <w:rPr>
          <w:sz w:val="24"/>
        </w:rPr>
        <w:t xml:space="preserve">1</w:t>
      </w:r>
      <w:r>
        <w:rPr>
          <w:sz w:val="24"/>
        </w:rPr>
        <w:t xml:space="preserve">:</w:t>
      </w:r>
      <w:r>
        <w:rPr>
          <w:sz w:val="24"/>
        </w:rPr>
        <w:t xml:space="preserve">45</w:t>
      </w:r>
      <w:r>
        <w:rPr>
          <w:sz w:val="24"/>
        </w:rPr>
      </w:r>
      <w:r>
        <w:rPr>
          <w:sz w:val="24"/>
        </w:rPr>
      </w:r>
    </w:p>
    <w:p>
      <w:pPr>
        <w:ind w:left="284"/>
        <w:jc w:val="center"/>
        <w:rPr>
          <w:rFonts w:eastAsia="Calibri"/>
          <w:sz w:val="24"/>
        </w:rPr>
      </w:pPr>
      <w:r>
        <w:rPr>
          <w:rFonts w:eastAsia="Calibri"/>
          <w:i/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jc w:val="both"/>
        <w:rPr>
          <w:i/>
          <w:sz w:val="24"/>
        </w:rPr>
      </w:pPr>
      <w:r>
        <w:rPr>
          <w:sz w:val="24"/>
        </w:rPr>
        <w:t xml:space="preserve">4. </w:t>
      </w:r>
      <w:r>
        <w:rPr>
          <w:sz w:val="24"/>
          <w:szCs w:val="28"/>
        </w:rPr>
        <w:t xml:space="preserve">Об утверждении плана на 2020 год.</w:t>
      </w:r>
      <w:r>
        <w:rPr>
          <w:i/>
          <w:sz w:val="24"/>
          <w:szCs w:val="28"/>
        </w:rPr>
        <w:t xml:space="preserve"> </w:t>
      </w:r>
      <w:r>
        <w:rPr>
          <w:i/>
          <w:sz w:val="24"/>
        </w:rPr>
        <w:t xml:space="preserve">(</w:t>
      </w:r>
      <w:r>
        <w:rPr>
          <w:i/>
          <w:sz w:val="24"/>
        </w:rPr>
        <w:t xml:space="preserve">Заместитель председателя комиссии</w:t>
      </w:r>
      <w:r>
        <w:rPr>
          <w:i/>
          <w:sz w:val="24"/>
        </w:rPr>
        <w:t xml:space="preserve">)</w:t>
      </w:r>
      <w:r>
        <w:rPr>
          <w:i/>
          <w:sz w:val="24"/>
        </w:rPr>
      </w:r>
      <w:r>
        <w:rPr>
          <w:sz w:val="24"/>
        </w:rPr>
      </w:r>
    </w:p>
    <w:p>
      <w:pPr>
        <w:pStyle w:val="594"/>
        <w:jc w:val="both"/>
        <w:rPr>
          <w:b/>
          <w:sz w:val="24"/>
          <w:szCs w:val="24"/>
        </w:rPr>
      </w:pPr>
      <w:r>
        <w:rPr>
          <w:sz w:val="24"/>
        </w:rPr>
      </w:r>
      <w:r/>
    </w:p>
    <w:p>
      <w:pPr>
        <w:pStyle w:val="5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5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5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5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5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5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5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5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594"/>
        <w:jc w:val="both"/>
        <w:rPr>
          <w:b w:val="false"/>
          <w:i w:val="false"/>
          <w:sz w:val="24"/>
          <w:szCs w:val="24"/>
        </w:rPr>
      </w:pP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первому</w:t>
      </w:r>
      <w:r>
        <w:rPr>
          <w:b/>
          <w:sz w:val="24"/>
          <w:szCs w:val="24"/>
        </w:rPr>
        <w:t xml:space="preserve"> вопросу слушали</w:t>
      </w:r>
      <w:r>
        <w:rPr>
          <w:b/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ответственного секретаря КДН и ЗП </w:t>
      </w:r>
      <w:r>
        <w:rPr>
          <w:sz w:val="24"/>
          <w:szCs w:val="24"/>
        </w:rPr>
        <w:t xml:space="preserve">(доклад прилага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тся</w:t>
      </w:r>
      <w:r>
        <w:rPr>
          <w:sz w:val="24"/>
          <w:szCs w:val="24"/>
        </w:rPr>
        <w:t xml:space="preserve"> на 1л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, </w:t>
      </w:r>
      <w:r>
        <w:rPr>
          <w:b w:val="false"/>
          <w:i w:val="false"/>
          <w:sz w:val="24"/>
          <w:szCs w:val="24"/>
        </w:rPr>
        <w:t xml:space="preserve">Вр</w:t>
      </w:r>
      <w:r>
        <w:rPr>
          <w:b w:val="false"/>
          <w:i w:val="false"/>
          <w:sz w:val="24"/>
          <w:szCs w:val="24"/>
        </w:rPr>
        <w:t xml:space="preserve">ио начальника ОМВД России по Кожевниковскому району (доклад на 1л)</w:t>
      </w:r>
      <w:r/>
    </w:p>
    <w:p>
      <w:pPr>
        <w:pStyle w:val="594"/>
        <w:jc w:val="both"/>
      </w:pPr>
      <w:r>
        <w:rPr>
          <w:b w:val="false"/>
          <w:i w:val="false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481"/>
        <w:gridCol w:w="1556"/>
        <w:gridCol w:w="3224"/>
        <w:gridCol w:w="1876"/>
      </w:tblGrid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60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Принятое решение</w:t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pStyle w:val="60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Срок исполнения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60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Ответственные лица</w:t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60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Отметка об исполнении</w:t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600"/>
              <w:ind w:left="0"/>
              <w:jc w:val="both"/>
            </w:pPr>
            <w:r>
              <w:rPr>
                <w:b/>
              </w:rPr>
            </w:r>
            <w:r>
              <w:rPr>
                <w:b/>
              </w:rPr>
              <w:t xml:space="preserve">П.</w:t>
            </w:r>
            <w:r>
              <w:t xml:space="preserve"> 1</w:t>
            </w:r>
            <w:r>
              <w:t xml:space="preserve">.3. заседания комиссии №19-16/10 от 20.06.2019г.</w:t>
            </w:r>
            <w:r/>
          </w:p>
          <w:p>
            <w:pPr>
              <w:pStyle w:val="600"/>
              <w:ind w:left="0"/>
              <w:jc w:val="both"/>
              <w:rPr>
                <w:b/>
              </w:rPr>
            </w:pPr>
            <w:r>
              <w:rPr>
                <w:color w:val="2D2D2D"/>
                <w:sz w:val="24"/>
                <w:szCs w:val="24"/>
              </w:rPr>
              <w:t xml:space="preserve">Рассмотреть вопрос об итогах работы по уничтожению очагов дикорастущей конопли на заседании Антинаркотической комиссии в</w:t>
            </w:r>
            <w:r>
              <w:rPr>
                <w:color w:val="2D3038"/>
                <w:sz w:val="24"/>
                <w:szCs w:val="24"/>
                <w:shd w:val="clear" w:color="auto" w:fill="FFFFFF"/>
              </w:rPr>
              <w:t xml:space="preserve"> сентябре 2019 года.</w:t>
            </w:r>
            <w:r>
              <w:rPr>
                <w:b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pStyle w:val="5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декабрь 2019 года</w:t>
            </w:r>
            <w:r>
              <w:rPr>
                <w:sz w:val="24"/>
              </w:rPr>
            </w:r>
            <w:r/>
          </w:p>
          <w:p>
            <w:pPr>
              <w:pStyle w:val="600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5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Главы </w:t>
            </w:r>
            <w:r>
              <w:rPr>
                <w:i/>
                <w:sz w:val="24"/>
              </w:rPr>
              <w:t xml:space="preserve">Кожевниковского и Новопокровского сельского поселений. </w:t>
            </w:r>
            <w:r>
              <w:rPr>
                <w:i/>
                <w:sz w:val="24"/>
              </w:rPr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594"/>
              <w:jc w:val="both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594"/>
              <w:jc w:val="left"/>
              <w:rPr>
                <w:b/>
              </w:rPr>
            </w:pPr>
            <w:r>
              <w:rPr>
                <w:b/>
              </w:rPr>
              <w:t xml:space="preserve">исполнено</w:t>
            </w:r>
            <w:r>
              <w:rPr>
                <w:b/>
              </w:rPr>
            </w:r>
            <w:r/>
          </w:p>
        </w:tc>
      </w:tr>
      <w:tr>
        <w:trPr/>
        <w:tc>
          <w:tcPr>
            <w:tcW w:w="3481" w:type="dxa"/>
            <w:vAlign w:val="top"/>
            <w:vMerge w:val="restart"/>
            <w:textDirection w:val="lrTb"/>
            <w:noWrap w:val="false"/>
          </w:tcPr>
          <w:p>
            <w:pPr>
              <w:pStyle w:val="600"/>
              <w:ind w:left="0"/>
              <w:jc w:val="both"/>
            </w:pPr>
            <w:r>
              <w:rPr>
                <w:b/>
              </w:rPr>
            </w:r>
            <w:r>
              <w:rPr>
                <w:b/>
              </w:rPr>
              <w:t xml:space="preserve">П.</w:t>
            </w:r>
            <w:r>
              <w:t xml:space="preserve"> 4</w:t>
            </w:r>
            <w:r>
              <w:t xml:space="preserve">.3. заседания комиссии №19-16/10 от 20.06.2019г.</w:t>
            </w:r>
            <w:r/>
          </w:p>
          <w:p>
            <w:pPr>
              <w:pStyle w:val="594"/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Организовать мероприятие «Трудовой волонтерский десант» на базе Чилинской школы с участием обучающихся Батуринской и Базойской школ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1556" w:type="dxa"/>
            <w:vAlign w:val="top"/>
            <w:vMerge w:val="restart"/>
            <w:textDirection w:val="lrTb"/>
            <w:noWrap w:val="false"/>
          </w:tcPr>
          <w:p>
            <w:pPr>
              <w:pStyle w:val="5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декабрь 2019 года</w:t>
            </w:r>
            <w:r>
              <w:rPr>
                <w:i/>
                <w:sz w:val="24"/>
              </w:rPr>
            </w:r>
            <w:r/>
          </w:p>
        </w:tc>
        <w:tc>
          <w:tcPr>
            <w:tcW w:w="3224" w:type="dxa"/>
            <w:vAlign w:val="top"/>
            <w:vMerge w:val="restart"/>
            <w:textDirection w:val="lrTb"/>
            <w:noWrap w:val="false"/>
          </w:tcPr>
          <w:p>
            <w:pPr>
              <w:pStyle w:val="5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Отдел по культуре, спорту, молодежной политике и связям с общественностью Администрации Кожевниковского района, органы и учреждения системы профилактики района, Образовательные учреждения района.</w:t>
            </w:r>
            <w:r>
              <w:rPr>
                <w:sz w:val="24"/>
              </w:rPr>
            </w:r>
            <w:r/>
          </w:p>
          <w:p>
            <w:pPr>
              <w:pStyle w:val="5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</w:r>
            <w:r>
              <w:rPr>
                <w:i/>
                <w:sz w:val="24"/>
              </w:rPr>
            </w:r>
            <w:r/>
          </w:p>
        </w:tc>
        <w:tc>
          <w:tcPr>
            <w:tcW w:w="1876" w:type="dxa"/>
            <w:vAlign w:val="top"/>
            <w:vMerge w:val="restart"/>
            <w:textDirection w:val="lrTb"/>
            <w:noWrap w:val="false"/>
          </w:tcPr>
          <w:p>
            <w:pPr>
              <w:pStyle w:val="594"/>
              <w:jc w:val="both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  <w:p>
            <w:pPr>
              <w:pStyle w:val="594"/>
              <w:jc w:val="both"/>
              <w:rPr>
                <w:b/>
              </w:rPr>
            </w:pPr>
            <w:r>
              <w:rPr>
                <w:b/>
              </w:rPr>
              <w:t xml:space="preserve">исполнено</w:t>
            </w:r>
            <w:r>
              <w:rPr>
                <w:b/>
              </w:rPr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r>
              <w:rPr>
                <w:b/>
                <w:sz w:val="24"/>
              </w:rPr>
              <w:t xml:space="preserve">П</w:t>
            </w:r>
            <w:r>
              <w:t xml:space="preserve">. </w:t>
            </w:r>
            <w:r>
              <w:rPr>
                <w:sz w:val="24"/>
                <w:szCs w:val="24"/>
              </w:rPr>
              <w:t xml:space="preserve">2.2.Продолжить работу  по организации проведения рейдовых мероприятий по обнаружению и ликвидации очагов произрастания дикорастущей конопли;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октябрь 2019 года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</w:r>
            <w:r>
              <w:rPr>
                <w:b w:val="false"/>
                <w:i/>
                <w:sz w:val="24"/>
                <w:szCs w:val="24"/>
              </w:rPr>
              <w:t xml:space="preserve">ОМВД России по Кожевниковскому району</w:t>
            </w:r>
            <w:r>
              <w:rPr>
                <w:i/>
              </w:rPr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r/>
            <w:r/>
          </w:p>
          <w:p>
            <w:pPr>
              <w:pStyle w:val="594"/>
              <w:jc w:val="both"/>
            </w:pPr>
            <w:r>
              <w:rPr>
                <w:b/>
              </w:rPr>
              <w:t xml:space="preserve">исполнено</w:t>
            </w:r>
            <w:r>
              <w:rPr>
                <w:b/>
              </w:rPr>
            </w:r>
            <w:r/>
          </w:p>
          <w:p>
            <w:r/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594"/>
              <w:jc w:val="both"/>
              <w:rPr>
                <w:color w:val="2D2D2D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sz w:val="24"/>
                <w:szCs w:val="24"/>
              </w:rPr>
              <w:t xml:space="preserve">2.3.</w:t>
            </w:r>
            <w:r>
              <w:rPr>
                <w:color w:val="2D3038"/>
                <w:sz w:val="24"/>
                <w:szCs w:val="24"/>
                <w:shd w:val="clear" w:color="auto" w:fill="FFFFFF"/>
              </w:rPr>
              <w:t xml:space="preserve">Проинформировать  жителей района о мерах привлечения к административной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ответственности за непринятие мер по уничтожению дикорастущей конопли на приусадебных и огородных участках</w:t>
            </w:r>
            <w:r>
              <w:rPr>
                <w:color w:val="2D3038"/>
                <w:sz w:val="24"/>
                <w:szCs w:val="24"/>
                <w:shd w:val="clear" w:color="auto" w:fill="FFFFFF"/>
              </w:rPr>
              <w:t xml:space="preserve">. Разместить информацию в районной газете, на официальных сайтах поселений.</w:t>
            </w:r>
            <w:r>
              <w:rPr>
                <w:color w:val="2D3038"/>
                <w:sz w:val="24"/>
                <w:szCs w:val="24"/>
                <w:shd w:val="clear" w:color="auto" w:fill="FFFFFF"/>
              </w:rPr>
            </w:r>
            <w:r/>
          </w:p>
          <w:p>
            <w:pPr>
              <w:pStyle w:val="600"/>
              <w:ind w:left="0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октябрь 2019 года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r>
              <w:rPr>
                <w:i/>
              </w:rPr>
            </w:r>
            <w:r>
              <w:rPr>
                <w:b w:val="false"/>
                <w:i/>
                <w:sz w:val="24"/>
                <w:szCs w:val="24"/>
              </w:rPr>
              <w:t xml:space="preserve">ОМВД России по Кожевниковскому району</w:t>
            </w:r>
            <w:r>
              <w:rPr>
                <w:i/>
              </w:rPr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594"/>
              <w:jc w:val="both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594"/>
              <w:jc w:val="both"/>
            </w:pPr>
            <w:r>
              <w:rPr>
                <w:b/>
              </w:rPr>
              <w:t xml:space="preserve">исполнено</w:t>
            </w:r>
            <w:r>
              <w:rPr>
                <w:b/>
              </w:rPr>
            </w:r>
            <w:r/>
          </w:p>
          <w:p>
            <w:pPr>
              <w:pStyle w:val="594"/>
              <w:jc w:val="both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59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sz w:val="24"/>
                <w:szCs w:val="24"/>
              </w:rPr>
              <w:t xml:space="preserve">3.3. Разместить информацию о проводимых мероприятиях направленных на пропаганду здорового образа жизни среди учащихся техникума в 2019 - 2020 учебном году.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5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00"/>
              <w:ind w:left="0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2019-2020 учебный год. 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r>
              <w:rPr>
                <w:rFonts w:eastAsia="Calibri"/>
                <w:i/>
                <w:sz w:val="24"/>
                <w:szCs w:val="24"/>
              </w:rPr>
              <w:t xml:space="preserve">ОГБПУ «Кожевниковский техникум агробизнеса».</w:t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r/>
            <w:r/>
          </w:p>
          <w:p>
            <w:r>
              <w:rPr>
                <w:b/>
              </w:rPr>
              <w:t xml:space="preserve">заслушать информацию в 1 квартале 2020 года</w:t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59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sz w:val="24"/>
                <w:szCs w:val="24"/>
              </w:rPr>
              <w:t xml:space="preserve">3.4. В короткие сроки информировать отдел полиции и другие субъекты профилактики в случае обнаружения у обучающихся признаков алкогольного или наркотического опьянения.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00"/>
              <w:ind w:left="0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2019-2020 учебный год. 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r>
              <w:rPr>
                <w:rFonts w:eastAsia="Calibri"/>
                <w:i/>
                <w:sz w:val="24"/>
                <w:szCs w:val="24"/>
              </w:rPr>
              <w:t xml:space="preserve">ОГБПУ «Кожевниковский техникум агробизнеса».</w:t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r/>
            <w:r/>
          </w:p>
          <w:p>
            <w:r>
              <w:rPr>
                <w:b/>
              </w:rPr>
              <w:t xml:space="preserve">заслушать информацию в 1 квартале 2020 года</w:t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59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sz w:val="24"/>
                <w:szCs w:val="24"/>
              </w:rPr>
              <w:t xml:space="preserve">3.5. Организовать и провести в 2019-2020 учебном году тематические семинары в сфере профилактики наркомании  для обучающихся и их родителей.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00"/>
              <w:ind w:left="0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2019-2020 учебный год. 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r>
              <w:rPr>
                <w:rFonts w:eastAsia="Calibri"/>
                <w:i/>
                <w:sz w:val="24"/>
                <w:szCs w:val="24"/>
              </w:rPr>
              <w:t xml:space="preserve">ОГБПУ «Кожевниковский техникум агробизнеса».</w:t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r/>
            <w:r/>
          </w:p>
          <w:p>
            <w:r>
              <w:rPr>
                <w:b/>
              </w:rPr>
              <w:t xml:space="preserve">заслушать информацию в 1 квартале 2020 года</w:t>
            </w:r>
            <w:r/>
          </w:p>
        </w:tc>
      </w:tr>
    </w:tbl>
    <w:p>
      <w:pPr>
        <w:pStyle w:val="594"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</w:r>
      <w:r>
        <w:rPr>
          <w:b/>
          <w:sz w:val="22"/>
          <w:szCs w:val="24"/>
          <w:u w:val="single"/>
        </w:rPr>
      </w:r>
      <w:r/>
    </w:p>
    <w:p>
      <w:pPr>
        <w:pStyle w:val="594"/>
        <w:ind w:left="180" w:hanging="1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РЕШИЛИ:</w:t>
      </w:r>
      <w:r>
        <w:rPr>
          <w:b/>
          <w:sz w:val="24"/>
          <w:szCs w:val="24"/>
          <w:u w:val="single"/>
        </w:rPr>
      </w:r>
      <w:r/>
    </w:p>
    <w:p>
      <w:pPr>
        <w:pStyle w:val="59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  <w:r/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</w:t>
      </w:r>
      <w:r>
        <w:rPr>
          <w:sz w:val="24"/>
          <w:szCs w:val="24"/>
        </w:rPr>
        <w:t xml:space="preserve"> Решения </w:t>
      </w:r>
      <w:r>
        <w:rPr>
          <w:sz w:val="24"/>
          <w:szCs w:val="24"/>
        </w:rPr>
        <w:t xml:space="preserve">антинаркотической </w:t>
      </w:r>
      <w:r>
        <w:rPr>
          <w:sz w:val="24"/>
          <w:szCs w:val="24"/>
        </w:rPr>
        <w:t xml:space="preserve">комиссии указанное в протоколе заседания № 19-1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/10 от 20</w:t>
      </w:r>
      <w:r>
        <w:rPr>
          <w:sz w:val="24"/>
          <w:szCs w:val="24"/>
        </w:rPr>
        <w:t xml:space="preserve">.06</w:t>
      </w:r>
      <w:r>
        <w:rPr>
          <w:sz w:val="24"/>
          <w:szCs w:val="24"/>
        </w:rPr>
        <w:t xml:space="preserve">.2019г. пункты № </w:t>
      </w:r>
      <w:r>
        <w:rPr>
          <w:sz w:val="24"/>
          <w:szCs w:val="24"/>
        </w:rPr>
        <w:t xml:space="preserve">1.3</w:t>
      </w:r>
      <w:r>
        <w:rPr>
          <w:sz w:val="24"/>
          <w:szCs w:val="24"/>
        </w:rPr>
        <w:t xml:space="preserve"> и 4.3, № 2.2. и 2.3</w:t>
      </w:r>
      <w:r>
        <w:rPr>
          <w:sz w:val="24"/>
          <w:szCs w:val="24"/>
        </w:rPr>
        <w:t xml:space="preserve"> снять с контроля, считать исполненными;</w:t>
      </w:r>
      <w:r>
        <w:rPr>
          <w:sz w:val="24"/>
          <w:szCs w:val="24"/>
        </w:rPr>
      </w:r>
      <w:r/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 За исполнением решений </w:t>
      </w:r>
      <w:r>
        <w:rPr>
          <w:sz w:val="24"/>
          <w:szCs w:val="24"/>
        </w:rPr>
        <w:t xml:space="preserve">антинаркотической </w:t>
      </w:r>
      <w:r>
        <w:rPr>
          <w:sz w:val="24"/>
          <w:szCs w:val="24"/>
        </w:rPr>
        <w:t xml:space="preserve">комиссии указанное в протоколе заседания № 19-1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/11 от 19</w:t>
      </w:r>
      <w:r>
        <w:rPr>
          <w:sz w:val="24"/>
          <w:szCs w:val="24"/>
        </w:rPr>
        <w:t xml:space="preserve">.09</w:t>
      </w:r>
      <w:r>
        <w:rPr>
          <w:sz w:val="24"/>
          <w:szCs w:val="24"/>
        </w:rPr>
        <w:t xml:space="preserve">.2019г. пункты № 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 осуществлять контроль в течение 2019-2020 учебного года, заслушать информацию в 1 квартале 2020 на заседании антинаркотической комиссии. </w:t>
      </w:r>
      <w:r>
        <w:rPr>
          <w:sz w:val="24"/>
          <w:szCs w:val="24"/>
        </w:rPr>
      </w:r>
      <w:r/>
    </w:p>
    <w:p>
      <w:pPr>
        <w:pStyle w:val="59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7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59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pStyle w:val="594"/>
        <w:jc w:val="both"/>
        <w:rPr>
          <w:b w:val="false"/>
          <w:i/>
          <w:sz w:val="24"/>
          <w:szCs w:val="24"/>
        </w:rPr>
      </w:pPr>
      <w:r>
        <w:rPr>
          <w:b/>
          <w:sz w:val="24"/>
          <w:szCs w:val="24"/>
        </w:rPr>
        <w:t xml:space="preserve">2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По второму вопросу слушали</w:t>
      </w:r>
      <w:r>
        <w:rPr>
          <w:b/>
          <w:sz w:val="24"/>
          <w:szCs w:val="24"/>
        </w:rPr>
        <w:t xml:space="preserve">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Ври</w:t>
      </w:r>
      <w:r>
        <w:rPr>
          <w:i/>
          <w:sz w:val="24"/>
          <w:szCs w:val="24"/>
        </w:rPr>
        <w:t xml:space="preserve">о начальника ОМВД России по Кожевниковскому району – Никонова В.В</w:t>
      </w:r>
      <w:r>
        <w:rPr>
          <w:rFonts w:eastAsia="Calibri"/>
          <w:i/>
          <w:sz w:val="24"/>
          <w:szCs w:val="24"/>
        </w:rPr>
        <w:t xml:space="preserve">.</w:t>
      </w:r>
      <w:r>
        <w:rPr>
          <w:rFonts w:eastAsia="Calibri"/>
          <w:i/>
          <w:sz w:val="24"/>
          <w:szCs w:val="24"/>
        </w:rPr>
        <w:t xml:space="preserve">(доклад прилагается на 1</w:t>
      </w:r>
      <w:r>
        <w:rPr>
          <w:rFonts w:eastAsia="Calibri"/>
          <w:i/>
          <w:sz w:val="24"/>
          <w:szCs w:val="24"/>
        </w:rPr>
        <w:t xml:space="preserve"> листе</w:t>
      </w:r>
      <w:r>
        <w:rPr>
          <w:rFonts w:eastAsia="Calibri"/>
          <w:i/>
          <w:sz w:val="24"/>
          <w:szCs w:val="24"/>
        </w:rPr>
        <w:t xml:space="preserve">)</w:t>
      </w:r>
      <w:r>
        <w:rPr>
          <w:b/>
          <w:i/>
          <w:sz w:val="24"/>
          <w:szCs w:val="24"/>
        </w:rPr>
        <w:t xml:space="preserve">, </w:t>
      </w:r>
      <w:r>
        <w:rPr>
          <w:i/>
          <w:sz w:val="24"/>
        </w:rPr>
        <w:t xml:space="preserve">Врача психиатра - нарколога ОГАУЗ «</w:t>
      </w:r>
      <w:r>
        <w:rPr>
          <w:i/>
          <w:sz w:val="24"/>
        </w:rPr>
        <w:t xml:space="preserve">Кожевниковская</w:t>
      </w:r>
      <w:r>
        <w:rPr>
          <w:i/>
          <w:sz w:val="24"/>
        </w:rPr>
        <w:t xml:space="preserve"> РБ» - Тараненко</w:t>
      </w:r>
      <w:r>
        <w:rPr>
          <w:b/>
          <w:i/>
          <w:sz w:val="24"/>
          <w:szCs w:val="24"/>
        </w:rPr>
        <w:t xml:space="preserve"> </w:t>
      </w:r>
      <w:r>
        <w:rPr>
          <w:b w:val="false"/>
          <w:i/>
          <w:sz w:val="24"/>
          <w:szCs w:val="24"/>
        </w:rPr>
        <w:t xml:space="preserve">В.В., (доклад на 1 листе)</w:t>
      </w:r>
      <w:r>
        <w:rPr>
          <w:b w:val="false"/>
          <w:sz w:val="24"/>
        </w:rPr>
      </w:r>
      <w:r/>
    </w:p>
    <w:p>
      <w:pPr>
        <w:pStyle w:val="594"/>
        <w:jc w:val="both"/>
        <w:rPr>
          <w:b w:val="false"/>
          <w:i/>
          <w:sz w:val="24"/>
          <w:szCs w:val="24"/>
          <w:u w:val="single"/>
        </w:rPr>
      </w:pPr>
      <w:r>
        <w:rPr>
          <w:b w:val="false"/>
          <w:i/>
          <w:sz w:val="24"/>
          <w:szCs w:val="24"/>
          <w:u w:val="single"/>
        </w:rPr>
      </w:r>
      <w:r>
        <w:rPr>
          <w:b w:val="false"/>
          <w:sz w:val="24"/>
        </w:rPr>
      </w:r>
      <w:r/>
    </w:p>
    <w:p>
      <w:pPr>
        <w:pStyle w:val="59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РЕШИЛИ:</w:t>
      </w:r>
      <w:r>
        <w:rPr>
          <w:b/>
          <w:sz w:val="24"/>
          <w:szCs w:val="24"/>
          <w:u w:val="single"/>
        </w:rPr>
      </w:r>
      <w:r/>
    </w:p>
    <w:p>
      <w:pPr>
        <w:pStyle w:val="59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/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Информацию принять к сведению. </w:t>
      </w:r>
      <w:r/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2.2.Отделу полиции совместно с районной больницей  продолжить в 2020 году информационный обмен с целью своевременного выявления новых негативных тенденций развития наркоситуации.</w:t>
      </w:r>
      <w:r/>
    </w:p>
    <w:p>
      <w:pPr>
        <w:pStyle w:val="59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Срок: в течение 2020 года</w:t>
      </w:r>
      <w:r/>
    </w:p>
    <w:p>
      <w:pPr>
        <w:pStyle w:val="59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Ответственные лица: ОМВД России по Кожевниковскому району, </w:t>
      </w:r>
      <w:r>
        <w:rPr>
          <w:i/>
          <w:sz w:val="24"/>
        </w:rPr>
        <w:t xml:space="preserve">ОГАУЗ «</w:t>
      </w:r>
      <w:r>
        <w:rPr>
          <w:i/>
          <w:sz w:val="24"/>
        </w:rPr>
        <w:t xml:space="preserve">Кожевниковская</w:t>
      </w:r>
      <w:r>
        <w:rPr>
          <w:i/>
          <w:sz w:val="24"/>
        </w:rPr>
        <w:t xml:space="preserve"> РБ»</w:t>
      </w:r>
      <w:r>
        <w:rPr>
          <w:i/>
          <w:sz w:val="24"/>
          <w:szCs w:val="24"/>
        </w:rPr>
      </w:r>
      <w:r/>
    </w:p>
    <w:p>
      <w:pPr>
        <w:pStyle w:val="594"/>
        <w:jc w:val="both"/>
        <w:rPr>
          <w:i w:val="false"/>
          <w:sz w:val="24"/>
          <w:szCs w:val="24"/>
        </w:rPr>
      </w:pPr>
      <w:r>
        <w:rPr>
          <w:i w:val="false"/>
          <w:sz w:val="24"/>
        </w:rPr>
        <w:t xml:space="preserve">2.3. Главам сельских поселений района рекомендовать принятие своевременных мер по выявлению и удалению на строениях, сооружениях, наземных коммуникациях и других объектах информации о сбыте и распространении психоактивных веществ.</w:t>
      </w:r>
      <w:r>
        <w:rPr>
          <w:i w:val="false"/>
        </w:rPr>
      </w:r>
      <w:r/>
    </w:p>
    <w:p>
      <w:pPr>
        <w:pStyle w:val="594"/>
        <w:jc w:val="both"/>
        <w:rPr>
          <w:sz w:val="24"/>
          <w:szCs w:val="24"/>
        </w:rPr>
      </w:pPr>
      <w:r>
        <w:rPr>
          <w:i/>
          <w:sz w:val="24"/>
        </w:rPr>
      </w:r>
      <w:r>
        <w:rPr>
          <w:i/>
          <w:sz w:val="24"/>
          <w:szCs w:val="24"/>
        </w:rPr>
        <w:t xml:space="preserve">Срок: постоянно</w:t>
      </w:r>
      <w:r>
        <w:rPr>
          <w:sz w:val="24"/>
          <w:szCs w:val="24"/>
        </w:rPr>
      </w:r>
      <w:r/>
    </w:p>
    <w:p>
      <w:pPr>
        <w:pStyle w:val="594"/>
        <w:jc w:val="both"/>
      </w:pPr>
      <w:r>
        <w:rPr>
          <w:i/>
          <w:sz w:val="24"/>
          <w:szCs w:val="24"/>
        </w:rPr>
        <w:t xml:space="preserve">Ответственные лица:</w:t>
      </w:r>
      <w:r>
        <w:rPr>
          <w:sz w:val="24"/>
        </w:rPr>
        <w:t xml:space="preserve"> Главы Администраций сельских поселений  Кожевниковского района.</w:t>
      </w:r>
      <w:r>
        <w:rPr>
          <w:sz w:val="24"/>
        </w:rPr>
      </w:r>
      <w:r/>
    </w:p>
    <w:p>
      <w:pPr>
        <w:pStyle w:val="59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7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594"/>
        <w:jc w:val="both"/>
        <w:rPr>
          <w:b/>
        </w:rPr>
      </w:pPr>
      <w:r>
        <w:rPr>
          <w:b/>
        </w:rPr>
      </w:r>
      <w:r/>
    </w:p>
    <w:p>
      <w:pPr>
        <w:pStyle w:val="594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3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По третьему вопросу слушали: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</w:rPr>
        <w:t xml:space="preserve">Начальника отдела образования Администрации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</w:t>
      </w:r>
      <w:r>
        <w:rPr>
          <w:i/>
          <w:spacing w:val="-4"/>
          <w:sz w:val="24"/>
          <w:szCs w:val="24"/>
        </w:rPr>
        <w:t xml:space="preserve"> - Цареву М.А.</w:t>
      </w:r>
      <w:r>
        <w:rPr>
          <w:i/>
          <w:sz w:val="24"/>
          <w:szCs w:val="24"/>
        </w:rPr>
        <w:t xml:space="preserve"> (доклад прилагается на  5 листах)</w:t>
      </w:r>
      <w:r>
        <w:rPr>
          <w:sz w:val="24"/>
        </w:rPr>
      </w:r>
      <w:r/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4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РЕШИЛИ</w:t>
      </w:r>
      <w:r>
        <w:rPr>
          <w:sz w:val="24"/>
          <w:szCs w:val="24"/>
          <w:u w:val="single"/>
        </w:rPr>
        <w:t xml:space="preserve">:</w:t>
      </w:r>
      <w:r/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Информацию принять к сведению. </w:t>
      </w:r>
      <w:r/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Продолжить в 2020 году проведение социально - психологического тестирования обучающихся.</w:t>
      </w:r>
      <w:r/>
    </w:p>
    <w:p>
      <w:pPr>
        <w:pStyle w:val="59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Срок: 2020 - 2021 учебный год. </w:t>
      </w:r>
      <w:r/>
    </w:p>
    <w:p>
      <w:pPr>
        <w:pStyle w:val="59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Ответственные лица: </w:t>
      </w:r>
      <w:r>
        <w:rPr>
          <w:i/>
          <w:sz w:val="24"/>
        </w:rPr>
        <w:t xml:space="preserve">Отдел образования Администрации Кожевниковского района.</w:t>
      </w:r>
      <w:r>
        <w:rPr>
          <w:i/>
          <w:sz w:val="24"/>
        </w:rPr>
      </w:r>
      <w:r/>
    </w:p>
    <w:p>
      <w:pPr>
        <w:pStyle w:val="594"/>
        <w:jc w:val="both"/>
        <w:rPr>
          <w:i w:val="false"/>
          <w:sz w:val="24"/>
          <w:szCs w:val="24"/>
        </w:rPr>
      </w:pPr>
      <w:r>
        <w:rPr>
          <w:i w:val="false"/>
          <w:sz w:val="24"/>
        </w:rPr>
        <w:t xml:space="preserve">3.4. Организовать участие специалистов - наркологов в проведении субъектами профилактики в образовательных организациях антинаркотических мероприятий информационной направленности.</w:t>
      </w:r>
      <w:r>
        <w:rPr>
          <w:i w:val="false"/>
          <w:sz w:val="24"/>
        </w:rPr>
      </w:r>
      <w:r/>
    </w:p>
    <w:p>
      <w:pPr>
        <w:pStyle w:val="594"/>
        <w:jc w:val="both"/>
        <w:rPr>
          <w:i/>
          <w:sz w:val="24"/>
          <w:szCs w:val="24"/>
        </w:rPr>
      </w:pPr>
      <w:r>
        <w:rPr>
          <w:i w:val="false"/>
          <w:sz w:val="24"/>
        </w:rPr>
      </w:r>
      <w:r>
        <w:rPr>
          <w:i/>
          <w:sz w:val="24"/>
          <w:szCs w:val="24"/>
        </w:rPr>
        <w:t xml:space="preserve">Срок: 2020 - 2021 учебный год. </w:t>
      </w:r>
      <w:r>
        <w:rPr>
          <w:i/>
          <w:sz w:val="24"/>
          <w:szCs w:val="24"/>
        </w:rPr>
      </w:r>
      <w:r/>
    </w:p>
    <w:p>
      <w:pPr>
        <w:pStyle w:val="594"/>
        <w:jc w:val="both"/>
        <w:rPr>
          <w:i/>
          <w:sz w:val="24"/>
        </w:rPr>
      </w:pPr>
      <w:r>
        <w:rPr>
          <w:i/>
          <w:sz w:val="24"/>
          <w:szCs w:val="24"/>
        </w:rPr>
        <w:t xml:space="preserve">Ответственные лица: </w:t>
      </w:r>
      <w:r>
        <w:rPr>
          <w:i/>
          <w:sz w:val="24"/>
        </w:rPr>
        <w:t xml:space="preserve">Отдел образования Администрации Кожевниковского района, </w:t>
      </w:r>
      <w:r>
        <w:rPr>
          <w:i/>
          <w:sz w:val="24"/>
        </w:rPr>
        <w:t xml:space="preserve">ОГАУЗ «</w:t>
      </w:r>
      <w:r>
        <w:rPr>
          <w:i/>
          <w:sz w:val="24"/>
        </w:rPr>
        <w:t xml:space="preserve">Кожевниковская</w:t>
      </w:r>
      <w:r>
        <w:rPr>
          <w:i/>
          <w:sz w:val="24"/>
        </w:rPr>
        <w:t xml:space="preserve"> РБ», субъекты профилактики.</w:t>
      </w:r>
      <w:r>
        <w:rPr>
          <w:i w:val="false"/>
          <w:sz w:val="24"/>
          <w:szCs w:val="24"/>
        </w:rPr>
      </w:r>
      <w:r/>
    </w:p>
    <w:p>
      <w:pPr>
        <w:pStyle w:val="594"/>
        <w:jc w:val="both"/>
        <w:rPr>
          <w:i w:val="false"/>
          <w:sz w:val="24"/>
        </w:rPr>
      </w:pPr>
      <w:r>
        <w:rPr>
          <w:i w:val="false"/>
          <w:sz w:val="24"/>
        </w:rPr>
        <w:t xml:space="preserve">3.5. Провести мониторинг воспитательных программ, в тех образовательных организациях района, в которых выявлены обучающиеся склонные к отклоняющемуся поведению для внесения дополнительных профилактических мероприятий.</w:t>
      </w:r>
      <w:r>
        <w:rPr>
          <w:i w:val="false"/>
          <w:sz w:val="24"/>
        </w:rPr>
      </w:r>
      <w:r>
        <w:rPr>
          <w:i w:val="false"/>
        </w:rPr>
      </w:r>
    </w:p>
    <w:p>
      <w:pPr>
        <w:pStyle w:val="594"/>
        <w:jc w:val="both"/>
        <w:rPr>
          <w:i/>
          <w:sz w:val="24"/>
          <w:szCs w:val="24"/>
        </w:rPr>
      </w:pPr>
      <w:r>
        <w:rPr>
          <w:i/>
          <w:sz w:val="24"/>
        </w:rPr>
      </w:r>
      <w:r>
        <w:rPr>
          <w:i/>
          <w:sz w:val="24"/>
          <w:szCs w:val="24"/>
        </w:rPr>
        <w:t xml:space="preserve">Срок: 1 квартал 2020 года. </w:t>
      </w:r>
      <w:r>
        <w:rPr>
          <w:i/>
          <w:sz w:val="24"/>
          <w:szCs w:val="24"/>
        </w:rPr>
      </w:r>
      <w:r/>
    </w:p>
    <w:p>
      <w:pPr>
        <w:pStyle w:val="594"/>
        <w:jc w:val="both"/>
      </w:pPr>
      <w:r>
        <w:rPr>
          <w:i/>
          <w:sz w:val="24"/>
          <w:szCs w:val="24"/>
        </w:rPr>
        <w:t xml:space="preserve">Ответственные лица: </w:t>
      </w:r>
      <w:r>
        <w:rPr>
          <w:i/>
          <w:sz w:val="24"/>
        </w:rPr>
        <w:t xml:space="preserve">Отдел образования Администрации Кожевниковского района,</w:t>
      </w:r>
      <w:r/>
    </w:p>
    <w:p>
      <w:pPr>
        <w:pStyle w:val="594"/>
        <w:jc w:val="both"/>
        <w:rPr>
          <w:rFonts w:eastAsia="Calibri"/>
          <w:i/>
          <w:sz w:val="24"/>
          <w:szCs w:val="24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7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594"/>
        <w:jc w:val="both"/>
        <w:rPr>
          <w:b/>
        </w:rPr>
      </w:pPr>
      <w:r>
        <w:rPr>
          <w:b/>
        </w:rPr>
      </w:r>
      <w:r/>
    </w:p>
    <w:p>
      <w:pPr>
        <w:pStyle w:val="594"/>
        <w:jc w:val="both"/>
        <w:rPr>
          <w:rFonts w:eastAsia="Calibri"/>
          <w:i/>
          <w:sz w:val="24"/>
          <w:szCs w:val="24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4. Об утверждении плана на 2019 год.</w:t>
      </w:r>
      <w:r>
        <w:rPr>
          <w:sz w:val="24"/>
          <w:szCs w:val="24"/>
        </w:rPr>
        <w:t xml:space="preserve"> (</w:t>
      </w:r>
      <w:r>
        <w:rPr>
          <w:rFonts w:eastAsia="Calibri"/>
          <w:i/>
          <w:sz w:val="24"/>
          <w:szCs w:val="24"/>
        </w:rPr>
        <w:t xml:space="preserve">Заместитель председателя антинаркотической комиссии Кожевниковского района – Вакурин Владимир Иванович)</w:t>
      </w:r>
      <w:r>
        <w:rPr>
          <w:rFonts w:eastAsia="Calibri"/>
          <w:i/>
          <w:sz w:val="24"/>
          <w:szCs w:val="24"/>
        </w:rPr>
      </w:r>
      <w:r/>
    </w:p>
    <w:p>
      <w:pPr>
        <w:pStyle w:val="594"/>
        <w:jc w:val="center"/>
      </w:pP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</w:r>
      <w:r/>
    </w:p>
    <w:p>
      <w:pPr>
        <w:pStyle w:val="594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>
        <w:rPr>
          <w:b/>
          <w:sz w:val="24"/>
          <w:szCs w:val="24"/>
          <w:u w:val="single"/>
        </w:rPr>
      </w:r>
      <w:r/>
    </w:p>
    <w:p>
      <w:pPr>
        <w:pStyle w:val="594"/>
        <w:jc w:val="center"/>
      </w:pP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</w:r>
      <w:r/>
    </w:p>
    <w:p>
      <w:pPr>
        <w:pStyle w:val="594"/>
        <w:jc w:val="both"/>
      </w:pPr>
      <w:r>
        <w:rPr>
          <w:sz w:val="24"/>
          <w:szCs w:val="24"/>
        </w:rPr>
        <w:t xml:space="preserve">3.1. Утвердить план работы антинаркотической комиссии Кожевниковского района на 2020 год;</w:t>
      </w:r>
      <w:r>
        <w:rPr>
          <w:sz w:val="24"/>
          <w:szCs w:val="24"/>
        </w:rPr>
      </w:r>
      <w:r/>
    </w:p>
    <w:p>
      <w:pPr>
        <w:pStyle w:val="594"/>
        <w:jc w:val="both"/>
      </w:pPr>
      <w:r>
        <w:rPr>
          <w:sz w:val="24"/>
          <w:szCs w:val="24"/>
        </w:rPr>
        <w:t xml:space="preserve">3.2. Организовать работу антинаркотической комиссии в соответствии с утвержденным планом работы на 2020 год не реже одного раза в квартал;</w:t>
      </w:r>
      <w:r>
        <w:rPr>
          <w:sz w:val="24"/>
          <w:szCs w:val="24"/>
        </w:rPr>
      </w:r>
      <w:r/>
    </w:p>
    <w:p>
      <w:pPr>
        <w:pStyle w:val="594"/>
        <w:jc w:val="both"/>
      </w:pPr>
      <w:r>
        <w:rPr>
          <w:i/>
          <w:sz w:val="24"/>
          <w:szCs w:val="24"/>
        </w:rPr>
        <w:t xml:space="preserve">Срок: в течение 2020г.</w:t>
      </w:r>
      <w:r>
        <w:rPr>
          <w:i/>
          <w:sz w:val="24"/>
          <w:szCs w:val="24"/>
        </w:rPr>
      </w:r>
      <w:r/>
    </w:p>
    <w:p>
      <w:pPr>
        <w:pStyle w:val="594"/>
        <w:jc w:val="both"/>
      </w:pPr>
      <w:r>
        <w:rPr>
          <w:i/>
          <w:sz w:val="24"/>
          <w:szCs w:val="24"/>
        </w:rPr>
        <w:t xml:space="preserve">Ответственные: Председатель комиссии, секретарь комиссии</w:t>
      </w:r>
      <w:r>
        <w:rPr>
          <w:b/>
          <w:sz w:val="24"/>
          <w:szCs w:val="24"/>
        </w:rPr>
      </w:r>
      <w:r/>
    </w:p>
    <w:p>
      <w:pPr>
        <w:pStyle w:val="594"/>
        <w:jc w:val="both"/>
      </w:pPr>
      <w:r>
        <w:rPr>
          <w:sz w:val="24"/>
          <w:szCs w:val="24"/>
        </w:rPr>
        <w:t xml:space="preserve">3.3. Разместить информацию на сайте Администрации Кожевниковского района.</w:t>
      </w:r>
      <w:r>
        <w:rPr>
          <w:sz w:val="24"/>
          <w:szCs w:val="24"/>
        </w:rPr>
      </w:r>
      <w:r/>
    </w:p>
    <w:p>
      <w:pPr>
        <w:pStyle w:val="594"/>
        <w:jc w:val="both"/>
      </w:pPr>
      <w:r>
        <w:rPr>
          <w:i/>
          <w:sz w:val="24"/>
          <w:szCs w:val="24"/>
        </w:rPr>
        <w:t xml:space="preserve">Срок: январь 2020г.</w:t>
      </w:r>
      <w:r>
        <w:rPr>
          <w:i/>
          <w:sz w:val="24"/>
          <w:szCs w:val="24"/>
        </w:rPr>
      </w:r>
      <w:r/>
    </w:p>
    <w:p>
      <w:pPr>
        <w:pStyle w:val="594"/>
        <w:jc w:val="both"/>
      </w:pPr>
      <w:r>
        <w:rPr>
          <w:i/>
          <w:sz w:val="24"/>
          <w:szCs w:val="24"/>
        </w:rPr>
        <w:t xml:space="preserve">Ответственные: секретарь комиссии</w:t>
      </w:r>
      <w:r>
        <w:rPr>
          <w:sz w:val="24"/>
          <w:szCs w:val="24"/>
        </w:rPr>
      </w:r>
      <w:r/>
    </w:p>
    <w:p>
      <w:pPr>
        <w:pStyle w:val="594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7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</w:t>
      </w:r>
      <w:r>
        <w:rPr>
          <w:sz w:val="24"/>
          <w:szCs w:val="24"/>
        </w:rPr>
        <w:t xml:space="preserve">ствующий</w:t>
      </w:r>
      <w:r>
        <w:rPr>
          <w:sz w:val="24"/>
          <w:szCs w:val="24"/>
        </w:rPr>
      </w:r>
      <w:r/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антинаркотической</w:t>
      </w:r>
      <w:r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В.И. Вакурин</w:t>
      </w:r>
      <w:r>
        <w:rPr>
          <w:sz w:val="24"/>
          <w:szCs w:val="24"/>
        </w:rPr>
        <w:tab/>
        <w:tab/>
      </w:r>
      <w:r>
        <w:rPr>
          <w:sz w:val="24"/>
          <w:szCs w:val="24"/>
        </w:rPr>
      </w:r>
      <w:r/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антинаркотической</w:t>
      </w:r>
      <w:r>
        <w:rPr>
          <w:sz w:val="24"/>
          <w:szCs w:val="24"/>
        </w:rPr>
        <w:t xml:space="preserve"> комиссии                    </w:t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Р.А. Жулина</w:t>
      </w:r>
      <w:r>
        <w:rPr>
          <w:sz w:val="24"/>
          <w:szCs w:val="24"/>
        </w:rPr>
        <w:tab/>
        <w:tab/>
        <w:tab/>
        <w:tab/>
      </w:r>
      <w:r>
        <w:rPr>
          <w:sz w:val="24"/>
          <w:szCs w:val="24"/>
        </w:rPr>
      </w:r>
      <w:r/>
    </w:p>
    <w:p>
      <w:pPr>
        <w:pStyle w:val="594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notePr/>
      <w:type w:val="nextPage"/>
      <w:pgSz w:w="11906" w:h="16838" w:orient="portrait"/>
      <w:pgMar w:top="284" w:right="567" w:bottom="284" w:left="1418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pStyle w:val="594"/>
        <w:ind w:left="720" w:hanging="360"/>
      </w:pPr>
      <w:rPr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  <w:rPr>
        <w:i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  <w:rPr>
        <w:i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  <w:rPr>
        <w:i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  <w:rPr>
        <w:i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  <w:rPr>
        <w:i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  <w:rPr>
        <w:i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  <w:rPr>
        <w:i w:val="fals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94"/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59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4"/>
        <w:ind w:left="684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94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594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4"/>
        <w:ind w:left="6480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594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594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594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594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594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594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594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594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594"/>
        <w:ind w:left="180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59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1713" w:hanging="1005"/>
      </w:pPr>
    </w:lvl>
    <w:lvl w:ilvl="1">
      <w:start w:val="1"/>
      <w:numFmt w:val="decimal"/>
      <w:isLgl w:val="false"/>
      <w:suff w:val="tab"/>
      <w:lvlText w:val="%1.%2"/>
      <w:lvlJc w:val="left"/>
      <w:pPr>
        <w:pStyle w:val="594"/>
        <w:ind w:left="1068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594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594"/>
        <w:ind w:left="142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594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594"/>
        <w:ind w:left="1788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594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594"/>
        <w:ind w:left="214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594"/>
        <w:ind w:left="2508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59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59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94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5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4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59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94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594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594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594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94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594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594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94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594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594"/>
        <w:ind w:left="6480" w:hanging="36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59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59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59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59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4"/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7"/>
  </w:num>
  <w:num w:numId="11">
    <w:abstractNumId w:val="0"/>
  </w:num>
  <w:num w:numId="12">
    <w:abstractNumId w:val="16"/>
  </w:num>
  <w:num w:numId="13">
    <w:abstractNumId w:val="5"/>
  </w:num>
  <w:num w:numId="14">
    <w:abstractNumId w:val="10"/>
  </w:num>
  <w:num w:numId="15">
    <w:abstractNumId w:val="14"/>
  </w:num>
  <w:num w:numId="16">
    <w:abstractNumId w:val="7"/>
  </w:num>
  <w:num w:numId="17">
    <w:abstractNumId w:val="15"/>
  </w:num>
  <w:num w:numId="1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22">
    <w:name w:val="Heading 1"/>
    <w:link w:val="4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23">
    <w:name w:val="Heading 1 Char"/>
    <w:link w:val="422"/>
    <w:uiPriority w:val="9"/>
    <w:rPr>
      <w:rFonts w:ascii="Arial" w:hAnsi="Arial" w:cs="Arial" w:eastAsia="Arial"/>
      <w:sz w:val="40"/>
      <w:szCs w:val="40"/>
    </w:rPr>
  </w:style>
  <w:style w:type="paragraph" w:styleId="424">
    <w:name w:val="Heading 2"/>
    <w:link w:val="4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25">
    <w:name w:val="Heading 2 Char"/>
    <w:link w:val="424"/>
    <w:uiPriority w:val="9"/>
    <w:rPr>
      <w:rFonts w:ascii="Arial" w:hAnsi="Arial" w:cs="Arial" w:eastAsia="Arial"/>
      <w:sz w:val="34"/>
    </w:rPr>
  </w:style>
  <w:style w:type="paragraph" w:styleId="426">
    <w:name w:val="Heading 3"/>
    <w:link w:val="4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27">
    <w:name w:val="Heading 3 Char"/>
    <w:link w:val="426"/>
    <w:uiPriority w:val="9"/>
    <w:rPr>
      <w:rFonts w:ascii="Arial" w:hAnsi="Arial" w:cs="Arial" w:eastAsia="Arial"/>
      <w:sz w:val="30"/>
      <w:szCs w:val="30"/>
    </w:rPr>
  </w:style>
  <w:style w:type="paragraph" w:styleId="428">
    <w:name w:val="Heading 4"/>
    <w:link w:val="4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29">
    <w:name w:val="Heading 4 Char"/>
    <w:link w:val="428"/>
    <w:uiPriority w:val="9"/>
    <w:rPr>
      <w:rFonts w:ascii="Arial" w:hAnsi="Arial" w:cs="Arial" w:eastAsia="Arial"/>
      <w:b/>
      <w:bCs/>
      <w:sz w:val="26"/>
      <w:szCs w:val="26"/>
    </w:rPr>
  </w:style>
  <w:style w:type="paragraph" w:styleId="430">
    <w:name w:val="Heading 5"/>
    <w:link w:val="4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31">
    <w:name w:val="Heading 5 Char"/>
    <w:link w:val="430"/>
    <w:uiPriority w:val="9"/>
    <w:rPr>
      <w:rFonts w:ascii="Arial" w:hAnsi="Arial" w:cs="Arial" w:eastAsia="Arial"/>
      <w:b/>
      <w:bCs/>
      <w:sz w:val="24"/>
      <w:szCs w:val="24"/>
    </w:rPr>
  </w:style>
  <w:style w:type="paragraph" w:styleId="432">
    <w:name w:val="Heading 6"/>
    <w:link w:val="4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33">
    <w:name w:val="Heading 6 Char"/>
    <w:link w:val="432"/>
    <w:uiPriority w:val="9"/>
    <w:rPr>
      <w:rFonts w:ascii="Arial" w:hAnsi="Arial" w:cs="Arial" w:eastAsia="Arial"/>
      <w:b/>
      <w:bCs/>
      <w:sz w:val="22"/>
      <w:szCs w:val="22"/>
    </w:rPr>
  </w:style>
  <w:style w:type="paragraph" w:styleId="434">
    <w:name w:val="Heading 7"/>
    <w:link w:val="4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35">
    <w:name w:val="Heading 7 Char"/>
    <w:link w:val="4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36">
    <w:name w:val="Heading 8"/>
    <w:link w:val="43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37">
    <w:name w:val="Heading 8 Char"/>
    <w:link w:val="436"/>
    <w:uiPriority w:val="9"/>
    <w:rPr>
      <w:rFonts w:ascii="Arial" w:hAnsi="Arial" w:cs="Arial" w:eastAsia="Arial"/>
      <w:i/>
      <w:iCs/>
      <w:sz w:val="22"/>
      <w:szCs w:val="22"/>
    </w:rPr>
  </w:style>
  <w:style w:type="paragraph" w:styleId="438">
    <w:name w:val="Heading 9"/>
    <w:link w:val="4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9">
    <w:name w:val="Heading 9 Char"/>
    <w:link w:val="438"/>
    <w:uiPriority w:val="9"/>
    <w:rPr>
      <w:rFonts w:ascii="Arial" w:hAnsi="Arial" w:cs="Arial" w:eastAsia="Arial"/>
      <w:i/>
      <w:iCs/>
      <w:sz w:val="21"/>
      <w:szCs w:val="21"/>
    </w:rPr>
  </w:style>
  <w:style w:type="paragraph" w:styleId="440">
    <w:name w:val="List Paragraph"/>
    <w:qFormat/>
    <w:uiPriority w:val="34"/>
    <w:pPr>
      <w:contextualSpacing w:val="true"/>
      <w:ind w:left="720"/>
    </w:pPr>
  </w:style>
  <w:style w:type="paragraph" w:styleId="441">
    <w:name w:val="No Spacing"/>
    <w:qFormat/>
    <w:uiPriority w:val="1"/>
    <w:pPr>
      <w:spacing w:lineRule="auto" w:line="240" w:after="0" w:before="0"/>
    </w:pPr>
  </w:style>
  <w:style w:type="paragraph" w:styleId="442">
    <w:name w:val="Title"/>
    <w:link w:val="4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3">
    <w:name w:val="Title Char"/>
    <w:link w:val="442"/>
    <w:uiPriority w:val="10"/>
    <w:rPr>
      <w:sz w:val="48"/>
      <w:szCs w:val="48"/>
    </w:rPr>
  </w:style>
  <w:style w:type="paragraph" w:styleId="444">
    <w:name w:val="Subtitle"/>
    <w:link w:val="445"/>
    <w:qFormat/>
    <w:uiPriority w:val="11"/>
    <w:rPr>
      <w:sz w:val="24"/>
      <w:szCs w:val="24"/>
    </w:rPr>
    <w:pPr>
      <w:spacing w:after="200" w:before="200"/>
    </w:pPr>
  </w:style>
  <w:style w:type="character" w:styleId="445">
    <w:name w:val="Subtitle Char"/>
    <w:link w:val="444"/>
    <w:uiPriority w:val="11"/>
    <w:rPr>
      <w:sz w:val="24"/>
      <w:szCs w:val="24"/>
    </w:rPr>
  </w:style>
  <w:style w:type="paragraph" w:styleId="446">
    <w:name w:val="Quote"/>
    <w:link w:val="447"/>
    <w:qFormat/>
    <w:uiPriority w:val="29"/>
    <w:rPr>
      <w:i/>
    </w:rPr>
    <w:pPr>
      <w:ind w:left="720" w:right="720"/>
    </w:pPr>
  </w:style>
  <w:style w:type="character" w:styleId="447">
    <w:name w:val="Quote Char"/>
    <w:link w:val="446"/>
    <w:uiPriority w:val="29"/>
    <w:rPr>
      <w:i/>
    </w:rPr>
  </w:style>
  <w:style w:type="paragraph" w:styleId="448">
    <w:name w:val="Intense Quote"/>
    <w:link w:val="44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9">
    <w:name w:val="Intense Quote Char"/>
    <w:link w:val="448"/>
    <w:uiPriority w:val="30"/>
    <w:rPr>
      <w:i/>
    </w:rPr>
  </w:style>
  <w:style w:type="paragraph" w:styleId="450">
    <w:name w:val="Header"/>
    <w:link w:val="45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1">
    <w:name w:val="Header Char"/>
    <w:link w:val="450"/>
    <w:uiPriority w:val="99"/>
  </w:style>
  <w:style w:type="paragraph" w:styleId="452">
    <w:name w:val="Footer"/>
    <w:link w:val="4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3">
    <w:name w:val="Footer Char"/>
    <w:link w:val="452"/>
    <w:uiPriority w:val="99"/>
  </w:style>
  <w:style w:type="table" w:styleId="45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8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8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8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8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8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8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9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9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9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9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9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9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9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9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9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9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0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0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0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0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1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1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2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2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2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2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2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4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4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4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4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5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5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5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5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5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5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5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5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5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5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6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6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6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6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6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6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6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6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7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7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7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7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7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7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7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7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7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7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80">
    <w:name w:val="Hyperlink"/>
    <w:uiPriority w:val="99"/>
    <w:unhideWhenUsed/>
    <w:rPr>
      <w:color w:val="0000FF" w:themeColor="hyperlink"/>
      <w:u w:val="single"/>
    </w:rPr>
  </w:style>
  <w:style w:type="paragraph" w:styleId="581">
    <w:name w:val="footnote text"/>
    <w:link w:val="582"/>
    <w:uiPriority w:val="99"/>
    <w:semiHidden/>
    <w:unhideWhenUsed/>
    <w:rPr>
      <w:sz w:val="18"/>
    </w:rPr>
    <w:pPr>
      <w:spacing w:lineRule="auto" w:line="240" w:after="40"/>
    </w:pPr>
  </w:style>
  <w:style w:type="character" w:styleId="582">
    <w:name w:val="Footnote Text Char"/>
    <w:link w:val="581"/>
    <w:uiPriority w:val="99"/>
    <w:rPr>
      <w:sz w:val="18"/>
    </w:rPr>
  </w:style>
  <w:style w:type="character" w:styleId="583">
    <w:name w:val="footnote reference"/>
    <w:uiPriority w:val="99"/>
    <w:unhideWhenUsed/>
    <w:rPr>
      <w:vertAlign w:val="superscript"/>
    </w:rPr>
  </w:style>
  <w:style w:type="paragraph" w:styleId="584">
    <w:name w:val="toc 1"/>
    <w:uiPriority w:val="39"/>
    <w:unhideWhenUsed/>
    <w:pPr>
      <w:ind w:left="0" w:right="0" w:firstLine="0"/>
      <w:spacing w:after="57"/>
    </w:pPr>
  </w:style>
  <w:style w:type="paragraph" w:styleId="585">
    <w:name w:val="toc 2"/>
    <w:uiPriority w:val="39"/>
    <w:unhideWhenUsed/>
    <w:pPr>
      <w:ind w:left="283" w:right="0" w:firstLine="0"/>
      <w:spacing w:after="57"/>
    </w:pPr>
  </w:style>
  <w:style w:type="paragraph" w:styleId="586">
    <w:name w:val="toc 3"/>
    <w:uiPriority w:val="39"/>
    <w:unhideWhenUsed/>
    <w:pPr>
      <w:ind w:left="567" w:right="0" w:firstLine="0"/>
      <w:spacing w:after="57"/>
    </w:pPr>
  </w:style>
  <w:style w:type="paragraph" w:styleId="587">
    <w:name w:val="toc 4"/>
    <w:uiPriority w:val="39"/>
    <w:unhideWhenUsed/>
    <w:pPr>
      <w:ind w:left="850" w:right="0" w:firstLine="0"/>
      <w:spacing w:after="57"/>
    </w:pPr>
  </w:style>
  <w:style w:type="paragraph" w:styleId="588">
    <w:name w:val="toc 5"/>
    <w:uiPriority w:val="39"/>
    <w:unhideWhenUsed/>
    <w:pPr>
      <w:ind w:left="1134" w:right="0" w:firstLine="0"/>
      <w:spacing w:after="57"/>
    </w:pPr>
  </w:style>
  <w:style w:type="paragraph" w:styleId="589">
    <w:name w:val="toc 6"/>
    <w:uiPriority w:val="39"/>
    <w:unhideWhenUsed/>
    <w:pPr>
      <w:ind w:left="1417" w:right="0" w:firstLine="0"/>
      <w:spacing w:after="57"/>
    </w:pPr>
  </w:style>
  <w:style w:type="paragraph" w:styleId="590">
    <w:name w:val="toc 7"/>
    <w:uiPriority w:val="39"/>
    <w:unhideWhenUsed/>
    <w:pPr>
      <w:ind w:left="1701" w:right="0" w:firstLine="0"/>
      <w:spacing w:after="57"/>
    </w:pPr>
  </w:style>
  <w:style w:type="paragraph" w:styleId="591">
    <w:name w:val="toc 8"/>
    <w:uiPriority w:val="39"/>
    <w:unhideWhenUsed/>
    <w:pPr>
      <w:ind w:left="1984" w:right="0" w:firstLine="0"/>
      <w:spacing w:after="57"/>
    </w:pPr>
  </w:style>
  <w:style w:type="paragraph" w:styleId="592">
    <w:name w:val="toc 9"/>
    <w:uiPriority w:val="39"/>
    <w:unhideWhenUsed/>
    <w:pPr>
      <w:ind w:left="2268" w:right="0" w:firstLine="0"/>
      <w:spacing w:after="57"/>
    </w:pPr>
  </w:style>
  <w:style w:type="paragraph" w:styleId="593">
    <w:name w:val="TOC Heading"/>
    <w:uiPriority w:val="39"/>
    <w:unhideWhenUsed/>
  </w:style>
  <w:style w:type="paragraph" w:styleId="594">
    <w:name w:val="Обычный"/>
    <w:next w:val="594"/>
    <w:link w:val="594"/>
    <w:rPr>
      <w:lang w:val="ru-RU" w:bidi="ar-SA" w:eastAsia="ru-RU"/>
    </w:rPr>
    <w:pPr>
      <w:widowControl w:val="off"/>
    </w:pPr>
  </w:style>
  <w:style w:type="paragraph" w:styleId="595">
    <w:name w:val="Заголовок 3"/>
    <w:basedOn w:val="594"/>
    <w:next w:val="594"/>
    <w:link w:val="594"/>
    <w:rPr>
      <w:rFonts w:ascii="Arial" w:hAnsi="Arial"/>
      <w:b/>
      <w:bCs/>
      <w:sz w:val="26"/>
      <w:szCs w:val="26"/>
    </w:rPr>
    <w:pPr>
      <w:keepNext/>
      <w:spacing w:after="60" w:before="240"/>
      <w:widowControl/>
      <w:outlineLvl w:val="2"/>
    </w:pPr>
  </w:style>
  <w:style w:type="character" w:styleId="596">
    <w:name w:val="Основной шрифт абзаца"/>
    <w:next w:val="596"/>
    <w:link w:val="594"/>
    <w:semiHidden/>
  </w:style>
  <w:style w:type="table" w:styleId="597">
    <w:name w:val="Обычная таблица"/>
    <w:next w:val="597"/>
    <w:link w:val="594"/>
    <w:semiHidden/>
    <w:tblPr/>
  </w:style>
  <w:style w:type="numbering" w:styleId="598">
    <w:name w:val="Нет списка"/>
    <w:next w:val="598"/>
    <w:link w:val="594"/>
    <w:semiHidden/>
  </w:style>
  <w:style w:type="table" w:styleId="599">
    <w:name w:val="Сетка таблицы"/>
    <w:basedOn w:val="597"/>
    <w:next w:val="599"/>
    <w:link w:val="594"/>
    <w:pPr>
      <w:widowControl w:val="off"/>
    </w:pPr>
    <w:tblPr/>
  </w:style>
  <w:style w:type="paragraph" w:styleId="600">
    <w:name w:val="Абзац списка"/>
    <w:basedOn w:val="594"/>
    <w:next w:val="600"/>
    <w:link w:val="594"/>
    <w:rPr>
      <w:sz w:val="24"/>
      <w:szCs w:val="24"/>
    </w:rPr>
    <w:pPr>
      <w:ind w:left="708"/>
      <w:widowControl/>
    </w:pPr>
  </w:style>
  <w:style w:type="character" w:styleId="601" w:default="1">
    <w:name w:val="Default Paragraph Font"/>
    <w:uiPriority w:val="1"/>
    <w:semiHidden/>
    <w:unhideWhenUsed/>
  </w:style>
  <w:style w:type="numbering" w:styleId="602" w:default="1">
    <w:name w:val="No List"/>
    <w:uiPriority w:val="99"/>
    <w:semiHidden/>
    <w:unhideWhenUsed/>
  </w:style>
  <w:style w:type="paragraph" w:styleId="603" w:default="1">
    <w:name w:val="Normal"/>
    <w:qFormat/>
  </w:style>
  <w:style w:type="table" w:styleId="60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2019-12-26T09:36:48Z</dcterms:modified>
</cp:coreProperties>
</file>