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7" w:rsidRDefault="00CA16AA" w:rsidP="00CA1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EC8">
        <w:t xml:space="preserve">                                                     </w:t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Default="004434E9" w:rsidP="00CA16AA">
      <w:pPr>
        <w:pStyle w:val="1"/>
        <w:rPr>
          <w:sz w:val="24"/>
          <w:szCs w:val="24"/>
        </w:rPr>
      </w:pPr>
      <w:r>
        <w:rPr>
          <w:sz w:val="24"/>
          <w:szCs w:val="24"/>
        </w:rPr>
        <w:t>26.10.2018</w:t>
      </w:r>
      <w:r w:rsidR="00CA16AA" w:rsidRPr="00B42D32">
        <w:rPr>
          <w:sz w:val="24"/>
          <w:szCs w:val="24"/>
        </w:rPr>
        <w:t xml:space="preserve">                                                                                              </w:t>
      </w:r>
      <w:r w:rsidR="00760A31">
        <w:rPr>
          <w:sz w:val="24"/>
          <w:szCs w:val="24"/>
        </w:rPr>
        <w:t xml:space="preserve">               </w:t>
      </w:r>
      <w:r w:rsidR="00CA16AA" w:rsidRPr="00B42D32">
        <w:rPr>
          <w:sz w:val="24"/>
          <w:szCs w:val="24"/>
        </w:rPr>
        <w:t xml:space="preserve"> </w:t>
      </w:r>
      <w:r w:rsidR="00CA16AA" w:rsidRPr="00B42D32">
        <w:rPr>
          <w:b/>
          <w:sz w:val="24"/>
          <w:szCs w:val="24"/>
        </w:rPr>
        <w:t>№</w:t>
      </w:r>
      <w:r w:rsidR="00CA16AA" w:rsidRPr="00B42D32">
        <w:rPr>
          <w:sz w:val="24"/>
          <w:szCs w:val="24"/>
        </w:rPr>
        <w:t xml:space="preserve"> </w:t>
      </w:r>
      <w:r w:rsidR="00EE4C41">
        <w:rPr>
          <w:sz w:val="24"/>
          <w:szCs w:val="24"/>
        </w:rPr>
        <w:t xml:space="preserve"> </w:t>
      </w:r>
      <w:r>
        <w:rPr>
          <w:sz w:val="24"/>
          <w:szCs w:val="24"/>
        </w:rPr>
        <w:t>670</w:t>
      </w:r>
    </w:p>
    <w:p w:rsidR="00CA16AA" w:rsidRDefault="00CA16AA" w:rsidP="00CA16AA"/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 xml:space="preserve">с. Кожевниково    Кожевниковского </w:t>
      </w:r>
      <w:proofErr w:type="gramStart"/>
      <w:r>
        <w:rPr>
          <w:b/>
          <w:sz w:val="16"/>
        </w:rPr>
        <w:t>района  Томской</w:t>
      </w:r>
      <w:proofErr w:type="gramEnd"/>
      <w:r>
        <w:rPr>
          <w:b/>
          <w:sz w:val="16"/>
        </w:rPr>
        <w:t xml:space="preserve">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760A31" w:rsidRDefault="007E32E8" w:rsidP="00BA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порядка проведения конкурса по продаже объектов электросетевого хозяйства, источников те</w:t>
      </w:r>
      <w:r w:rsidR="00BA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пловой энергии, тепловых сетей </w:t>
      </w:r>
      <w:r w:rsidRPr="007E32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объектов таких систем, находящихся в муниципальной собственности</w:t>
      </w:r>
    </w:p>
    <w:p w:rsidR="00BA60C7" w:rsidRDefault="00BA60C7" w:rsidP="00BA6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</w:p>
    <w:p w:rsidR="00BA60C7" w:rsidRDefault="00BA60C7" w:rsidP="00BA6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2E8" w:rsidRPr="007E32E8" w:rsidRDefault="007E32E8" w:rsidP="00C63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продажи на конкурсе объектов электросетевого хозяйства, источников те</w:t>
      </w:r>
      <w:r w:rsidR="00BA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пловой энергии, тепловых сетей </w:t>
      </w: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объектов таких систем, находящихся в муниципальной собственности</w:t>
      </w:r>
      <w:r w:rsidR="00BA6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Кожевниковского района</w:t>
      </w: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9" w:history="1">
        <w:r w:rsidRPr="00D806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BA60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21 декабря </w:t>
        </w:r>
        <w:r w:rsidRPr="00D806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</w:t>
        </w:r>
        <w:r w:rsidR="00BA60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</w:t>
        </w:r>
        <w:r w:rsidRPr="00D806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178-ФЗ "О приватизации государственного и муниципального имущества"</w:t>
        </w:r>
      </w:hyperlink>
      <w:r w:rsidRPr="007E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A16AA" w:rsidRPr="0044486D" w:rsidRDefault="00CA16AA" w:rsidP="00C63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10B4" w:rsidRDefault="007E32E8" w:rsidP="007E3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проведения конкурса по продаже объектов электросетевого хозяйства, источников те</w:t>
      </w:r>
      <w:r w:rsidR="00BB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пловой энергии, тепловых сетей </w:t>
      </w: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объектов таких систем, находящихся 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</w:t>
      </w:r>
      <w:r w:rsidR="00BB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B57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0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EF10B4">
        <w:rPr>
          <w:rFonts w:ascii="Times New Roman" w:hAnsi="Times New Roman" w:cs="Times New Roman"/>
          <w:sz w:val="24"/>
          <w:szCs w:val="24"/>
        </w:rPr>
        <w:t xml:space="preserve">. </w:t>
      </w:r>
      <w:r w:rsidR="002C1729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B4577D">
        <w:rPr>
          <w:rFonts w:ascii="Times New Roman" w:hAnsi="Times New Roman" w:cs="Times New Roman"/>
          <w:sz w:val="24"/>
          <w:szCs w:val="24"/>
        </w:rPr>
        <w:t xml:space="preserve"> в районной газете «Знамя труда» и </w:t>
      </w:r>
      <w:r w:rsidR="00BB5718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2C172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4577D">
        <w:rPr>
          <w:rFonts w:ascii="Times New Roman" w:hAnsi="Times New Roman" w:cs="Times New Roman"/>
          <w:sz w:val="24"/>
          <w:szCs w:val="24"/>
        </w:rPr>
        <w:t>органов местного самоуправления Кожевниковского района.</w:t>
      </w:r>
    </w:p>
    <w:p w:rsidR="00B4577D" w:rsidRPr="00533A43" w:rsidRDefault="007E32E8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577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даты его опубликования.</w:t>
      </w:r>
    </w:p>
    <w:p w:rsidR="00CA16AA" w:rsidRPr="00D52474" w:rsidRDefault="00D53C6E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0B4">
        <w:rPr>
          <w:rFonts w:ascii="Times New Roman" w:hAnsi="Times New Roman" w:cs="Times New Roman"/>
          <w:sz w:val="24"/>
          <w:szCs w:val="24"/>
        </w:rPr>
        <w:t>.</w:t>
      </w:r>
      <w:r w:rsidR="00223079">
        <w:rPr>
          <w:rFonts w:ascii="Times New Roman" w:hAnsi="Times New Roman" w:cs="Times New Roman"/>
          <w:sz w:val="24"/>
          <w:szCs w:val="24"/>
        </w:rPr>
        <w:t xml:space="preserve"> </w:t>
      </w:r>
      <w:r w:rsidR="00CA16AA" w:rsidRPr="00D52474">
        <w:rPr>
          <w:rFonts w:ascii="Times New Roman" w:hAnsi="Times New Roman" w:cs="Times New Roman"/>
          <w:sz w:val="24"/>
          <w:szCs w:val="24"/>
        </w:rPr>
        <w:t>Контроль</w:t>
      </w:r>
      <w:r w:rsidR="002D0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B29">
        <w:rPr>
          <w:rFonts w:ascii="Times New Roman" w:hAnsi="Times New Roman" w:cs="Times New Roman"/>
          <w:sz w:val="24"/>
          <w:szCs w:val="24"/>
        </w:rPr>
        <w:t xml:space="preserve">за 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D0B29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CA16AA" w:rsidRPr="00D52474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2D0B2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E8" w:rsidRDefault="007E32E8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E8" w:rsidRPr="0044486D" w:rsidRDefault="007E32E8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2E8" w:rsidRDefault="007E32E8" w:rsidP="007E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7E32E8" w:rsidRDefault="007E32E8" w:rsidP="007E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Малолетко</w:t>
      </w:r>
      <w:proofErr w:type="spellEnd"/>
    </w:p>
    <w:p w:rsidR="007E32E8" w:rsidRDefault="007E32E8" w:rsidP="007E3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3913"/>
      </w:tblGrid>
      <w:tr w:rsidR="003A138F" w:rsidTr="003A138F">
        <w:tc>
          <w:tcPr>
            <w:tcW w:w="2829" w:type="dxa"/>
          </w:tcPr>
          <w:p w:rsidR="002D0B29" w:rsidRPr="002D0B29" w:rsidRDefault="002D0B29" w:rsidP="002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</w:t>
            </w:r>
          </w:p>
          <w:p w:rsidR="002D0B29" w:rsidRPr="002D0B29" w:rsidRDefault="002D0B29" w:rsidP="002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D0B29">
              <w:rPr>
                <w:rFonts w:ascii="Times New Roman" w:hAnsi="Times New Roman" w:cs="Times New Roman"/>
                <w:sz w:val="20"/>
                <w:szCs w:val="20"/>
              </w:rPr>
              <w:t xml:space="preserve"> кадровой работы</w:t>
            </w:r>
          </w:p>
          <w:p w:rsidR="002D0B29" w:rsidRPr="002D0B29" w:rsidRDefault="002D0B29" w:rsidP="002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__________В.И. Савельева</w:t>
            </w:r>
          </w:p>
          <w:p w:rsidR="003A138F" w:rsidRDefault="002D0B29" w:rsidP="002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___.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D0B2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8F" w:rsidTr="003A138F">
        <w:tc>
          <w:tcPr>
            <w:tcW w:w="2829" w:type="dxa"/>
          </w:tcPr>
          <w:p w:rsidR="003A138F" w:rsidRPr="003A138F" w:rsidRDefault="003A138F" w:rsidP="000B2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662E59" w:rsidRDefault="003A138F" w:rsidP="000B2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2D0B2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Е.А. Носикова</w:t>
      </w:r>
    </w:p>
    <w:p w:rsidR="000067D1" w:rsidRDefault="00662E59" w:rsidP="007E3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2C43CA" w:rsidRDefault="002C43CA" w:rsidP="007E3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7252" w:rsidRDefault="00AC7252" w:rsidP="007E3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FD" w:rsidRPr="000067D1" w:rsidRDefault="003B77FD" w:rsidP="007E3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17942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067D1" w:rsidRP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4CE1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26.10.2018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AB4CE1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bookmarkStart w:id="0" w:name="_GoBack"/>
      <w:bookmarkEnd w:id="0"/>
    </w:p>
    <w:p w:rsidR="000067D1" w:rsidRDefault="000067D1" w:rsidP="0000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20D" w:rsidRDefault="0009620D" w:rsidP="0009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p w:rsidR="0009620D" w:rsidRDefault="0009620D" w:rsidP="0009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ПО ПРОДАЖЕ ОБЪЕКТОВ ЭЛЕКТРОСЕТЕВОГО ХОЗЯЙСТВА, ИСТОЧНИКОВ ТЕ</w:t>
      </w:r>
      <w:r w:rsidR="003B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ПЛОВОЙ ЭНЕРГИИ, ТЕПЛОВЫХ СЕТЕЙ </w:t>
      </w:r>
      <w:r w:rsidRPr="007E32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ОБЪЕКТОВ ТАКИХ СИСТЕМ, НАХОДЯЩИХСЯ В МУНИЦИПАЛЬНОЙ СОБСТВЕННОСТИ</w:t>
      </w:r>
      <w:r w:rsidR="003B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КОЖЕВНИКОВСКОГО РАЙОНА</w:t>
      </w:r>
    </w:p>
    <w:p w:rsidR="0009620D" w:rsidRPr="000067D1" w:rsidRDefault="0009620D" w:rsidP="0009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005" w:rsidRDefault="00AE39C9" w:rsidP="00D53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7"/>
      <w:bookmarkEnd w:id="1"/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в соответствии с </w:t>
      </w:r>
      <w:hyperlink r:id="rId11" w:history="1">
        <w:r w:rsidRPr="00AC72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AC72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подготовки и проведения конкурса по продаже объектов электросетевого хозяйства, источников те</w:t>
      </w:r>
      <w:r w:rsidR="003B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пловой энергии, тепловых сетей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объектов таких систем, находящихся в муниципальной собственности</w:t>
      </w:r>
      <w:r w:rsidR="003B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Кожевниковского района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включенных в прогнозный план  приватизации муниципального имущества </w:t>
      </w:r>
      <w:r w:rsidR="003B7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8400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жевниковского района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имущество).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Организацию проведения конкурса по 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имущества осуществляет отдел по управлению муниципальной собственностью Администрации Кожевниковского района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(далее-продавец).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по проведению конкурса по продаже имущес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утверждается распоряжением А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4.Продавец осуществляет следующие функции: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проведение оценки приватизируемого имущества в порядке и случаях, которые предусмотрены законодательством Российской Федерации об оценочной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срок и условия внесения задатка физическими и юридическими лицами, намеревающимися принять участие в конкурсе (далее - претенденты), и заключает с ними договоры о задатке;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определяет место, даты начала и окончания приема заявок, место и срок подведения итогов конкурса;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организует подготовку и размещение информационного сообщения о проведении конкурса, а также размещение информации о проведении конкурса на сайтах в информационно-телекоммуникационной сети "Интернет" (далее - сеть Интернет) в соответствии с требованиями, установленными </w:t>
      </w:r>
      <w:hyperlink r:id="rId13" w:history="1">
        <w:r w:rsidRPr="00AC72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C7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принимает от претендентов заявки и прилагаемые к ним документы по описям, представленным претендентами, и ведет их учет по мере поступления в журнале приема заявок;</w:t>
      </w:r>
    </w:p>
    <w:p w:rsidR="006274D5" w:rsidRDefault="00384005" w:rsidP="0038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е)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предложения о цене имущества, подаваемые претендентами вместе с заявками;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уведомляет победителя конкурса о его победе на конкурсе и заключает с ним договор купли-продажи имущества;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6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 расчеты с претендентами, участниками и победителем конкурса;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организует подготовку и размещение информационного сообщения об итогах конкурса на сайтах в сети Интернет в соответствии с требованиями, установленными </w:t>
      </w:r>
      <w:hyperlink r:id="rId14" w:history="1">
        <w:r w:rsidR="00AE39C9" w:rsidRPr="005A63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="00AE39C9" w:rsidRP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E39C9" w:rsidRP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передачу имущества победителю конкурса и совершает необходимые действия, связанные с переходом к нему права собственности.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Условиями конкурса являются указанные в решении о приватизации муниципального имущества условия инвестиционных обязательств и эксплуатационных обязательств.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победителем условий конкурса осуществляется в соответствии с нормами действующего законодательства.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Условия конкурса подлежат размещению в информационном сообщении о его </w:t>
      </w:r>
      <w:proofErr w:type="gramStart"/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проведении.</w:t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Конкурс, в котором принял участие только один участник, признается несостоявшимся.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двух и более предложений о цене имущества победителем признается тот участник, чья заявка была подана раньше других заявок.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Продолжительность приема заявок на участие в конкурсе должна быть не менее чем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5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участия в конкурсе претенденты представляют продавцу в установленный информационным сообщением о проведении конкурса срок заявку по форме, утверждаемой продавцом, и иные документы в соответствии с перечнем, содержащимся в информационном сообщении. Заявка и опись представленных документов составляются в 2 экземплярах, один из которых остается у продавца, другой - у претендента.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участия в конкурсе претендент вносит задаток в соответствии с договором о задатке на счет, указанный в информационном сообщении о проведении конкурса, в размере 20 процентов начальной цены, содержащейся в указанном сообщении.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конкурса наряду со сведениями, предусмотренными </w:t>
      </w:r>
      <w:hyperlink r:id="rId15" w:history="1">
        <w:r w:rsidR="00AE39C9" w:rsidRPr="005A63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статьей 437 </w:t>
      </w:r>
      <w:hyperlink r:id="rId16" w:history="1">
        <w:r w:rsidR="00AE39C9" w:rsidRPr="005A63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Документом, подтверждающим поступление задатка на счет продавца, является выписка со счета продавца.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Заявки, поступившие после истечения срока приема заявок, указанного в информационном сообщении о проведении конкурса,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несоответствия представленных претендентом документов требованиям законодательства Российской Федерации и перечню, содержащемуся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претенденту или его полномочному представителю под расписку.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конверт с предложением о цене продаваемого имущества может быть подан при подаче заявки.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Рассмотрение предложений участников конкурса о цене имущества и подведение итогов конкурса осуществляются продавцом не позднее 3-го рабочего дня со дня признания претендентов участниками конкурса.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Претендент не допускается к участию в конкурсе по следующим основаниям: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заявка подана лицом, не уполномоченным претендентом на осуществление таких действий;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подтверждено поступление задатка на счета, указанные в информационном сообщении о проведении конкурса, в установленный срок.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конкурсе является исчерпывающим.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заявку, а также только одно предложение о цене имущества.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продавца о признании претендентов участниками конкурса принимается в течение 5 рабочих дней со дня окончания срока приема заявок.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Претенденты, признанные участниками конкурса, а также претенденты, не допущенные к участию в конкурсе, уведомляются о принятом решении не позднее рабочего дня, следующего за днем подписания протокола приема заявок, путем вручения им под расписку соответствующего уведомления либо путем направления такого уведомления по почте (заказным письмом).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отказе в допуске к участию в конкурсе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4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в срок не позднее рабочего дня, следующего за днем принятия указанного решения.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содержащие цену ниже начальной цены, не рассматриваются.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продавца об определении победителя конкурса оформляется протоколом об итогах конкурса, составляемым в 2 экземплярах. Указанный протокол утверждается продавцом в день подведения итогов конкурса.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не позднее 3-го рабочего дня со дня признания претендентов участниками конкурса.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Подписанный продавцом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конкурса направляется победителю конкурса одновременно с уведомлением о победе на конкурсе.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При уклонении или отказе победителя конкурса от заключения в установленный срок договора купли-продажи имущества конкурс признается несостоявшимся. </w:t>
      </w:r>
      <w:r w:rsidR="0062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утрачивает право на заключение указанного договора, а задаток ему не возвращается.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Лицам, перечислившим задаток для участия в конкурсе, денежные средства возвращаются в следующем </w:t>
      </w:r>
      <w:proofErr w:type="gramStart"/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порядке: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участникам конкурса, за исключением его победителя, - в течение 5 календарных дней со дня подведения итогов конкурса;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претендентам, не допущенным к участию в конкурсе, - в течение 5 календарных дней со дня подписания протокола приема заявок.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Информационное сообщение об итогах конкурса размещается на официальных сайтах в сети Интернет в соответствии с требованиями, установленными </w:t>
      </w:r>
      <w:hyperlink r:id="rId17" w:history="1">
        <w:r w:rsidR="00AE39C9" w:rsidRPr="00A179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21.12.2001 N 178-ФЗ "О приватизации государственного и муниципального имущества"</w:t>
        </w:r>
      </w:hyperlink>
      <w:r w:rsidR="00AE39C9" w:rsidRP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9C9" w:rsidRP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Договор купли-продажи имущества заключается с победителем конкурса в течение 5 рабочих дней со дня подведения итогов конкурса.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приобретаемого имущества производится путем перечисления денежных средств на счет, указанный в информационном сообщении о проведении конкурса. </w:t>
      </w:r>
      <w:r w:rsidR="0062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39C9" w:rsidRPr="00AE39C9" w:rsidRDefault="006274D5" w:rsidP="0062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победителем продажи задаток засчитывается в счет оплаты приобретаемого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29.Договор купли-продажи имущества должен содержать: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инвестиционных обязательств и эксплуатационных обязательств, которые являются существенными условиями договора купли-продажи и сохраняются при переходе права собственности на имущество к другому лицу;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контроля за исполнением инвестиционных обязательств и эксплуатационных обязательств;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указание на право </w:t>
      </w:r>
      <w:r w:rsidR="00384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Кожевниковск</w:t>
      </w:r>
      <w:r w:rsidR="0038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840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существенного нарушения инвестиционного обязательства и (или) эксплуатационного обязательства собственником и (или) законным владельцем обратиться в суд с иском об изъятии посредством выкупа имущества, стоимость которого определяется по результатам оценки в соответствии с </w:t>
      </w:r>
      <w:hyperlink r:id="rId18" w:history="1">
        <w:r w:rsidR="00AE39C9" w:rsidRPr="00A179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29.07.1998 N 135-ФЗ "Об оценочной деятельности в Российской Федерации"</w:t>
        </w:r>
      </w:hyperlink>
      <w:r w:rsidR="00AE39C9" w:rsidRPr="00A17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AE39C9" w:rsidRPr="00AE39C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:rsidR="00AE39C9" w:rsidRPr="00AE39C9" w:rsidRDefault="00AE39C9" w:rsidP="00AE39C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7D1" w:rsidRPr="000067D1" w:rsidRDefault="000067D1" w:rsidP="00AE39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67D1" w:rsidRPr="000067D1" w:rsidSect="00F10EC8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E8" w:rsidRDefault="007E32E8" w:rsidP="007E32E8">
      <w:pPr>
        <w:spacing w:after="0" w:line="240" w:lineRule="auto"/>
      </w:pPr>
      <w:r>
        <w:separator/>
      </w:r>
    </w:p>
  </w:endnote>
  <w:endnote w:type="continuationSeparator" w:id="0">
    <w:p w:rsidR="007E32E8" w:rsidRDefault="007E32E8" w:rsidP="007E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E8" w:rsidRDefault="007E32E8" w:rsidP="007E32E8">
      <w:pPr>
        <w:spacing w:after="0" w:line="240" w:lineRule="auto"/>
      </w:pPr>
      <w:r>
        <w:separator/>
      </w:r>
    </w:p>
  </w:footnote>
  <w:footnote w:type="continuationSeparator" w:id="0">
    <w:p w:rsidR="007E32E8" w:rsidRDefault="007E32E8" w:rsidP="007E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E8" w:rsidRDefault="007E32E8" w:rsidP="00F10EC8">
    <w:pPr>
      <w:pStyle w:val="a5"/>
      <w:tabs>
        <w:tab w:val="clear" w:pos="8306"/>
        <w:tab w:val="left" w:pos="4248"/>
        <w:tab w:val="left" w:pos="4956"/>
        <w:tab w:val="left" w:pos="56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067D1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9620D"/>
    <w:rsid w:val="000B085F"/>
    <w:rsid w:val="000B238F"/>
    <w:rsid w:val="000B2BA0"/>
    <w:rsid w:val="000C5426"/>
    <w:rsid w:val="000C7420"/>
    <w:rsid w:val="000D2558"/>
    <w:rsid w:val="000D419D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16634"/>
    <w:rsid w:val="00133A1A"/>
    <w:rsid w:val="00133CF3"/>
    <w:rsid w:val="0013545F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3079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1729"/>
    <w:rsid w:val="002C43CA"/>
    <w:rsid w:val="002C5B77"/>
    <w:rsid w:val="002C5CCD"/>
    <w:rsid w:val="002C79B1"/>
    <w:rsid w:val="002D0B29"/>
    <w:rsid w:val="002D3492"/>
    <w:rsid w:val="002D7A0D"/>
    <w:rsid w:val="002D7E33"/>
    <w:rsid w:val="002E1939"/>
    <w:rsid w:val="002E3736"/>
    <w:rsid w:val="002E4C02"/>
    <w:rsid w:val="002E734A"/>
    <w:rsid w:val="002E7F79"/>
    <w:rsid w:val="002F02E1"/>
    <w:rsid w:val="002F19AA"/>
    <w:rsid w:val="002F49C1"/>
    <w:rsid w:val="002F5197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84005"/>
    <w:rsid w:val="003933C5"/>
    <w:rsid w:val="00394CD4"/>
    <w:rsid w:val="003A138F"/>
    <w:rsid w:val="003A400D"/>
    <w:rsid w:val="003B721A"/>
    <w:rsid w:val="003B77FD"/>
    <w:rsid w:val="003B7A0C"/>
    <w:rsid w:val="003C2503"/>
    <w:rsid w:val="003C6A82"/>
    <w:rsid w:val="003D1648"/>
    <w:rsid w:val="003D2D09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2E3C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34E9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18BF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4F65DB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A137F"/>
    <w:rsid w:val="005A29E3"/>
    <w:rsid w:val="005A6334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274D5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2E8"/>
    <w:rsid w:val="007E347D"/>
    <w:rsid w:val="007E6911"/>
    <w:rsid w:val="007F2D2F"/>
    <w:rsid w:val="007F34B1"/>
    <w:rsid w:val="007F65DE"/>
    <w:rsid w:val="0080250E"/>
    <w:rsid w:val="008028F4"/>
    <w:rsid w:val="0080635A"/>
    <w:rsid w:val="00806884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57F1E"/>
    <w:rsid w:val="008607D9"/>
    <w:rsid w:val="00862CC3"/>
    <w:rsid w:val="00863CC3"/>
    <w:rsid w:val="00864B87"/>
    <w:rsid w:val="00865021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C7FC7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05E8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1034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4CC3"/>
    <w:rsid w:val="009F5453"/>
    <w:rsid w:val="00A01C65"/>
    <w:rsid w:val="00A10082"/>
    <w:rsid w:val="00A11665"/>
    <w:rsid w:val="00A11E62"/>
    <w:rsid w:val="00A13A94"/>
    <w:rsid w:val="00A17942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84BEF"/>
    <w:rsid w:val="00A92676"/>
    <w:rsid w:val="00A93962"/>
    <w:rsid w:val="00A94E6A"/>
    <w:rsid w:val="00AA3DD5"/>
    <w:rsid w:val="00AA4934"/>
    <w:rsid w:val="00AA74C3"/>
    <w:rsid w:val="00AB0B37"/>
    <w:rsid w:val="00AB14A8"/>
    <w:rsid w:val="00AB4CE1"/>
    <w:rsid w:val="00AB63A1"/>
    <w:rsid w:val="00AB7679"/>
    <w:rsid w:val="00AB7BB4"/>
    <w:rsid w:val="00AC25EB"/>
    <w:rsid w:val="00AC287B"/>
    <w:rsid w:val="00AC2AE7"/>
    <w:rsid w:val="00AC49C5"/>
    <w:rsid w:val="00AC5E66"/>
    <w:rsid w:val="00AC7252"/>
    <w:rsid w:val="00AC7CA8"/>
    <w:rsid w:val="00AD0F55"/>
    <w:rsid w:val="00AD2DA5"/>
    <w:rsid w:val="00AD3306"/>
    <w:rsid w:val="00AD6825"/>
    <w:rsid w:val="00AD77C1"/>
    <w:rsid w:val="00AE178B"/>
    <w:rsid w:val="00AE39C9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77D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A60C7"/>
    <w:rsid w:val="00BB3EE1"/>
    <w:rsid w:val="00BB5718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325E"/>
    <w:rsid w:val="00C6581F"/>
    <w:rsid w:val="00C6747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CF778E"/>
    <w:rsid w:val="00D023C0"/>
    <w:rsid w:val="00D07C03"/>
    <w:rsid w:val="00D13BF2"/>
    <w:rsid w:val="00D1442A"/>
    <w:rsid w:val="00D17FB2"/>
    <w:rsid w:val="00D2202D"/>
    <w:rsid w:val="00D248A4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3C6E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762E1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2578"/>
    <w:rsid w:val="00F04BA6"/>
    <w:rsid w:val="00F05EC2"/>
    <w:rsid w:val="00F06FD5"/>
    <w:rsid w:val="00F10EC8"/>
    <w:rsid w:val="00F142F6"/>
    <w:rsid w:val="00F14DB3"/>
    <w:rsid w:val="00F15890"/>
    <w:rsid w:val="00F165D1"/>
    <w:rsid w:val="00F2007E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2314"/>
    <w:rsid w:val="00F63364"/>
    <w:rsid w:val="00F64C15"/>
    <w:rsid w:val="00F655D0"/>
    <w:rsid w:val="00F6790C"/>
    <w:rsid w:val="00F81AB1"/>
    <w:rsid w:val="00F856F6"/>
    <w:rsid w:val="00F91043"/>
    <w:rsid w:val="00F93A05"/>
    <w:rsid w:val="00F93C21"/>
    <w:rsid w:val="00F9747A"/>
    <w:rsid w:val="00FA093D"/>
    <w:rsid w:val="00FA0D93"/>
    <w:rsid w:val="00FA5EF4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7E3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09128" TargetMode="External"/><Relationship Id="rId18" Type="http://schemas.openxmlformats.org/officeDocument/2006/relationships/hyperlink" Target="http://docs.cntd.ru/document/90171361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9128" TargetMode="External"/><Relationship Id="rId17" Type="http://schemas.openxmlformats.org/officeDocument/2006/relationships/hyperlink" Target="http://docs.cntd.ru/document/9018091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9128" TargetMode="External"/><Relationship Id="rId10" Type="http://schemas.openxmlformats.org/officeDocument/2006/relationships/hyperlink" Target="http://docs.cntd.ru/document/90180912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73D1-57B7-4C8E-A686-5582575A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32</cp:revision>
  <cp:lastPrinted>2018-10-24T02:16:00Z</cp:lastPrinted>
  <dcterms:created xsi:type="dcterms:W3CDTF">2018-10-08T02:18:00Z</dcterms:created>
  <dcterms:modified xsi:type="dcterms:W3CDTF">2019-05-06T02:36:00Z</dcterms:modified>
</cp:coreProperties>
</file>