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FE" w:rsidRPr="009D220F" w:rsidRDefault="00DF00FE" w:rsidP="00DF00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20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color w:val="000000"/>
          <w:sz w:val="24"/>
          <w:szCs w:val="24"/>
        </w:rPr>
        <w:t>об экспертизе нормативного правового акта</w:t>
      </w:r>
      <w:r w:rsidRPr="004A6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DF00FE" w:rsidRPr="00772CD5" w:rsidTr="00F601EA">
        <w:tc>
          <w:tcPr>
            <w:tcW w:w="10206" w:type="dxa"/>
            <w:tcBorders>
              <w:bottom w:val="single" w:sz="4" w:space="0" w:color="auto"/>
            </w:tcBorders>
          </w:tcPr>
          <w:p w:rsidR="00DF00FE" w:rsidRPr="0006131E" w:rsidRDefault="0006131E" w:rsidP="00A75181">
            <w:pPr>
              <w:pStyle w:val="a3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31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Кожевниковского района от 19.12.2019г. № 724 «Об утверждении Порядка формирования и ежегодного обновления плана создания объектов необходимой для инвесторов инфраструктуры на территории Кожевниковского района»</w:t>
            </w:r>
          </w:p>
        </w:tc>
      </w:tr>
    </w:tbl>
    <w:p w:rsidR="00DF00FE" w:rsidRPr="005540B0" w:rsidRDefault="00DF00FE" w:rsidP="005540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и реквизиты нормативного правового акта)</w:t>
      </w:r>
    </w:p>
    <w:p w:rsidR="00DF00FE" w:rsidRDefault="00DF00FE" w:rsidP="00DF00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Настоящим 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DF00FE" w:rsidTr="00F601EA">
        <w:trPr>
          <w:trHeight w:val="255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</w:tcPr>
          <w:p w:rsidR="00DF00FE" w:rsidRDefault="00F601EA" w:rsidP="001F7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1F7D63">
              <w:rPr>
                <w:rFonts w:ascii="Times New Roman" w:hAnsi="Times New Roman" w:cs="Times New Roman"/>
                <w:sz w:val="24"/>
                <w:szCs w:val="24"/>
              </w:rPr>
              <w:t>экономического анализа и прогнозирования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FA2222">
              <w:rPr>
                <w:rFonts w:ascii="Times New Roman" w:hAnsi="Times New Roman" w:cs="Times New Roman"/>
                <w:sz w:val="24"/>
                <w:szCs w:val="24"/>
              </w:rPr>
              <w:t>Кожевниковского района</w:t>
            </w:r>
          </w:p>
        </w:tc>
      </w:tr>
    </w:tbl>
    <w:p w:rsidR="00DF00FE" w:rsidRP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>(наименование разработчика по проведению экспертизы нормативного правового акта)</w:t>
      </w:r>
    </w:p>
    <w:p w:rsidR="00DF00FE" w:rsidRDefault="00DF00FE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публичных консультаций в целях оценки регулирующего воздействия нормативного правового акта: </w:t>
      </w: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4"/>
      </w:tblGrid>
      <w:tr w:rsidR="007A7F69" w:rsidRPr="0006131E" w:rsidTr="00EE6EE3">
        <w:tc>
          <w:tcPr>
            <w:tcW w:w="10064" w:type="dxa"/>
            <w:tcBorders>
              <w:bottom w:val="single" w:sz="4" w:space="0" w:color="auto"/>
            </w:tcBorders>
          </w:tcPr>
          <w:p w:rsidR="007A7F69" w:rsidRPr="0006131E" w:rsidRDefault="0006131E" w:rsidP="00FD3DDE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31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Кожевниковского района от 19.12.2019г. № 724 «Об утверждении Порядка формирования и ежегодного обновления плана создания объектов необходимой для инвесторов инфраструктуры на территории Кожевниковского района»</w:t>
            </w:r>
          </w:p>
        </w:tc>
      </w:tr>
    </w:tbl>
    <w:p w:rsidR="00DF00FE" w:rsidRP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реквизиты нормативного правового акта)</w:t>
      </w:r>
    </w:p>
    <w:p w:rsidR="00DF00FE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Краткое описание содержания правового регулирования: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B647D7" w:rsidRPr="001F7D63" w:rsidTr="0006131E">
        <w:tc>
          <w:tcPr>
            <w:tcW w:w="10206" w:type="dxa"/>
            <w:tcBorders>
              <w:bottom w:val="single" w:sz="4" w:space="0" w:color="auto"/>
            </w:tcBorders>
          </w:tcPr>
          <w:p w:rsidR="00B647D7" w:rsidRPr="0006131E" w:rsidRDefault="0006131E" w:rsidP="00EE6EE3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31E">
              <w:rPr>
                <w:rFonts w:ascii="Times New Roman" w:hAnsi="Times New Roman" w:cs="Times New Roman"/>
                <w:sz w:val="24"/>
                <w:szCs w:val="24"/>
              </w:rPr>
              <w:t>Порядок определяет формирования и ежегодного обновления плана создания объе</w:t>
            </w:r>
            <w:r w:rsidRPr="000613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131E">
              <w:rPr>
                <w:rFonts w:ascii="Times New Roman" w:hAnsi="Times New Roman" w:cs="Times New Roman"/>
                <w:sz w:val="24"/>
                <w:szCs w:val="24"/>
              </w:rPr>
              <w:t>тов необходимой для инвесторов инфраструктуры на территории Кожевниковского района (далее – Порядок) определяет сроки и последовательность действий при осуществлении формирования и ежегодного обновления плана создания необх</w:t>
            </w:r>
            <w:r w:rsidRPr="000613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31E">
              <w:rPr>
                <w:rFonts w:ascii="Times New Roman" w:hAnsi="Times New Roman" w:cs="Times New Roman"/>
                <w:sz w:val="24"/>
                <w:szCs w:val="24"/>
              </w:rPr>
              <w:t>димой для инвесторов транспортной, энергетической, социальной, инженерной, коммунальной инфраструктуры на территории муниципального образования Кожевниковский район</w:t>
            </w:r>
          </w:p>
        </w:tc>
      </w:tr>
    </w:tbl>
    <w:p w:rsidR="00DF00FE" w:rsidRDefault="00DF00FE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уполномоченным органом принимаются предложения: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"/>
        <w:gridCol w:w="283"/>
        <w:gridCol w:w="4639"/>
        <w:gridCol w:w="244"/>
        <w:gridCol w:w="465"/>
        <w:gridCol w:w="283"/>
        <w:gridCol w:w="3969"/>
      </w:tblGrid>
      <w:tr w:rsidR="00DF00FE" w:rsidTr="00F601EA">
        <w:tc>
          <w:tcPr>
            <w:tcW w:w="323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bottom w:val="single" w:sz="4" w:space="0" w:color="auto"/>
            </w:tcBorders>
          </w:tcPr>
          <w:p w:rsidR="00DF00FE" w:rsidRDefault="0006131E" w:rsidP="00DF00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F7D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DF00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4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83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F00FE" w:rsidRDefault="0006131E" w:rsidP="00DF00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5F037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00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F00FE" w:rsidRPr="004A6406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F601E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 начала публичных консультаций)</w:t>
      </w:r>
      <w:r w:rsidRPr="004A64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601E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>(дата окончания публичных консультаций)</w:t>
      </w:r>
      <w:r w:rsidRPr="004A6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0B0" w:rsidRDefault="00DF00FE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перечня вопросов для проведения публичных консультаций в информационно-телекоммуникационной сети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6"/>
        <w:gridCol w:w="269"/>
        <w:gridCol w:w="8681"/>
      </w:tblGrid>
      <w:tr w:rsidR="005540B0" w:rsidTr="00F601EA">
        <w:tc>
          <w:tcPr>
            <w:tcW w:w="1256" w:type="dxa"/>
          </w:tcPr>
          <w:p w:rsidR="005540B0" w:rsidRDefault="005540B0" w:rsidP="00F601EA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Интернет:</w:t>
            </w:r>
          </w:p>
        </w:tc>
        <w:tc>
          <w:tcPr>
            <w:tcW w:w="269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  <w:tcBorders>
              <w:bottom w:val="single" w:sz="4" w:space="0" w:color="auto"/>
            </w:tcBorders>
          </w:tcPr>
          <w:p w:rsidR="005540B0" w:rsidRPr="0030250F" w:rsidRDefault="0098355F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F7D63" w:rsidRPr="0030250F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http://kogadm.ru/npa_n.html</w:t>
              </w:r>
            </w:hyperlink>
          </w:p>
        </w:tc>
      </w:tr>
    </w:tbl>
    <w:p w:rsidR="00DF00FE" w:rsidRPr="005540B0" w:rsidRDefault="005540B0" w:rsidP="005540B0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A6406">
        <w:rPr>
          <w:rFonts w:ascii="Times New Roman" w:hAnsi="Times New Roman" w:cs="Times New Roman"/>
          <w:sz w:val="24"/>
          <w:szCs w:val="24"/>
        </w:rPr>
        <w:t xml:space="preserve"> </w:t>
      </w:r>
      <w:r w:rsidR="00DF00FE" w:rsidRPr="005540B0">
        <w:rPr>
          <w:rFonts w:ascii="Times New Roman" w:hAnsi="Times New Roman" w:cs="Times New Roman"/>
          <w:sz w:val="24"/>
          <w:szCs w:val="24"/>
          <w:vertAlign w:val="superscript"/>
        </w:rPr>
        <w:t xml:space="preserve">(полный электронный адрес) 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5540B0" w:rsidTr="00F601EA">
        <w:tc>
          <w:tcPr>
            <w:tcW w:w="10206" w:type="dxa"/>
          </w:tcPr>
          <w:p w:rsidR="005540B0" w:rsidRDefault="005540B0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принимаются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разработчиком</w:t>
            </w: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5540B0" w:rsidTr="00F601EA">
        <w:tc>
          <w:tcPr>
            <w:tcW w:w="10206" w:type="dxa"/>
            <w:tcBorders>
              <w:bottom w:val="single" w:sz="4" w:space="0" w:color="auto"/>
            </w:tcBorders>
          </w:tcPr>
          <w:p w:rsidR="005540B0" w:rsidRDefault="005540B0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Кожевниковский район, с. Кожевниково, ул. Гагарина, 17, </w:t>
            </w:r>
            <w:r w:rsidR="0030250F">
              <w:rPr>
                <w:rFonts w:ascii="Times New Roman" w:hAnsi="Times New Roman" w:cs="Times New Roman"/>
                <w:sz w:val="24"/>
                <w:szCs w:val="24"/>
              </w:rPr>
              <w:t>3 этаж, 42</w:t>
            </w:r>
            <w:r w:rsidR="00F601EA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</w:tr>
      <w:tr w:rsidR="005540B0" w:rsidTr="00F601EA">
        <w:tc>
          <w:tcPr>
            <w:tcW w:w="10206" w:type="dxa"/>
            <w:tcBorders>
              <w:top w:val="single" w:sz="4" w:space="0" w:color="auto"/>
            </w:tcBorders>
          </w:tcPr>
          <w:p w:rsidR="005540B0" w:rsidRDefault="005540B0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>а также по адресу электронной почты:</w:t>
            </w:r>
          </w:p>
        </w:tc>
      </w:tr>
      <w:tr w:rsidR="005540B0" w:rsidTr="00F601EA">
        <w:tc>
          <w:tcPr>
            <w:tcW w:w="10206" w:type="dxa"/>
            <w:tcBorders>
              <w:bottom w:val="single" w:sz="4" w:space="0" w:color="auto"/>
            </w:tcBorders>
          </w:tcPr>
          <w:p w:rsidR="005540B0" w:rsidRPr="0030250F" w:rsidRDefault="0098355F" w:rsidP="007A7F69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30250F" w:rsidRPr="0030250F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kogeko@tomsk.gov.ru</w:t>
              </w:r>
            </w:hyperlink>
          </w:p>
        </w:tc>
      </w:tr>
    </w:tbl>
    <w:p w:rsidR="00DF00FE" w:rsidRPr="005540B0" w:rsidRDefault="00DF00FE" w:rsidP="005540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>(электронный адрес разработчика)</w:t>
      </w:r>
    </w:p>
    <w:p w:rsidR="00DF00FE" w:rsidRPr="004A6406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DF00FE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Справка о проведении публичных консультаций будет размещена на сайте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84"/>
        <w:gridCol w:w="1559"/>
        <w:gridCol w:w="284"/>
        <w:gridCol w:w="3543"/>
      </w:tblGrid>
      <w:tr w:rsidR="005540B0" w:rsidTr="00F601EA">
        <w:tc>
          <w:tcPr>
            <w:tcW w:w="4536" w:type="dxa"/>
            <w:tcBorders>
              <w:bottom w:val="single" w:sz="4" w:space="0" w:color="auto"/>
            </w:tcBorders>
          </w:tcPr>
          <w:p w:rsidR="005540B0" w:rsidRDefault="0098355F" w:rsidP="00554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0250F" w:rsidRPr="0030250F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http://kogadm.ru/npa_n.html</w:t>
              </w:r>
            </w:hyperlink>
          </w:p>
        </w:tc>
        <w:tc>
          <w:tcPr>
            <w:tcW w:w="284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40B0" w:rsidRDefault="005540B0" w:rsidP="00554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</w:tc>
        <w:tc>
          <w:tcPr>
            <w:tcW w:w="284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540B0" w:rsidRDefault="0006131E" w:rsidP="00554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  <w:r w:rsidR="005540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F00FE" w:rsidRPr="005540B0" w:rsidRDefault="005540B0" w:rsidP="005540B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F601E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 xml:space="preserve"> (адрес официального сайта)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  <w:r w:rsidR="00F601E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>(Число, месяц, год)</w:t>
      </w:r>
    </w:p>
    <w:p w:rsidR="00DF00FE" w:rsidRDefault="00DF00FE" w:rsidP="00DF00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Контактная информация исполнителя </w:t>
      </w:r>
      <w:r>
        <w:rPr>
          <w:rFonts w:ascii="Times New Roman" w:hAnsi="Times New Roman" w:cs="Times New Roman"/>
          <w:sz w:val="24"/>
          <w:szCs w:val="24"/>
        </w:rPr>
        <w:t>разработчика</w:t>
      </w:r>
      <w:r w:rsidR="005540B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5540B0" w:rsidTr="00F601EA">
        <w:tc>
          <w:tcPr>
            <w:tcW w:w="10206" w:type="dxa"/>
            <w:tcBorders>
              <w:bottom w:val="single" w:sz="4" w:space="0" w:color="auto"/>
            </w:tcBorders>
          </w:tcPr>
          <w:p w:rsidR="005540B0" w:rsidRDefault="005F0371" w:rsidP="0030250F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Елена Геннадьевна, заместитель начальника</w:t>
            </w:r>
            <w:r w:rsidR="00554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50F">
              <w:rPr>
                <w:rFonts w:ascii="Times New Roman" w:hAnsi="Times New Roman" w:cs="Times New Roman"/>
                <w:sz w:val="24"/>
                <w:szCs w:val="24"/>
              </w:rPr>
              <w:t xml:space="preserve">отдела экономического анализа и </w:t>
            </w:r>
            <w:r w:rsidR="00554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40B0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5540B0" w:rsidRDefault="0030250F" w:rsidP="00695245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прогнозирования</w:t>
            </w:r>
            <w:r w:rsidR="005540B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Кожев</w:t>
            </w:r>
            <w:r w:rsidR="005F0371">
              <w:rPr>
                <w:rFonts w:ascii="Times New Roman" w:hAnsi="Times New Roman" w:cs="Times New Roman"/>
                <w:sz w:val="24"/>
                <w:szCs w:val="24"/>
              </w:rPr>
              <w:t>никовского района, 8(38244)22568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540B0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5540B0" w:rsidRPr="0030250F" w:rsidRDefault="0098355F" w:rsidP="00695245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0250F" w:rsidRPr="0030250F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kogeko@tomsk.gov.ru</w:t>
              </w:r>
            </w:hyperlink>
          </w:p>
        </w:tc>
      </w:tr>
    </w:tbl>
    <w:p w:rsidR="00A268A7" w:rsidRDefault="00F601EA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</w:p>
    <w:p w:rsidR="00A268A7" w:rsidRPr="00A509AC" w:rsidRDefault="0006131E" w:rsidP="00A268A7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131E">
        <w:rPr>
          <w:rFonts w:ascii="Times New Roman" w:hAnsi="Times New Roman" w:cs="Times New Roman"/>
          <w:sz w:val="24"/>
          <w:szCs w:val="24"/>
        </w:rPr>
        <w:t>Постановление Администрации Кожевниковского района от 19.12.2019г. № 724 «Об утверждении Порядка формирования и ежегодного обновления плана создания объектов необходимой для инвесторов инфраструктуры на территории Кожевниковского района»</w:t>
      </w:r>
      <w:r w:rsidR="00A268A7" w:rsidRPr="00A509A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68A7" w:rsidRPr="00A509AC" w:rsidRDefault="00A268A7" w:rsidP="00A268A7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bCs/>
          <w:color w:val="000000"/>
          <w:sz w:val="24"/>
          <w:szCs w:val="24"/>
        </w:rPr>
        <w:t>перечень вопросов для участников публичных консультаций</w:t>
      </w:r>
    </w:p>
    <w:p w:rsidR="00BC4D5E" w:rsidRDefault="00BC4D5E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1"/>
        <w:gridCol w:w="235"/>
        <w:gridCol w:w="5257"/>
        <w:gridCol w:w="815"/>
        <w:gridCol w:w="2268"/>
      </w:tblGrid>
      <w:tr w:rsidR="003620EE" w:rsidTr="00C85F7C">
        <w:tc>
          <w:tcPr>
            <w:tcW w:w="1631" w:type="dxa"/>
          </w:tcPr>
          <w:p w:rsidR="003620EE" w:rsidRDefault="00A268A7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35" w:type="dxa"/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3620EE" w:rsidRDefault="00A268A7" w:rsidP="003620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Елена Геннадьевна</w:t>
            </w:r>
          </w:p>
        </w:tc>
        <w:tc>
          <w:tcPr>
            <w:tcW w:w="815" w:type="dxa"/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D5E" w:rsidRPr="003620EE" w:rsidRDefault="003620EE" w:rsidP="003620EE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="00DF00FE" w:rsidRPr="00695245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(последнее - при наличии)</w:t>
      </w:r>
      <w:r w:rsidR="00DF00FE" w:rsidRPr="004A640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4D5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0FE" w:rsidRPr="00695245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69524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End"/>
    </w:p>
    <w:sectPr w:rsidR="000C4D5E" w:rsidRPr="003620EE" w:rsidSect="00F601EA">
      <w:pgSz w:w="11906" w:h="16838"/>
      <w:pgMar w:top="425" w:right="312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85CE2"/>
    <w:multiLevelType w:val="hybridMultilevel"/>
    <w:tmpl w:val="54C0A676"/>
    <w:lvl w:ilvl="0" w:tplc="7E4CB9CE">
      <w:start w:val="1"/>
      <w:numFmt w:val="decimal"/>
      <w:lvlText w:val="%1)"/>
      <w:lvlJc w:val="left"/>
      <w:pPr>
        <w:ind w:left="234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DF6"/>
    <w:rsid w:val="0006131E"/>
    <w:rsid w:val="000C4D5E"/>
    <w:rsid w:val="00124284"/>
    <w:rsid w:val="001F7D63"/>
    <w:rsid w:val="0028155E"/>
    <w:rsid w:val="0030250F"/>
    <w:rsid w:val="0035374F"/>
    <w:rsid w:val="003620EE"/>
    <w:rsid w:val="003D0FB6"/>
    <w:rsid w:val="003F4DF6"/>
    <w:rsid w:val="00437568"/>
    <w:rsid w:val="005540B0"/>
    <w:rsid w:val="005F0371"/>
    <w:rsid w:val="00610C37"/>
    <w:rsid w:val="00660125"/>
    <w:rsid w:val="00695245"/>
    <w:rsid w:val="007A7F69"/>
    <w:rsid w:val="007E5717"/>
    <w:rsid w:val="0098355F"/>
    <w:rsid w:val="00A268A7"/>
    <w:rsid w:val="00A75181"/>
    <w:rsid w:val="00B647D7"/>
    <w:rsid w:val="00BC4D5E"/>
    <w:rsid w:val="00C85F7C"/>
    <w:rsid w:val="00CF22C7"/>
    <w:rsid w:val="00DC3854"/>
    <w:rsid w:val="00DF00FE"/>
    <w:rsid w:val="00E821A6"/>
    <w:rsid w:val="00E903F4"/>
    <w:rsid w:val="00ED7B77"/>
    <w:rsid w:val="00EE6EE3"/>
    <w:rsid w:val="00F601EA"/>
    <w:rsid w:val="00FA2222"/>
    <w:rsid w:val="00FD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0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00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00FE"/>
    <w:pPr>
      <w:ind w:left="720"/>
      <w:contextualSpacing/>
    </w:pPr>
  </w:style>
  <w:style w:type="table" w:styleId="a4">
    <w:name w:val="Table Grid"/>
    <w:basedOn w:val="a1"/>
    <w:uiPriority w:val="59"/>
    <w:rsid w:val="00DF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F7D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0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00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00FE"/>
    <w:pPr>
      <w:ind w:left="720"/>
      <w:contextualSpacing/>
    </w:pPr>
  </w:style>
  <w:style w:type="table" w:styleId="a4">
    <w:name w:val="Table Grid"/>
    <w:basedOn w:val="a1"/>
    <w:uiPriority w:val="59"/>
    <w:rsid w:val="00DF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geko@tomsk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gadm.ru/npa_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geko@tomsk.gov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kogadm.ru/npa_n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5</cp:revision>
  <cp:lastPrinted>2020-10-01T09:07:00Z</cp:lastPrinted>
  <dcterms:created xsi:type="dcterms:W3CDTF">2018-10-01T10:07:00Z</dcterms:created>
  <dcterms:modified xsi:type="dcterms:W3CDTF">2020-10-01T09:07:00Z</dcterms:modified>
</cp:coreProperties>
</file>