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F2" w:rsidRDefault="002130F2" w:rsidP="002130F2">
      <w:r>
        <w:t>В Томской области «вывели из тени» почти 50 тысяч работников</w:t>
      </w:r>
    </w:p>
    <w:p w:rsidR="002130F2" w:rsidRDefault="002130F2" w:rsidP="002130F2"/>
    <w:p w:rsidR="002130F2" w:rsidRDefault="002130F2" w:rsidP="002130F2">
      <w:r>
        <w:t xml:space="preserve">В 2017 году согласно отчетам, подтвержденным Пенсионным фондом, в Томской области легализована трудовая деятельность 22 тысяч работающих, в 2016 году — 26 тысяч. </w:t>
      </w:r>
    </w:p>
    <w:p w:rsidR="002130F2" w:rsidRDefault="002130F2" w:rsidP="002130F2"/>
    <w:p w:rsidR="002130F2" w:rsidRDefault="002130F2" w:rsidP="002130F2">
      <w:r>
        <w:t xml:space="preserve">В Томской области, по расчетам </w:t>
      </w:r>
      <w:proofErr w:type="spellStart"/>
      <w:r>
        <w:t>Роструда</w:t>
      </w:r>
      <w:proofErr w:type="spellEnd"/>
      <w:r>
        <w:t xml:space="preserve"> на 2015 год, около 100 тысяч человек могут попадать под понятие «неформальная занятость». В это число входят сотрудники, с которыми не заключен трудовой договор, а также получающие зарплату «в конверте», </w:t>
      </w:r>
      <w:proofErr w:type="spellStart"/>
      <w:r>
        <w:t>фрилансеры</w:t>
      </w:r>
      <w:proofErr w:type="spellEnd"/>
      <w:r>
        <w:t xml:space="preserve"> и другие категории. В 2017 году по легализации таких работников Томская область заняла 38-е место из 85 регионов.</w:t>
      </w:r>
    </w:p>
    <w:p w:rsidR="002130F2" w:rsidRDefault="002130F2" w:rsidP="002130F2"/>
    <w:p w:rsidR="002130F2" w:rsidRDefault="002130F2" w:rsidP="002130F2">
      <w:r>
        <w:t>«Это наша осознанная позиция, — подчеркнул заместитель губернатора по экономике Андрей Антонов на заседании экспертного совета, посвященного борьбе с неформальной занятостью. — Потому что в этой работе важно соблюсти баланс. С одной стороны, нельзя давить на бизнес, не предлагая приемлемых решений. С другой — бизнес тоже должен проявлять социальную ответственность, ведь «белая» зарплата — это налоги, которые идут на создание инфраструктуры и повышение качества жизни в регионе и стране».</w:t>
      </w:r>
    </w:p>
    <w:p w:rsidR="002130F2" w:rsidRDefault="002130F2" w:rsidP="002130F2"/>
    <w:p w:rsidR="002130F2" w:rsidRDefault="002130F2" w:rsidP="002130F2">
      <w:r>
        <w:t>В работу по снижению неформальной занятости в регионе включены муниципальные комиссии, федеральные структуры, областная власть. Государственная инспекция труда проводит плановые и внеплановые проверки работодателей, ведется разъяснительная кампания, хорошие результаты дала сверка баз данных различных структур. Организации, которые обращаются за лицензиями, мерами господдержки или выполняют государственные и муниципальные заказы, проверяются на соблюдение трудового законодательства.</w:t>
      </w:r>
    </w:p>
    <w:p w:rsidR="002130F2" w:rsidRDefault="002130F2" w:rsidP="002130F2"/>
    <w:p w:rsidR="002130F2" w:rsidRDefault="002130F2" w:rsidP="002130F2">
      <w:r>
        <w:t>Для уменьшения нагрузки на бизнес в Томской области введены «налоговые каникулы» для индивидуальных предпринимателей, использующих патентную систему налогообложения или УСН. Льготная ставка может применяться со дня регистрации в течение двух налоговых периодов до 1 января 2021 года.</w:t>
      </w:r>
    </w:p>
    <w:p w:rsidR="002130F2" w:rsidRDefault="002130F2" w:rsidP="002130F2"/>
    <w:p w:rsidR="002130F2" w:rsidRDefault="002130F2" w:rsidP="002130F2">
      <w:r>
        <w:t>Как отметили члены экспертного совета, заметную долю на неформальном рынке труда занимают «</w:t>
      </w:r>
      <w:proofErr w:type="spellStart"/>
      <w:r>
        <w:t>самозанятые</w:t>
      </w:r>
      <w:proofErr w:type="spellEnd"/>
      <w:r>
        <w:t xml:space="preserve">» — репетиторы, няни, </w:t>
      </w:r>
      <w:proofErr w:type="spellStart"/>
      <w:r>
        <w:t>фрилансеры</w:t>
      </w:r>
      <w:proofErr w:type="spellEnd"/>
      <w:r>
        <w:t xml:space="preserve"> и другие специалисты, занимающиеся частной практикой и не зарегистрированные как ИП. Сегодня они могут оформить свою трудовую деятельность с освобождением от уплаты налогов на два года, однако пока легализуются таким образом единицы. В своем послании Федеральному собранию Президент РФ поручил в 2018 году закрепить статус «</w:t>
      </w:r>
      <w:proofErr w:type="spellStart"/>
      <w:r>
        <w:t>самозанятых</w:t>
      </w:r>
      <w:proofErr w:type="spellEnd"/>
      <w:r>
        <w:t>» на федеральном уровне и принять соответствующие нормативные документы.</w:t>
      </w:r>
    </w:p>
    <w:p w:rsidR="002130F2" w:rsidRDefault="002130F2" w:rsidP="002130F2"/>
    <w:p w:rsidR="002130F2" w:rsidRDefault="002130F2" w:rsidP="002130F2">
      <w:r>
        <w:t xml:space="preserve"> </w:t>
      </w:r>
    </w:p>
    <w:p w:rsidR="002130F2" w:rsidRDefault="002130F2" w:rsidP="002130F2"/>
    <w:p w:rsidR="00310783" w:rsidRDefault="00310783">
      <w:bookmarkStart w:id="0" w:name="_GoBack"/>
      <w:bookmarkEnd w:id="0"/>
    </w:p>
    <w:sectPr w:rsidR="0031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3"/>
    <w:rsid w:val="002130F2"/>
    <w:rsid w:val="00310783"/>
    <w:rsid w:val="006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2FA8-BCE7-487C-B58C-29F4B5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Вакурина Людмила Геннадьевна</dc:creator>
  <cp:keywords/>
  <dc:description/>
  <cp:lastModifiedBy>Вакурина Людмила Геннадьевна</cp:lastModifiedBy>
  <cp:revision>3</cp:revision>
  <dcterms:created xsi:type="dcterms:W3CDTF">2018-04-11T05:28:00Z</dcterms:created>
  <dcterms:modified xsi:type="dcterms:W3CDTF">2018-04-11T05:28:00Z</dcterms:modified>
</cp:coreProperties>
</file>