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A1" w:rsidRDefault="00E052A1" w:rsidP="00E052A1">
      <w:pPr>
        <w:tabs>
          <w:tab w:val="left" w:pos="3736"/>
        </w:tabs>
        <w:jc w:val="center"/>
        <w:rPr>
          <w:sz w:val="24"/>
          <w:szCs w:val="24"/>
        </w:rPr>
      </w:pPr>
      <w:r>
        <w:rPr>
          <w:b/>
          <w:caps/>
          <w:noProof/>
          <w:sz w:val="28"/>
        </w:rPr>
        <w:drawing>
          <wp:inline distT="0" distB="0" distL="0" distR="0">
            <wp:extent cx="568325" cy="683895"/>
            <wp:effectExtent l="0" t="0" r="3175"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83895"/>
                    </a:xfrm>
                    <a:prstGeom prst="rect">
                      <a:avLst/>
                    </a:prstGeom>
                    <a:noFill/>
                    <a:ln>
                      <a:noFill/>
                    </a:ln>
                  </pic:spPr>
                </pic:pic>
              </a:graphicData>
            </a:graphic>
          </wp:inline>
        </w:drawing>
      </w:r>
    </w:p>
    <w:p w:rsidR="00E052A1" w:rsidRDefault="00E052A1" w:rsidP="00E052A1">
      <w:pPr>
        <w:tabs>
          <w:tab w:val="left" w:pos="3736"/>
        </w:tabs>
        <w:jc w:val="center"/>
        <w:rPr>
          <w:sz w:val="24"/>
          <w:szCs w:val="24"/>
        </w:rPr>
      </w:pPr>
    </w:p>
    <w:p w:rsidR="00E052A1" w:rsidRPr="00123525" w:rsidRDefault="00E052A1" w:rsidP="00E052A1">
      <w:pPr>
        <w:tabs>
          <w:tab w:val="left" w:pos="3736"/>
        </w:tabs>
        <w:jc w:val="center"/>
        <w:rPr>
          <w:b/>
          <w:sz w:val="28"/>
          <w:szCs w:val="24"/>
        </w:rPr>
      </w:pPr>
      <w:r w:rsidRPr="00123525">
        <w:rPr>
          <w:b/>
          <w:sz w:val="28"/>
          <w:szCs w:val="24"/>
        </w:rPr>
        <w:t>ДУМА КОЖЕВНИКОВСКОГО РАЙОНА</w:t>
      </w:r>
    </w:p>
    <w:p w:rsidR="00E052A1" w:rsidRPr="00123525" w:rsidRDefault="00E052A1" w:rsidP="00E052A1">
      <w:pPr>
        <w:tabs>
          <w:tab w:val="left" w:pos="3736"/>
        </w:tabs>
        <w:jc w:val="center"/>
        <w:rPr>
          <w:b/>
          <w:sz w:val="28"/>
          <w:szCs w:val="24"/>
        </w:rPr>
      </w:pPr>
    </w:p>
    <w:p w:rsidR="00E052A1" w:rsidRDefault="00E052A1" w:rsidP="00E052A1">
      <w:pPr>
        <w:tabs>
          <w:tab w:val="left" w:pos="3736"/>
        </w:tabs>
        <w:jc w:val="center"/>
        <w:rPr>
          <w:b/>
          <w:sz w:val="28"/>
          <w:szCs w:val="24"/>
        </w:rPr>
      </w:pPr>
      <w:r w:rsidRPr="00123525">
        <w:rPr>
          <w:b/>
          <w:sz w:val="28"/>
          <w:szCs w:val="24"/>
        </w:rPr>
        <w:t>РЕШЕНИЕ</w:t>
      </w:r>
    </w:p>
    <w:p w:rsidR="00FF48C2" w:rsidRDefault="00FF48C2" w:rsidP="00E052A1">
      <w:pPr>
        <w:tabs>
          <w:tab w:val="left" w:pos="3736"/>
        </w:tabs>
        <w:jc w:val="center"/>
        <w:rPr>
          <w:b/>
          <w:sz w:val="28"/>
          <w:szCs w:val="24"/>
        </w:rPr>
      </w:pPr>
    </w:p>
    <w:tbl>
      <w:tblPr>
        <w:tblW w:w="10206" w:type="dxa"/>
        <w:tblInd w:w="108" w:type="dxa"/>
        <w:tblLayout w:type="fixed"/>
        <w:tblLook w:val="04A0" w:firstRow="1" w:lastRow="0" w:firstColumn="1" w:lastColumn="0" w:noHBand="0" w:noVBand="1"/>
      </w:tblPr>
      <w:tblGrid>
        <w:gridCol w:w="1843"/>
        <w:gridCol w:w="3402"/>
        <w:gridCol w:w="3969"/>
        <w:gridCol w:w="992"/>
      </w:tblGrid>
      <w:tr w:rsidR="00E052A1" w:rsidTr="002B6C9B">
        <w:tc>
          <w:tcPr>
            <w:tcW w:w="1843" w:type="dxa"/>
            <w:tcBorders>
              <w:bottom w:val="single" w:sz="4" w:space="0" w:color="auto"/>
            </w:tcBorders>
            <w:shd w:val="clear" w:color="auto" w:fill="auto"/>
          </w:tcPr>
          <w:p w:rsidR="00E052A1" w:rsidRPr="00451445" w:rsidRDefault="002D2A5E" w:rsidP="002D2A5E">
            <w:pPr>
              <w:tabs>
                <w:tab w:val="left" w:pos="3736"/>
              </w:tabs>
              <w:ind w:firstLine="0"/>
              <w:rPr>
                <w:b/>
                <w:sz w:val="28"/>
                <w:szCs w:val="24"/>
              </w:rPr>
            </w:pPr>
            <w:r>
              <w:rPr>
                <w:b/>
                <w:sz w:val="28"/>
                <w:szCs w:val="24"/>
              </w:rPr>
              <w:t>27.04.2017</w:t>
            </w:r>
            <w:r w:rsidR="00E052A1" w:rsidRPr="00451445">
              <w:rPr>
                <w:b/>
                <w:sz w:val="28"/>
                <w:szCs w:val="24"/>
              </w:rPr>
              <w:t xml:space="preserve">  </w:t>
            </w:r>
          </w:p>
        </w:tc>
        <w:tc>
          <w:tcPr>
            <w:tcW w:w="3402" w:type="dxa"/>
            <w:shd w:val="clear" w:color="auto" w:fill="auto"/>
          </w:tcPr>
          <w:p w:rsidR="00E052A1" w:rsidRPr="00451445" w:rsidRDefault="00E052A1" w:rsidP="00103653">
            <w:pPr>
              <w:tabs>
                <w:tab w:val="left" w:pos="3736"/>
              </w:tabs>
              <w:jc w:val="center"/>
              <w:rPr>
                <w:b/>
                <w:sz w:val="28"/>
                <w:szCs w:val="24"/>
              </w:rPr>
            </w:pPr>
          </w:p>
        </w:tc>
        <w:tc>
          <w:tcPr>
            <w:tcW w:w="3969" w:type="dxa"/>
            <w:shd w:val="clear" w:color="auto" w:fill="auto"/>
          </w:tcPr>
          <w:p w:rsidR="00E052A1" w:rsidRPr="00451445" w:rsidRDefault="00E052A1" w:rsidP="00103653">
            <w:pPr>
              <w:tabs>
                <w:tab w:val="left" w:pos="3736"/>
              </w:tabs>
              <w:jc w:val="right"/>
              <w:rPr>
                <w:sz w:val="24"/>
                <w:szCs w:val="24"/>
              </w:rPr>
            </w:pPr>
            <w:r w:rsidRPr="00451445">
              <w:rPr>
                <w:sz w:val="24"/>
                <w:szCs w:val="24"/>
              </w:rPr>
              <w:t>№</w:t>
            </w:r>
          </w:p>
        </w:tc>
        <w:tc>
          <w:tcPr>
            <w:tcW w:w="992" w:type="dxa"/>
            <w:tcBorders>
              <w:bottom w:val="single" w:sz="4" w:space="0" w:color="auto"/>
            </w:tcBorders>
            <w:shd w:val="clear" w:color="auto" w:fill="auto"/>
          </w:tcPr>
          <w:p w:rsidR="00E052A1" w:rsidRPr="002D2A5E" w:rsidRDefault="002D2A5E" w:rsidP="002D2A5E">
            <w:pPr>
              <w:tabs>
                <w:tab w:val="left" w:pos="3736"/>
              </w:tabs>
              <w:ind w:firstLine="0"/>
              <w:rPr>
                <w:b/>
                <w:sz w:val="24"/>
                <w:szCs w:val="24"/>
              </w:rPr>
            </w:pPr>
            <w:r w:rsidRPr="002D2A5E">
              <w:rPr>
                <w:b/>
                <w:sz w:val="24"/>
                <w:szCs w:val="24"/>
              </w:rPr>
              <w:t>129</w:t>
            </w:r>
          </w:p>
        </w:tc>
      </w:tr>
      <w:tr w:rsidR="00E052A1" w:rsidTr="002B6C9B">
        <w:tc>
          <w:tcPr>
            <w:tcW w:w="10206" w:type="dxa"/>
            <w:gridSpan w:val="4"/>
            <w:shd w:val="clear" w:color="auto" w:fill="auto"/>
          </w:tcPr>
          <w:p w:rsidR="00E052A1" w:rsidRPr="00451445" w:rsidRDefault="00E052A1" w:rsidP="00103653">
            <w:pPr>
              <w:tabs>
                <w:tab w:val="left" w:pos="3736"/>
              </w:tabs>
              <w:jc w:val="center"/>
              <w:rPr>
                <w:b/>
                <w:sz w:val="18"/>
                <w:szCs w:val="24"/>
              </w:rPr>
            </w:pPr>
          </w:p>
          <w:p w:rsidR="00E052A1" w:rsidRPr="00451445" w:rsidRDefault="00E052A1" w:rsidP="00103653">
            <w:pPr>
              <w:tabs>
                <w:tab w:val="left" w:pos="3736"/>
              </w:tabs>
              <w:jc w:val="center"/>
              <w:rPr>
                <w:b/>
                <w:sz w:val="20"/>
                <w:szCs w:val="24"/>
              </w:rPr>
            </w:pPr>
            <w:r w:rsidRPr="00451445">
              <w:rPr>
                <w:b/>
                <w:sz w:val="18"/>
                <w:szCs w:val="24"/>
              </w:rPr>
              <w:t>с. Кожевниково Кожевниковского района Томской области</w:t>
            </w:r>
          </w:p>
        </w:tc>
      </w:tr>
    </w:tbl>
    <w:p w:rsidR="00E052A1" w:rsidRDefault="00E052A1" w:rsidP="00E052A1">
      <w:pPr>
        <w:tabs>
          <w:tab w:val="left" w:pos="3736"/>
        </w:tabs>
        <w:jc w:val="center"/>
        <w:rPr>
          <w:b/>
          <w:sz w:val="28"/>
          <w:szCs w:val="24"/>
        </w:rPr>
      </w:pPr>
    </w:p>
    <w:p w:rsidR="00E052A1" w:rsidRPr="00A23790" w:rsidRDefault="00E052A1" w:rsidP="00BC415A">
      <w:pPr>
        <w:autoSpaceDE w:val="0"/>
        <w:autoSpaceDN w:val="0"/>
        <w:ind w:firstLine="0"/>
        <w:jc w:val="center"/>
        <w:rPr>
          <w:bCs/>
          <w:sz w:val="24"/>
          <w:szCs w:val="24"/>
        </w:rPr>
      </w:pPr>
      <w:r>
        <w:rPr>
          <w:sz w:val="24"/>
          <w:szCs w:val="24"/>
        </w:rPr>
        <w:t>О</w:t>
      </w:r>
      <w:r w:rsidR="00760923">
        <w:rPr>
          <w:sz w:val="24"/>
          <w:szCs w:val="24"/>
        </w:rPr>
        <w:t>б утверждении</w:t>
      </w:r>
      <w:r>
        <w:rPr>
          <w:sz w:val="24"/>
          <w:szCs w:val="24"/>
        </w:rPr>
        <w:t xml:space="preserve"> Положени</w:t>
      </w:r>
      <w:r w:rsidR="00760923">
        <w:rPr>
          <w:sz w:val="24"/>
          <w:szCs w:val="24"/>
        </w:rPr>
        <w:t>я</w:t>
      </w:r>
      <w:r>
        <w:rPr>
          <w:sz w:val="24"/>
          <w:szCs w:val="24"/>
        </w:rPr>
        <w:t xml:space="preserve"> «</w:t>
      </w:r>
      <w:r>
        <w:rPr>
          <w:bCs/>
          <w:sz w:val="24"/>
          <w:szCs w:val="24"/>
        </w:rPr>
        <w:t>О</w:t>
      </w:r>
      <w:r w:rsidRPr="00824C50">
        <w:rPr>
          <w:bCs/>
          <w:sz w:val="24"/>
          <w:szCs w:val="24"/>
        </w:rPr>
        <w:t xml:space="preserve"> порядке управления и распоряжения </w:t>
      </w:r>
      <w:r>
        <w:rPr>
          <w:bCs/>
          <w:sz w:val="24"/>
          <w:szCs w:val="24"/>
        </w:rPr>
        <w:br/>
      </w:r>
      <w:r w:rsidRPr="00824C50">
        <w:rPr>
          <w:bCs/>
          <w:sz w:val="24"/>
          <w:szCs w:val="24"/>
        </w:rPr>
        <w:t>муниципальным имуществом</w:t>
      </w:r>
      <w:r>
        <w:rPr>
          <w:bCs/>
          <w:sz w:val="24"/>
          <w:szCs w:val="24"/>
        </w:rPr>
        <w:t xml:space="preserve"> </w:t>
      </w:r>
      <w:r w:rsidRPr="00824C50">
        <w:rPr>
          <w:bCs/>
          <w:sz w:val="24"/>
          <w:szCs w:val="24"/>
        </w:rPr>
        <w:t xml:space="preserve">муниципального </w:t>
      </w:r>
      <w:r>
        <w:rPr>
          <w:bCs/>
          <w:sz w:val="24"/>
          <w:szCs w:val="24"/>
        </w:rPr>
        <w:br/>
        <w:t>образования К</w:t>
      </w:r>
      <w:r w:rsidRPr="00824C50">
        <w:rPr>
          <w:bCs/>
          <w:sz w:val="24"/>
          <w:szCs w:val="24"/>
        </w:rPr>
        <w:t>ожевниковский район</w:t>
      </w:r>
      <w:r>
        <w:rPr>
          <w:sz w:val="24"/>
          <w:szCs w:val="24"/>
        </w:rPr>
        <w:t>»</w:t>
      </w:r>
    </w:p>
    <w:p w:rsidR="00BB7B1C" w:rsidRPr="00404D99" w:rsidRDefault="00BB7B1C" w:rsidP="00BB7B1C">
      <w:pPr>
        <w:autoSpaceDE w:val="0"/>
        <w:autoSpaceDN w:val="0"/>
        <w:jc w:val="center"/>
        <w:rPr>
          <w:bCs/>
          <w:i/>
          <w:sz w:val="24"/>
          <w:szCs w:val="24"/>
        </w:rPr>
      </w:pPr>
      <w:r w:rsidRPr="00404D99">
        <w:rPr>
          <w:i/>
          <w:sz w:val="24"/>
          <w:szCs w:val="24"/>
        </w:rPr>
        <w:t>(в ред. решения Думы Кожевниковского района от 31.05.2018 г. № 217</w:t>
      </w:r>
      <w:r w:rsidR="00FF48C2" w:rsidRPr="00404D99">
        <w:rPr>
          <w:i/>
          <w:sz w:val="24"/>
          <w:szCs w:val="24"/>
        </w:rPr>
        <w:t>)</w:t>
      </w:r>
    </w:p>
    <w:p w:rsidR="00E052A1" w:rsidRDefault="00E052A1" w:rsidP="00E052A1">
      <w:pPr>
        <w:tabs>
          <w:tab w:val="left" w:pos="3736"/>
        </w:tabs>
        <w:jc w:val="center"/>
        <w:rPr>
          <w:sz w:val="24"/>
          <w:szCs w:val="24"/>
        </w:rPr>
      </w:pPr>
    </w:p>
    <w:p w:rsidR="00E052A1" w:rsidRPr="00D569F4" w:rsidRDefault="00E052A1" w:rsidP="00E052A1">
      <w:pPr>
        <w:tabs>
          <w:tab w:val="left" w:pos="3736"/>
        </w:tabs>
        <w:jc w:val="center"/>
        <w:rPr>
          <w:sz w:val="24"/>
          <w:szCs w:val="24"/>
        </w:rPr>
      </w:pPr>
    </w:p>
    <w:p w:rsidR="00E052A1" w:rsidRPr="00D569F4" w:rsidRDefault="00E052A1" w:rsidP="00E052A1">
      <w:pPr>
        <w:tabs>
          <w:tab w:val="left" w:pos="3736"/>
        </w:tabs>
        <w:ind w:firstLine="567"/>
        <w:jc w:val="both"/>
        <w:rPr>
          <w:sz w:val="24"/>
          <w:szCs w:val="24"/>
        </w:rPr>
      </w:pPr>
      <w:r w:rsidRPr="00D569F4">
        <w:rPr>
          <w:sz w:val="24"/>
          <w:szCs w:val="24"/>
        </w:rPr>
        <w:t>С целью приведения порядка управления и распоряжения муниципальным имуществом муниципального о</w:t>
      </w:r>
      <w:r w:rsidR="0045017C">
        <w:rPr>
          <w:sz w:val="24"/>
          <w:szCs w:val="24"/>
        </w:rPr>
        <w:t>бразования Кожевниковский район в соответствие</w:t>
      </w:r>
      <w:r w:rsidRPr="00D569F4">
        <w:rPr>
          <w:sz w:val="24"/>
          <w:szCs w:val="24"/>
        </w:rPr>
        <w:t xml:space="preserve">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Кожевниковский район</w:t>
      </w:r>
    </w:p>
    <w:p w:rsidR="00E052A1" w:rsidRPr="00D569F4" w:rsidRDefault="00E052A1" w:rsidP="00E052A1">
      <w:pPr>
        <w:tabs>
          <w:tab w:val="left" w:pos="3736"/>
        </w:tabs>
        <w:jc w:val="both"/>
        <w:rPr>
          <w:b/>
          <w:sz w:val="24"/>
          <w:szCs w:val="24"/>
        </w:rPr>
      </w:pPr>
    </w:p>
    <w:p w:rsidR="00E052A1" w:rsidRPr="00D569F4" w:rsidRDefault="00E052A1" w:rsidP="00E052A1">
      <w:pPr>
        <w:tabs>
          <w:tab w:val="left" w:pos="3736"/>
        </w:tabs>
        <w:jc w:val="center"/>
        <w:rPr>
          <w:b/>
          <w:sz w:val="24"/>
          <w:szCs w:val="24"/>
        </w:rPr>
      </w:pPr>
      <w:r w:rsidRPr="00D569F4">
        <w:rPr>
          <w:b/>
          <w:sz w:val="24"/>
          <w:szCs w:val="24"/>
        </w:rPr>
        <w:t>ДУМА КОЖЕВНИКОВСКОГО РАЙОНА РЕШИЛА:</w:t>
      </w:r>
    </w:p>
    <w:p w:rsidR="00E052A1" w:rsidRPr="00D569F4" w:rsidRDefault="00E052A1" w:rsidP="00E052A1">
      <w:pPr>
        <w:tabs>
          <w:tab w:val="left" w:pos="3736"/>
        </w:tabs>
        <w:jc w:val="both"/>
        <w:rPr>
          <w:sz w:val="24"/>
          <w:szCs w:val="24"/>
        </w:rPr>
      </w:pP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Утвердить Положение «О порядке управления и распоряжения муниципальным имуществом муниципального об</w:t>
      </w:r>
      <w:r w:rsidR="0045017C">
        <w:rPr>
          <w:rFonts w:ascii="Times New Roman" w:hAnsi="Times New Roman"/>
          <w:sz w:val="24"/>
          <w:szCs w:val="24"/>
        </w:rPr>
        <w:t>разования Кожевниковский район»</w:t>
      </w:r>
      <w:r w:rsidRPr="00345DB1">
        <w:rPr>
          <w:rFonts w:ascii="Times New Roman" w:hAnsi="Times New Roman"/>
          <w:sz w:val="24"/>
          <w:szCs w:val="24"/>
        </w:rPr>
        <w:t xml:space="preserve"> согласно приложению.</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Решение Думы Кожевниковского района от 28.07.2011 г. № 70 «О Положении «О порядке управления и распоряжения муниципальным имуществом Кожевниковского района» считать утратившим силу.</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Настоящее решение опубликовать в</w:t>
      </w:r>
      <w:r w:rsidR="0045017C">
        <w:rPr>
          <w:rFonts w:ascii="Times New Roman" w:hAnsi="Times New Roman"/>
          <w:sz w:val="24"/>
          <w:szCs w:val="24"/>
        </w:rPr>
        <w:t xml:space="preserve"> районной газете «Знамя  труда» и</w:t>
      </w:r>
      <w:r w:rsidRPr="00345DB1">
        <w:rPr>
          <w:rFonts w:ascii="Times New Roman" w:hAnsi="Times New Roman"/>
          <w:sz w:val="24"/>
          <w:szCs w:val="24"/>
        </w:rPr>
        <w:t xml:space="preserve"> разместить </w:t>
      </w:r>
      <w:r w:rsidR="0045017C" w:rsidRPr="00345DB1">
        <w:rPr>
          <w:rFonts w:ascii="Times New Roman" w:hAnsi="Times New Roman"/>
          <w:sz w:val="24"/>
          <w:szCs w:val="24"/>
        </w:rPr>
        <w:t>на официальном сайте органов местного самоуправления Кожевниковского район</w:t>
      </w:r>
      <w:r w:rsidR="0045017C">
        <w:rPr>
          <w:rFonts w:ascii="Times New Roman" w:hAnsi="Times New Roman"/>
          <w:sz w:val="24"/>
          <w:szCs w:val="24"/>
        </w:rPr>
        <w:t xml:space="preserve">а в </w:t>
      </w:r>
      <w:r w:rsidRPr="00345DB1">
        <w:rPr>
          <w:rFonts w:ascii="Times New Roman" w:hAnsi="Times New Roman"/>
          <w:sz w:val="24"/>
          <w:szCs w:val="24"/>
        </w:rPr>
        <w:t xml:space="preserve"> информационно-телек</w:t>
      </w:r>
      <w:r w:rsidR="0045017C">
        <w:rPr>
          <w:rFonts w:ascii="Times New Roman" w:hAnsi="Times New Roman"/>
          <w:sz w:val="24"/>
          <w:szCs w:val="24"/>
        </w:rPr>
        <w:t>оммуникационной сети «Интернет»</w:t>
      </w:r>
      <w:r w:rsidRPr="00345DB1">
        <w:rPr>
          <w:rFonts w:ascii="Times New Roman" w:hAnsi="Times New Roman"/>
          <w:sz w:val="24"/>
          <w:szCs w:val="24"/>
        </w:rPr>
        <w:t>.</w:t>
      </w:r>
    </w:p>
    <w:p w:rsidR="00E052A1" w:rsidRPr="00D569F4" w:rsidRDefault="00E052A1" w:rsidP="00E052A1">
      <w:pPr>
        <w:pStyle w:val="a3"/>
        <w:numPr>
          <w:ilvl w:val="0"/>
          <w:numId w:val="2"/>
        </w:numPr>
        <w:tabs>
          <w:tab w:val="left" w:pos="3736"/>
        </w:tabs>
        <w:spacing w:after="0" w:line="240" w:lineRule="auto"/>
        <w:ind w:left="0" w:firstLine="567"/>
        <w:jc w:val="both"/>
        <w:rPr>
          <w:sz w:val="24"/>
          <w:szCs w:val="24"/>
        </w:rPr>
      </w:pPr>
      <w:r w:rsidRPr="00345DB1">
        <w:rPr>
          <w:rFonts w:ascii="Times New Roman" w:hAnsi="Times New Roman"/>
          <w:sz w:val="24"/>
          <w:szCs w:val="24"/>
        </w:rPr>
        <w:t xml:space="preserve">Настоящее решение вступает в силу  </w:t>
      </w:r>
      <w:proofErr w:type="gramStart"/>
      <w:r w:rsidRPr="00345DB1">
        <w:rPr>
          <w:rFonts w:ascii="Times New Roman" w:hAnsi="Times New Roman"/>
          <w:sz w:val="24"/>
          <w:szCs w:val="24"/>
        </w:rPr>
        <w:t>с</w:t>
      </w:r>
      <w:proofErr w:type="gramEnd"/>
      <w:r w:rsidRPr="00345DB1">
        <w:rPr>
          <w:rFonts w:ascii="Times New Roman" w:hAnsi="Times New Roman"/>
          <w:sz w:val="24"/>
          <w:szCs w:val="24"/>
        </w:rPr>
        <w:t xml:space="preserve"> даты его официального опубликования</w:t>
      </w:r>
      <w:r w:rsidRPr="00D569F4">
        <w:rPr>
          <w:sz w:val="24"/>
          <w:szCs w:val="24"/>
        </w:rPr>
        <w:t xml:space="preserve">. </w:t>
      </w:r>
    </w:p>
    <w:p w:rsidR="00E052A1" w:rsidRDefault="00E052A1" w:rsidP="00E052A1">
      <w:pPr>
        <w:tabs>
          <w:tab w:val="left" w:pos="3736"/>
        </w:tabs>
        <w:ind w:firstLine="0"/>
        <w:jc w:val="both"/>
        <w:rPr>
          <w:sz w:val="24"/>
          <w:szCs w:val="24"/>
        </w:rPr>
      </w:pPr>
    </w:p>
    <w:p w:rsidR="00E052A1" w:rsidRDefault="00E052A1" w:rsidP="00E052A1">
      <w:pPr>
        <w:tabs>
          <w:tab w:val="left" w:pos="3736"/>
        </w:tabs>
        <w:ind w:firstLine="0"/>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ind w:firstLine="0"/>
        <w:jc w:val="both"/>
        <w:rPr>
          <w:sz w:val="24"/>
          <w:szCs w:val="24"/>
        </w:rPr>
      </w:pPr>
      <w:r>
        <w:rPr>
          <w:sz w:val="24"/>
          <w:szCs w:val="24"/>
        </w:rPr>
        <w:t xml:space="preserve">Председатель Думы                                                                                           </w:t>
      </w:r>
      <w:r w:rsidR="002B6C9B">
        <w:rPr>
          <w:sz w:val="24"/>
          <w:szCs w:val="24"/>
        </w:rPr>
        <w:t xml:space="preserve"> </w:t>
      </w:r>
      <w:r>
        <w:rPr>
          <w:sz w:val="24"/>
          <w:szCs w:val="24"/>
        </w:rPr>
        <w:t xml:space="preserve">   </w:t>
      </w:r>
      <w:r w:rsidR="002B6C9B">
        <w:rPr>
          <w:sz w:val="24"/>
          <w:szCs w:val="24"/>
        </w:rPr>
        <w:t xml:space="preserve"> </w:t>
      </w:r>
      <w:r>
        <w:rPr>
          <w:sz w:val="24"/>
          <w:szCs w:val="24"/>
        </w:rPr>
        <w:t xml:space="preserve">         В.Н. Селихов</w:t>
      </w: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Pr="001272D9" w:rsidRDefault="00E052A1" w:rsidP="00E052A1">
      <w:pPr>
        <w:tabs>
          <w:tab w:val="left" w:pos="3736"/>
        </w:tabs>
        <w:ind w:firstLine="0"/>
        <w:jc w:val="both"/>
        <w:rPr>
          <w:sz w:val="24"/>
          <w:szCs w:val="24"/>
        </w:rPr>
      </w:pPr>
      <w:r>
        <w:rPr>
          <w:sz w:val="24"/>
          <w:szCs w:val="24"/>
        </w:rPr>
        <w:t xml:space="preserve">Глава района                                                                                                    </w:t>
      </w:r>
      <w:r w:rsidR="002B6C9B">
        <w:rPr>
          <w:sz w:val="24"/>
          <w:szCs w:val="24"/>
        </w:rPr>
        <w:t xml:space="preserve"> </w:t>
      </w:r>
      <w:r>
        <w:rPr>
          <w:sz w:val="24"/>
          <w:szCs w:val="24"/>
        </w:rPr>
        <w:t xml:space="preserve">   </w:t>
      </w:r>
      <w:r w:rsidR="002B6C9B">
        <w:rPr>
          <w:sz w:val="24"/>
          <w:szCs w:val="24"/>
        </w:rPr>
        <w:t xml:space="preserve">  </w:t>
      </w:r>
      <w:r>
        <w:rPr>
          <w:sz w:val="24"/>
          <w:szCs w:val="24"/>
        </w:rPr>
        <w:t xml:space="preserve">       А.М. Емельянов</w:t>
      </w: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Pr="00345DB1" w:rsidRDefault="00E052A1" w:rsidP="00E052A1">
      <w:pPr>
        <w:autoSpaceDE w:val="0"/>
        <w:autoSpaceDN w:val="0"/>
        <w:jc w:val="right"/>
        <w:rPr>
          <w:bCs/>
          <w:sz w:val="24"/>
          <w:szCs w:val="24"/>
        </w:rPr>
      </w:pPr>
      <w:r w:rsidRPr="00345DB1">
        <w:rPr>
          <w:bCs/>
          <w:sz w:val="24"/>
          <w:szCs w:val="24"/>
        </w:rPr>
        <w:lastRenderedPageBreak/>
        <w:t>Приложение к решению Думы</w:t>
      </w:r>
      <w:r w:rsidRPr="00345DB1">
        <w:rPr>
          <w:bCs/>
          <w:sz w:val="24"/>
          <w:szCs w:val="24"/>
        </w:rPr>
        <w:br/>
        <w:t>Кожевниковского района</w:t>
      </w:r>
    </w:p>
    <w:p w:rsidR="00E052A1" w:rsidRPr="00345DB1" w:rsidRDefault="002B6C9B" w:rsidP="00E052A1">
      <w:pPr>
        <w:autoSpaceDE w:val="0"/>
        <w:autoSpaceDN w:val="0"/>
        <w:jc w:val="right"/>
        <w:rPr>
          <w:bCs/>
          <w:sz w:val="24"/>
          <w:szCs w:val="24"/>
        </w:rPr>
      </w:pPr>
      <w:r>
        <w:rPr>
          <w:bCs/>
          <w:sz w:val="24"/>
          <w:szCs w:val="24"/>
        </w:rPr>
        <w:t>от «27</w:t>
      </w:r>
      <w:r w:rsidR="00E052A1" w:rsidRPr="00345DB1">
        <w:rPr>
          <w:bCs/>
          <w:sz w:val="24"/>
          <w:szCs w:val="24"/>
        </w:rPr>
        <w:t>»</w:t>
      </w:r>
      <w:r>
        <w:rPr>
          <w:bCs/>
          <w:sz w:val="24"/>
          <w:szCs w:val="24"/>
        </w:rPr>
        <w:t xml:space="preserve"> апреля 2017 г. № 129</w:t>
      </w:r>
    </w:p>
    <w:p w:rsidR="00E052A1" w:rsidRPr="00345DB1" w:rsidRDefault="00E052A1" w:rsidP="00E052A1">
      <w:pPr>
        <w:autoSpaceDE w:val="0"/>
        <w:autoSpaceDN w:val="0"/>
        <w:jc w:val="right"/>
        <w:rPr>
          <w:bCs/>
          <w:sz w:val="24"/>
          <w:szCs w:val="24"/>
        </w:rPr>
      </w:pPr>
    </w:p>
    <w:p w:rsidR="00E052A1" w:rsidRPr="00345DB1" w:rsidRDefault="00E052A1" w:rsidP="00E052A1">
      <w:pPr>
        <w:autoSpaceDE w:val="0"/>
        <w:autoSpaceDN w:val="0"/>
        <w:jc w:val="center"/>
        <w:rPr>
          <w:bCs/>
          <w:sz w:val="24"/>
          <w:szCs w:val="24"/>
        </w:rPr>
      </w:pPr>
      <w:r w:rsidRPr="00345DB1">
        <w:rPr>
          <w:bCs/>
          <w:sz w:val="24"/>
          <w:szCs w:val="24"/>
        </w:rPr>
        <w:t>ПОЛОЖЕНИЕ</w:t>
      </w:r>
    </w:p>
    <w:p w:rsidR="00E052A1" w:rsidRPr="00345DB1" w:rsidRDefault="00E052A1" w:rsidP="00E052A1">
      <w:pPr>
        <w:autoSpaceDE w:val="0"/>
        <w:autoSpaceDN w:val="0"/>
        <w:jc w:val="center"/>
        <w:rPr>
          <w:bCs/>
          <w:sz w:val="24"/>
          <w:szCs w:val="24"/>
        </w:rPr>
      </w:pPr>
      <w:r w:rsidRPr="00345DB1">
        <w:rPr>
          <w:bCs/>
          <w:sz w:val="24"/>
          <w:szCs w:val="24"/>
        </w:rPr>
        <w:t xml:space="preserve">О ПОРЯДКЕ УПРАВЛЕНИЯ И РАСПОРЯЖЕНИЯ </w:t>
      </w:r>
    </w:p>
    <w:p w:rsidR="00E052A1" w:rsidRPr="00345DB1" w:rsidRDefault="00E052A1" w:rsidP="00E052A1">
      <w:pPr>
        <w:autoSpaceDE w:val="0"/>
        <w:autoSpaceDN w:val="0"/>
        <w:jc w:val="center"/>
        <w:rPr>
          <w:bCs/>
          <w:sz w:val="24"/>
          <w:szCs w:val="24"/>
        </w:rPr>
      </w:pPr>
      <w:r w:rsidRPr="00345DB1">
        <w:rPr>
          <w:bCs/>
          <w:sz w:val="24"/>
          <w:szCs w:val="24"/>
        </w:rPr>
        <w:t>МУНИЦИПАЛЬНЫМ ИМУЩЕСТВОМ</w:t>
      </w:r>
    </w:p>
    <w:p w:rsidR="00E052A1" w:rsidRDefault="00E052A1" w:rsidP="00E052A1">
      <w:pPr>
        <w:autoSpaceDE w:val="0"/>
        <w:autoSpaceDN w:val="0"/>
        <w:jc w:val="center"/>
        <w:rPr>
          <w:bCs/>
          <w:sz w:val="24"/>
          <w:szCs w:val="24"/>
        </w:rPr>
      </w:pPr>
      <w:r w:rsidRPr="00345DB1">
        <w:rPr>
          <w:bCs/>
          <w:sz w:val="24"/>
          <w:szCs w:val="24"/>
        </w:rPr>
        <w:t>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w:t>
      </w:r>
      <w:r w:rsidRPr="00345DB1">
        <w:rPr>
          <w:sz w:val="24"/>
          <w:szCs w:val="24"/>
        </w:rPr>
        <w:br/>
        <w:t>от 06 октября 2003 года № 131-ФЗ «Об общих принципах организации местного самоуправления в Российской Федерации», Уставом 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I. ОБЩИЕ ПОЛОЖЕНИЯ</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Кожевниковский район, определяет порядок управления и распоряжения муниципальным имуществом, полномочия Думы Кожевниковского района, Администрации Кожевниковского района. </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1.1. Основные цели и задачи управления и распоряжения</w:t>
      </w:r>
    </w:p>
    <w:p w:rsidR="00E052A1" w:rsidRPr="00345DB1" w:rsidRDefault="00E052A1" w:rsidP="00E052A1">
      <w:pPr>
        <w:jc w:val="center"/>
        <w:rPr>
          <w:sz w:val="24"/>
          <w:szCs w:val="24"/>
        </w:rPr>
      </w:pPr>
      <w:r w:rsidRPr="00345DB1">
        <w:rPr>
          <w:sz w:val="24"/>
          <w:szCs w:val="24"/>
        </w:rPr>
        <w:t>муниципальным имуществом</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1.1.1. Управление и распоряжение муниципальным имуществом осуществляется в целях: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повышения эффективности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благоприятной экономической среды для привлечения инвестиций в развитие районной инфраструктуры;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условий для пополнения бюджета и исполнения социальных программ муниципального образования Кожевниковский район.</w:t>
      </w:r>
    </w:p>
    <w:p w:rsidR="00E052A1" w:rsidRPr="00345DB1" w:rsidRDefault="00E052A1" w:rsidP="00E052A1">
      <w:pPr>
        <w:ind w:firstLine="567"/>
        <w:jc w:val="both"/>
        <w:rPr>
          <w:sz w:val="24"/>
          <w:szCs w:val="24"/>
        </w:rPr>
      </w:pPr>
      <w:r w:rsidRPr="00345DB1">
        <w:rPr>
          <w:sz w:val="24"/>
          <w:szCs w:val="24"/>
        </w:rPr>
        <w:t>1.1.2. Задачами управления и распоряжения муниципальным имуществом являются: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применение наиболее эффективных способов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осуществление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сохранностью и использованием объектов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обеспечение </w:t>
      </w:r>
      <w:proofErr w:type="gramStart"/>
      <w:r w:rsidRPr="00345DB1">
        <w:rPr>
          <w:rFonts w:ascii="Times New Roman" w:hAnsi="Times New Roman" w:cs="Times New Roman"/>
          <w:sz w:val="24"/>
          <w:szCs w:val="24"/>
        </w:rPr>
        <w:t>по</w:t>
      </w:r>
      <w:proofErr w:type="gramEnd"/>
      <w:r w:rsidRPr="00345DB1">
        <w:rPr>
          <w:rFonts w:ascii="Times New Roman" w:hAnsi="Times New Roman" w:cs="Times New Roman"/>
          <w:sz w:val="24"/>
          <w:szCs w:val="24"/>
        </w:rPr>
        <w:t xml:space="preserve"> </w:t>
      </w:r>
      <w:proofErr w:type="gramStart"/>
      <w:r w:rsidRPr="00345DB1">
        <w:rPr>
          <w:rFonts w:ascii="Times New Roman" w:hAnsi="Times New Roman" w:cs="Times New Roman"/>
          <w:sz w:val="24"/>
          <w:szCs w:val="24"/>
        </w:rPr>
        <w:t>объектного</w:t>
      </w:r>
      <w:proofErr w:type="gramEnd"/>
      <w:r w:rsidRPr="00345DB1">
        <w:rPr>
          <w:rFonts w:ascii="Times New Roman" w:hAnsi="Times New Roman" w:cs="Times New Roman"/>
          <w:sz w:val="24"/>
          <w:szCs w:val="24"/>
        </w:rPr>
        <w:t xml:space="preserve"> учета и движения муниципального имущества.</w:t>
      </w:r>
    </w:p>
    <w:p w:rsidR="00E052A1" w:rsidRPr="00345DB1" w:rsidRDefault="00E052A1" w:rsidP="00E052A1">
      <w:pPr>
        <w:ind w:firstLine="540"/>
        <w:jc w:val="both"/>
        <w:rPr>
          <w:sz w:val="24"/>
          <w:szCs w:val="24"/>
        </w:rPr>
      </w:pPr>
    </w:p>
    <w:p w:rsidR="00E052A1" w:rsidRPr="00345DB1" w:rsidRDefault="00E052A1" w:rsidP="00E052A1">
      <w:pPr>
        <w:jc w:val="center"/>
        <w:rPr>
          <w:sz w:val="24"/>
          <w:szCs w:val="24"/>
        </w:rPr>
      </w:pPr>
      <w:r w:rsidRPr="00345DB1">
        <w:rPr>
          <w:sz w:val="24"/>
          <w:szCs w:val="24"/>
          <w:lang w:val="en-US"/>
        </w:rPr>
        <w:t>II</w:t>
      </w:r>
      <w:r w:rsidRPr="00345DB1">
        <w:rPr>
          <w:sz w:val="24"/>
          <w:szCs w:val="24"/>
        </w:rPr>
        <w:t>. ПОЛНОМОЧИЯ ОРГАНОВ МЕСТНОГО САМОУПРАВЛЕНИЯ В СФЕРЕ УПРАВЛЕНИЯ МУНИЦИПАЛЬНЫМ ИМУЩЕСТВОМ</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2.1. От имени муниципального образования Кожевниковский район права владения, пользования и распоряжения муниципальной собственностью осуществляют органы местного самоуправления: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2.2.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управления и распоряжения имуществом, находящимся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порядок приватизации муниципального имущества в соответствии с федеральными законами;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участия Кожевниковского района в организациях межмуниципального сотрудничества;</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lastRenderedPageBreak/>
        <w:t xml:space="preserve"> определяет порядок материально-технического и организационного обеспечения деятельности органов местного самоуправления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согласовывает решения о безвозмездной передаче муниципального имущества в федеральную собственность, собственность субъекта Российской Федерации в случаях, предусмотренных федеральным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исполнением решений Думы Кожевниковского района, регулирующих отношения в сфере управления и распоряжения муниципальной собственностью;</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и распоряжения муниципальной собственностью в соответствии с федеральным законодательством, решениями Думы Кожевниковского района.</w:t>
      </w:r>
    </w:p>
    <w:p w:rsidR="00E052A1" w:rsidRPr="00345DB1" w:rsidRDefault="00E052A1" w:rsidP="00E052A1">
      <w:pPr>
        <w:ind w:firstLine="567"/>
        <w:jc w:val="both"/>
        <w:rPr>
          <w:sz w:val="24"/>
          <w:szCs w:val="24"/>
        </w:rPr>
      </w:pPr>
      <w:r w:rsidRPr="00345DB1">
        <w:rPr>
          <w:sz w:val="24"/>
          <w:szCs w:val="24"/>
        </w:rPr>
        <w:t>2.3. Администрация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правомочия собственника, иные права и обязанности, предусмотренные действующим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издает муниципальные правовые акты, направленные на реализацию Федеральных законов, законов субъекта Российской Федерации, решений Думы Кожевниковского района, регулирующих отношения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планирование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условиях приватизации имущественных комплексов муниципальных предприятий, имущества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создании, реорганизации и ликвидации муниципальных предприятий и учреждений;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фондах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ставку арендной платы за пользование муниципальными нежилыми помещениями и имущественными комплексами;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отсрочке, рассрочке и снижении арендных платежей;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Положение о ведении Реестра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процессом управления муниципальной собственностью;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субъекта Федерации, в случаях и порядке, предусмотренных федеральным законом;</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E052A1" w:rsidRPr="00345DB1" w:rsidRDefault="00E052A1" w:rsidP="00E052A1">
      <w:pPr>
        <w:ind w:firstLine="540"/>
        <w:jc w:val="center"/>
        <w:rPr>
          <w:sz w:val="24"/>
          <w:szCs w:val="24"/>
        </w:rPr>
      </w:pPr>
      <w:r w:rsidRPr="00345DB1">
        <w:rPr>
          <w:sz w:val="24"/>
          <w:szCs w:val="24"/>
          <w:lang w:val="en-US"/>
        </w:rPr>
        <w:lastRenderedPageBreak/>
        <w:t>III</w:t>
      </w:r>
      <w:r w:rsidRPr="00345DB1">
        <w:rPr>
          <w:sz w:val="24"/>
          <w:szCs w:val="24"/>
        </w:rPr>
        <w:t>. МУНИЦИПАЛЬНОЕ ПРЕДПРИЯТИЕ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3.1. Муниципальное предприятие может быть создано в случае: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законами исключительно для государственных унитарных предприятий;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3.2. Муниципальное казенное предприятие может быть создано в случаях: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производства отдельных видов продукции,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отдельных дотируемых видов деятельности и ведения убыточных производств;</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w:t>
      </w:r>
      <w:hyperlink r:id="rId9" w:history="1">
        <w:r w:rsidRPr="00345DB1">
          <w:rPr>
            <w:rFonts w:ascii="Times New Roman" w:hAnsi="Times New Roman" w:cs="Times New Roman"/>
            <w:sz w:val="24"/>
            <w:szCs w:val="24"/>
          </w:rPr>
          <w:t>законами</w:t>
        </w:r>
      </w:hyperlink>
      <w:r w:rsidRPr="00345DB1">
        <w:rPr>
          <w:rFonts w:ascii="Times New Roman" w:hAnsi="Times New Roman" w:cs="Times New Roman"/>
          <w:sz w:val="24"/>
          <w:szCs w:val="24"/>
        </w:rPr>
        <w:t xml:space="preserve"> исключительно для казенных предприятий.</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3.3. В решении Главы Кожевниковского района (Главы Администрации) об учреждении муниципального предприятия должны быть определены: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цели и предмет деятельности муниципального предприятия;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размер уставного фонда (за исключением муниципальных казенных предприятий) и порядок его формирования;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перечень недвижимого имущества, закрепляемого за создаваемым муниципальным предприятием;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источники финансирования мероприятий по созданию муниципального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предприятия.</w:t>
      </w:r>
    </w:p>
    <w:p w:rsidR="00E052A1" w:rsidRPr="00345DB1" w:rsidRDefault="00E052A1" w:rsidP="00DA15C7">
      <w:pPr>
        <w:shd w:val="clear" w:color="auto" w:fill="FFFFFF"/>
        <w:ind w:firstLine="567"/>
        <w:jc w:val="both"/>
        <w:textAlignment w:val="baseline"/>
        <w:rPr>
          <w:sz w:val="24"/>
          <w:szCs w:val="24"/>
        </w:rPr>
      </w:pPr>
      <w:r w:rsidRPr="00345DB1">
        <w:rPr>
          <w:sz w:val="24"/>
          <w:szCs w:val="24"/>
        </w:rPr>
        <w:t>3.4. С момента принятия Главой Кожевниковского района (Главой Администрации) решения о создании муниципального предприятия функции его учредителя от имени муниципального образования осуществляет уполномоченный орган Администрации Кожевниковского района.</w:t>
      </w:r>
    </w:p>
    <w:p w:rsidR="00E052A1" w:rsidRPr="00345DB1" w:rsidRDefault="00E052A1" w:rsidP="00E052A1">
      <w:pPr>
        <w:ind w:firstLine="540"/>
        <w:rPr>
          <w:sz w:val="24"/>
          <w:szCs w:val="24"/>
        </w:rPr>
      </w:pPr>
    </w:p>
    <w:p w:rsidR="00E052A1" w:rsidRPr="00345DB1" w:rsidRDefault="00E052A1" w:rsidP="00E052A1">
      <w:pPr>
        <w:ind w:firstLine="540"/>
        <w:jc w:val="center"/>
        <w:rPr>
          <w:sz w:val="24"/>
          <w:szCs w:val="24"/>
        </w:rPr>
      </w:pPr>
      <w:r w:rsidRPr="00345DB1">
        <w:rPr>
          <w:sz w:val="24"/>
          <w:szCs w:val="24"/>
        </w:rPr>
        <w:lastRenderedPageBreak/>
        <w:t>IV. МУНИЦИПАЛЬНОЕ УЧРЕЖДЕНИЕ</w:t>
      </w:r>
    </w:p>
    <w:p w:rsidR="00E052A1" w:rsidRPr="00345DB1" w:rsidRDefault="00E052A1" w:rsidP="00E052A1">
      <w:pPr>
        <w:ind w:firstLine="540"/>
        <w:jc w:val="both"/>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 Муниципальное учреждение - некоммерческая организация, создаваемая муниципальным образованием Кожевниковский район, в лице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4.2. Муниципальное учреждение может быть автономным, бюджетным или казенным учреждением. В наименовании муниципального учреждения должно содержаться указание на его тип.</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4.3. Решение о создании муниципального учреждения принимается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4.4. Управление муниципальным учреждением включает:</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вопросов создания, реорганизации и ликвидации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определение предмета и целей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утверждение Устава;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назначение на должность и увольнение руководителя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установление порядка и условий использования, закрепленного за муниципальным учреждением на праве оперативного управления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эффективным использованием и сохранностью используемого имущества, переданного муниципальному учреждению в оперативное управление;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предоставление муниципальному учреждению права осуществлять приносящую доход деятельность, соответствующую целям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формирование муниципального задания;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иных вопросов, предусмотренных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4.5. Имущество муниципального учреждения является собственностью муниципального образования Кожевниковский район и закрепляется за ним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4.6.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его учреждении и в процессе осуществления деятельности на основании постановления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4.7. Муниципальное учреждение распоряжается закрепленным за ним на праве оперативного управления имуществом в соответствии с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автономное учреждение вправе с согласия Администрации Кожевниковского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бюджетное учреждение вправе распоряжаться недвижимым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Особо ценным движимым имуществом, закрепленным за муниципальным автономным или бюджетным учреждением или приобретенным за счет выделенных на эти цели средств, муниципальное автономное и бюджетное учреждение вправе распоряжаться с согласия Администрации Кожевниковского района (учредителя).</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казенное учреждение вправе отчуждать либо иным способом распоряжаться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4.8. Решение об отнесении имущества муниципального автономного или бюджетного учреждения к категории особо ценного движимого имущества или об исключении имущества из категории особо ценного движимого имущества принимается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4.9. Глава Кожевниковского района (Глава Администрации) вправе принять решение об изъятии у муниципального учреждения, закрепленного за ним излишнего, неиспользуемого или используемого не по назначению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4.10. Имущество, закрепленное за муниципальным учреждением на праве оперативного управления, отражается на соответствующих балансах данных муниципальных учреждений.</w:t>
      </w:r>
    </w:p>
    <w:p w:rsidR="00E052A1" w:rsidRPr="00345DB1" w:rsidRDefault="00E052A1" w:rsidP="00E052A1">
      <w:pPr>
        <w:shd w:val="clear" w:color="auto" w:fill="FFFFFF"/>
        <w:ind w:firstLine="567"/>
        <w:jc w:val="both"/>
        <w:textAlignment w:val="baseline"/>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4.11.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уполномоченным органом Администрации Кожевниковского района в сфере управления муниципальной собственностью.</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4.12. Наделение муниципальных учреждений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Кожевниковский район выступает Глава Кожевниковского района (Глава Администрации) или уполномоченный им орган (должностное лицо).</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4.13. </w:t>
      </w:r>
      <w:proofErr w:type="gramStart"/>
      <w:r w:rsidRPr="00345DB1">
        <w:rPr>
          <w:sz w:val="24"/>
          <w:szCs w:val="24"/>
        </w:rPr>
        <w:t>Контроль за</w:t>
      </w:r>
      <w:proofErr w:type="gramEnd"/>
      <w:r w:rsidRPr="00345DB1">
        <w:rPr>
          <w:sz w:val="24"/>
          <w:szCs w:val="24"/>
        </w:rPr>
        <w:t xml:space="preserve"> деятельностью муниципального учреждения осуществляется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4.14. Муниципальное учреждение может быть реорганизовано или ликвидировано в порядке, установленном Администрацией Кожевниковского района, а также действующим федеральным законодательством, в случае достижения целей его деятельности, в иных случаях, предусмотренных федеральным законодательством.</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V. АРЕНДА ИМУЩЕСТВА, НАХОДЯЩЕГОСЯ В МУНИЦИПАЛЬНОЙ СОБСТВЕННОСТИ</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5.1.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федеральным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5.2. </w:t>
      </w:r>
      <w:proofErr w:type="gramStart"/>
      <w:r w:rsidRPr="00345DB1">
        <w:rPr>
          <w:sz w:val="24"/>
          <w:szCs w:val="24"/>
        </w:rPr>
        <w:t>В аренду могут быть сданы находящиеся в муниципальной собственности:</w:t>
      </w:r>
      <w:proofErr w:type="gramEnd"/>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здания, сооружения, иные нежилые помещения;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жилищный фонд;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природные объекты;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5.3. Органы Администрации Кожевниковского, муниципальные унитарные предприятия района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5.4. </w:t>
      </w:r>
      <w:proofErr w:type="gramStart"/>
      <w:r w:rsidRPr="00345DB1">
        <w:rPr>
          <w:sz w:val="24"/>
          <w:szCs w:val="24"/>
        </w:rPr>
        <w:t>Решение о сдаче в аренду имущества, находящегося в казне Кожевниковского района, принимается Главой Кожевниковского района (Главой Администрации) в форме постановления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roofErr w:type="gramEnd"/>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5.5. </w:t>
      </w:r>
      <w:proofErr w:type="gramStart"/>
      <w:r w:rsidRPr="00345DB1">
        <w:rPr>
          <w:sz w:val="24"/>
          <w:szCs w:val="24"/>
        </w:rPr>
        <w:t>Решение о сдаче в аренду имущества, находящегося в хозяйственном ведении муниципальных предприятий или оперативном управлении муниципальных учреждений и казенных предприятий, в том числе приобретенного за счет собственных средств, принимается Главой Кожевниковского района (Главой Администрации) по представлению предприятия или учреждения в форме постановления - при передаче в аренду объектов недвижимого имущества на срок от одного года и более или на неопределенный срок</w:t>
      </w:r>
      <w:proofErr w:type="gramEnd"/>
      <w:r w:rsidRPr="00345DB1">
        <w:rPr>
          <w:sz w:val="24"/>
          <w:szCs w:val="24"/>
        </w:rPr>
        <w:t>,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5.6. Решение о сдаче в аренду имущества, закрепленного за органами Администрации Кожевниковского района, принимается Главой Кожевниковского района (Главой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lastRenderedPageBreak/>
        <w:t>5.7. В качестве арендодателя по договорам аренды имущества, находящегося в муниципальной собственности, выступает Глава Кожевниковского района (Глава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5.8.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актов Президента Российской Федерации, решений Правительства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решения суда, вступившего в законную силу;</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Федерального закона, устанавливающего иной порядок распоряжения этим имуществом.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052A1" w:rsidRPr="00345DB1" w:rsidRDefault="00E052A1" w:rsidP="00E052A1">
      <w:pPr>
        <w:shd w:val="clear" w:color="auto" w:fill="FFFFFF"/>
        <w:ind w:firstLine="567"/>
        <w:jc w:val="both"/>
        <w:textAlignment w:val="baseline"/>
        <w:rPr>
          <w:sz w:val="24"/>
          <w:szCs w:val="24"/>
        </w:rPr>
      </w:pPr>
      <w:r w:rsidRPr="00345DB1">
        <w:rPr>
          <w:sz w:val="24"/>
          <w:szCs w:val="24"/>
        </w:rPr>
        <w:t>Заключение договоров аренды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5.9. Решение о проведении конкурса или аукциона на право заключения договора аренды муниципального имущества принимается Главой Кожевниковского района (Главой Администрации) в форме постановления.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5.10. Все средства, получаемые в виде арендной платы за сдачу в аренду имущества, находящегося в муниципальной собственности, поступают в бюджет района.</w:t>
      </w:r>
    </w:p>
    <w:p w:rsidR="00E052A1" w:rsidRPr="00345DB1" w:rsidRDefault="00E052A1" w:rsidP="00E052A1">
      <w:pPr>
        <w:ind w:firstLine="0"/>
        <w:jc w:val="both"/>
        <w:rPr>
          <w:sz w:val="24"/>
          <w:szCs w:val="24"/>
        </w:rPr>
      </w:pPr>
    </w:p>
    <w:p w:rsidR="00E052A1" w:rsidRPr="00345DB1" w:rsidRDefault="00E052A1" w:rsidP="00E052A1">
      <w:pPr>
        <w:ind w:firstLine="540"/>
        <w:jc w:val="center"/>
        <w:rPr>
          <w:sz w:val="24"/>
          <w:szCs w:val="24"/>
        </w:rPr>
      </w:pPr>
      <w:r w:rsidRPr="00345DB1">
        <w:rPr>
          <w:sz w:val="24"/>
          <w:szCs w:val="24"/>
        </w:rPr>
        <w:t>V</w:t>
      </w:r>
      <w:r w:rsidRPr="00345DB1">
        <w:rPr>
          <w:sz w:val="24"/>
          <w:szCs w:val="24"/>
          <w:lang w:val="en-US"/>
        </w:rPr>
        <w:t>I</w:t>
      </w:r>
      <w:r w:rsidRPr="00345DB1">
        <w:rPr>
          <w:sz w:val="24"/>
          <w:szCs w:val="24"/>
        </w:rPr>
        <w:t>. ПЕРЕДАЧА ИМУЩЕСТВА, НАХОДЯЩЕГОСЯ В МУНИЦИПАЛЬНОЙ СОБСТВЕННОСТИ, В БЕЗВОЗМЕЗДНОЕ ПОЛЬЗОВАНИЕ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6.1. Безвозмездное пользование, если иное не предусмотрено федеральным законодательством, муниципальными правовыми актами: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муниципальным унитарным предприятиям и муниципальным учреждениям;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некоммерческим организациям;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местного самоуправления иных муниципальных образований.</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6.2. </w:t>
      </w:r>
      <w:proofErr w:type="gramStart"/>
      <w:r w:rsidRPr="00345DB1">
        <w:rPr>
          <w:sz w:val="24"/>
          <w:szCs w:val="24"/>
        </w:rPr>
        <w:t>Решение о передаче имущества, находящегося в казне Кожевниковского района по договору безвозмездного пользования, принимается Главой Кожевниковского района (Главой Администрации) в форме постановления при передаче в безвозмездное пользование объектов недвижимого имущества на срок более одного года, а также объектов, не подлежащих отчуждению в соответствии с федеральным законодательством, муниципальными правовыми актами, при передаче в безвозмездное пользование объектов недвижимости до одного года и</w:t>
      </w:r>
      <w:proofErr w:type="gramEnd"/>
      <w:r w:rsidRPr="00345DB1">
        <w:rPr>
          <w:sz w:val="24"/>
          <w:szCs w:val="24"/>
        </w:rPr>
        <w:t xml:space="preserve"> движимого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6.3. В качестве ссудодателя по договору безвозмездного пользования имущества казны Кожевниковского района от имени муниципального образования выступает Глава Кожевниковского района (Глава Администрации). </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6.4. </w:t>
      </w:r>
      <w:r w:rsidR="00BB7B1C" w:rsidRPr="00EE55C7">
        <w:rPr>
          <w:sz w:val="24"/>
          <w:szCs w:val="24"/>
        </w:rPr>
        <w:t>Передача в безвозмездное пользование казенными, бюджетными и автономными учреждениями недвижимого имущества и особо ценного движимого и</w:t>
      </w:r>
      <w:bookmarkStart w:id="0" w:name="_GoBack"/>
      <w:bookmarkEnd w:id="0"/>
      <w:r w:rsidR="00BB7B1C" w:rsidRPr="00EE55C7">
        <w:rPr>
          <w:sz w:val="24"/>
          <w:szCs w:val="24"/>
        </w:rPr>
        <w:t xml:space="preserve">мущества, закрепленного за ними на праве оперативного управления собственником или приобретенного ими за счет средств, выделенных ему собственником на приобретение такого имущества, осуществляется с </w:t>
      </w:r>
      <w:r w:rsidR="00BB7B1C" w:rsidRPr="00EE55C7">
        <w:rPr>
          <w:sz w:val="24"/>
          <w:szCs w:val="24"/>
        </w:rPr>
        <w:lastRenderedPageBreak/>
        <w:t>предварительного согласия в письменной форме собственника</w:t>
      </w:r>
      <w:proofErr w:type="gramStart"/>
      <w:r w:rsidR="00BB7B1C" w:rsidRPr="00EE55C7">
        <w:rPr>
          <w:sz w:val="24"/>
          <w:szCs w:val="24"/>
        </w:rPr>
        <w:t>.</w:t>
      </w:r>
      <w:proofErr w:type="gramEnd"/>
      <w:r w:rsidR="00BB7B1C">
        <w:rPr>
          <w:sz w:val="24"/>
          <w:szCs w:val="24"/>
        </w:rPr>
        <w:t xml:space="preserve"> </w:t>
      </w:r>
      <w:r w:rsidR="00BB7B1C" w:rsidRPr="004C05A1">
        <w:rPr>
          <w:color w:val="0066FF"/>
          <w:sz w:val="24"/>
          <w:szCs w:val="24"/>
        </w:rPr>
        <w:t xml:space="preserve"> (</w:t>
      </w:r>
      <w:proofErr w:type="gramStart"/>
      <w:r w:rsidR="00BB7B1C" w:rsidRPr="004C05A1">
        <w:rPr>
          <w:color w:val="0066FF"/>
          <w:sz w:val="24"/>
          <w:szCs w:val="24"/>
        </w:rPr>
        <w:t>а</w:t>
      </w:r>
      <w:proofErr w:type="gramEnd"/>
      <w:r w:rsidR="00BB7B1C" w:rsidRPr="004C05A1">
        <w:rPr>
          <w:color w:val="0066FF"/>
          <w:sz w:val="24"/>
          <w:szCs w:val="24"/>
        </w:rPr>
        <w:t>бзац в ред. решения Думы Кожевниковского района от 31.05.2018 г. № 217).</w:t>
      </w:r>
    </w:p>
    <w:p w:rsidR="00E052A1" w:rsidRPr="00345DB1" w:rsidRDefault="00E052A1" w:rsidP="00DA15C7">
      <w:pPr>
        <w:shd w:val="clear" w:color="auto" w:fill="FFFFFF"/>
        <w:ind w:firstLine="567"/>
        <w:jc w:val="both"/>
        <w:textAlignment w:val="baseline"/>
        <w:rPr>
          <w:sz w:val="24"/>
          <w:szCs w:val="24"/>
        </w:rPr>
      </w:pPr>
      <w:r w:rsidRPr="00345DB1">
        <w:rPr>
          <w:sz w:val="24"/>
          <w:szCs w:val="24"/>
        </w:rPr>
        <w:t>6.5.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Кожевниковского района (Главы Администрации) либо уполномоченного им должностного лица Администрации Кожевниковского района. 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постановлением Главы Кожевниковского района (Главы Администрации).</w:t>
      </w:r>
    </w:p>
    <w:p w:rsidR="00E052A1" w:rsidRPr="00345DB1" w:rsidRDefault="00E052A1" w:rsidP="00E052A1">
      <w:pPr>
        <w:shd w:val="clear" w:color="auto" w:fill="FFFFFF"/>
        <w:ind w:firstLine="195"/>
        <w:jc w:val="both"/>
        <w:textAlignment w:val="baseline"/>
        <w:rPr>
          <w:sz w:val="24"/>
          <w:szCs w:val="24"/>
        </w:rPr>
      </w:pPr>
      <w:r w:rsidRPr="00345DB1">
        <w:rPr>
          <w:sz w:val="24"/>
          <w:szCs w:val="24"/>
        </w:rPr>
        <w:t>Соответствующие решения не могут быть приняты в случае непредставления муниципальным унитарным предприятием оценки рыночной стоимости имущества, предполагаемого к передаче по договору безвозмездного пользования.</w:t>
      </w:r>
    </w:p>
    <w:p w:rsidR="00E052A1" w:rsidRPr="00345DB1" w:rsidRDefault="00E052A1" w:rsidP="00E052A1">
      <w:pPr>
        <w:jc w:val="both"/>
        <w:rPr>
          <w:sz w:val="24"/>
          <w:szCs w:val="24"/>
        </w:rPr>
      </w:pPr>
      <w:r w:rsidRPr="00345DB1">
        <w:rPr>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w:t>
      </w:r>
      <w:r w:rsidRPr="00345DB1">
        <w:rPr>
          <w:sz w:val="24"/>
          <w:szCs w:val="24"/>
          <w:lang w:val="en-US"/>
        </w:rPr>
        <w:t>I</w:t>
      </w:r>
      <w:r w:rsidRPr="00345DB1">
        <w:rPr>
          <w:sz w:val="24"/>
          <w:szCs w:val="24"/>
        </w:rPr>
        <w:t>. ПРИВАТИЗАЦИЯ МУНИЦИПАЛЬНОЙ СОБСТВЕННОСТИ</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 xml:space="preserve">7.1. Приватизация муниципального имущества, находящегося в муниципальной собственности Кожевниковского района, осуществляется в соответствии с Положением «О порядке планирования приватизации, принятия решений об условиях приватизации муниципального имущества муниципального образования Кожевниковский район» </w:t>
      </w:r>
      <w:r w:rsidRPr="00345DB1">
        <w:rPr>
          <w:sz w:val="24"/>
          <w:szCs w:val="24"/>
        </w:rPr>
        <w:br/>
        <w:t>от 26 февраля 2015 года № 356.</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VII</w:t>
      </w:r>
      <w:r w:rsidRPr="00345DB1">
        <w:rPr>
          <w:sz w:val="24"/>
          <w:szCs w:val="24"/>
          <w:lang w:val="en-US"/>
        </w:rPr>
        <w:t>I</w:t>
      </w:r>
      <w:r w:rsidRPr="00345DB1">
        <w:rPr>
          <w:sz w:val="24"/>
          <w:szCs w:val="24"/>
        </w:rPr>
        <w:t>. УЧЕТ МУНИЦИПАЛЬНОГО ИМУЩЕСТВА</w:t>
      </w:r>
    </w:p>
    <w:p w:rsidR="00E052A1" w:rsidRPr="00345DB1" w:rsidRDefault="00E052A1" w:rsidP="00E052A1">
      <w:pPr>
        <w:jc w:val="both"/>
        <w:rPr>
          <w:sz w:val="24"/>
          <w:szCs w:val="24"/>
        </w:rPr>
      </w:pPr>
    </w:p>
    <w:p w:rsidR="00E052A1" w:rsidRPr="00345DB1" w:rsidRDefault="00E052A1" w:rsidP="00E052A1">
      <w:pPr>
        <w:ind w:firstLine="567"/>
        <w:jc w:val="both"/>
        <w:rPr>
          <w:sz w:val="24"/>
          <w:szCs w:val="24"/>
        </w:rPr>
      </w:pPr>
      <w:r w:rsidRPr="00345DB1">
        <w:rPr>
          <w:sz w:val="24"/>
          <w:szCs w:val="24"/>
        </w:rPr>
        <w:t>8.1. Учет муниципального имущества, находящегося в собственности Администрации Кожевниковского района осуществляется в соответствии с Положением «Об организации учета и ведения Реестра муниципального имущества Кожевниковского района» от 24 января 2014 года № 43.</w:t>
      </w:r>
    </w:p>
    <w:p w:rsidR="00E052A1" w:rsidRPr="00345DB1" w:rsidRDefault="00E052A1" w:rsidP="00E052A1">
      <w:pPr>
        <w:rPr>
          <w:sz w:val="24"/>
          <w:szCs w:val="24"/>
        </w:rPr>
      </w:pPr>
    </w:p>
    <w:p w:rsidR="00E052A1" w:rsidRPr="00345DB1" w:rsidRDefault="00E052A1" w:rsidP="00E052A1">
      <w:pPr>
        <w:ind w:firstLine="540"/>
        <w:jc w:val="center"/>
        <w:rPr>
          <w:sz w:val="24"/>
          <w:szCs w:val="24"/>
        </w:rPr>
      </w:pPr>
      <w:r w:rsidRPr="00345DB1">
        <w:rPr>
          <w:sz w:val="24"/>
          <w:szCs w:val="24"/>
        </w:rPr>
        <w:t>IX. КОНТРОЛЬ ЗА ИСПОЛНЕНИЕ ПРАВОВЫХ АКТОВ В СФЕРЕ УПРАВЛЕНИЯ</w:t>
      </w:r>
    </w:p>
    <w:p w:rsidR="00E052A1" w:rsidRPr="00345DB1" w:rsidRDefault="00E052A1" w:rsidP="00DA15C7">
      <w:pPr>
        <w:ind w:firstLine="540"/>
        <w:jc w:val="both"/>
        <w:rPr>
          <w:sz w:val="24"/>
          <w:szCs w:val="24"/>
        </w:rPr>
      </w:pPr>
      <w:r w:rsidRPr="00345DB1">
        <w:rPr>
          <w:sz w:val="24"/>
          <w:szCs w:val="24"/>
        </w:rPr>
        <w:t xml:space="preserve">                                       МУНИЦИПАЛЬНЫМ ИМУЩЕСТВОМ.</w:t>
      </w:r>
    </w:p>
    <w:p w:rsidR="00E052A1" w:rsidRPr="00345DB1" w:rsidRDefault="00E052A1" w:rsidP="00E052A1">
      <w:pPr>
        <w:autoSpaceDE w:val="0"/>
        <w:autoSpaceDN w:val="0"/>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 xml:space="preserve">        9.1. </w:t>
      </w:r>
      <w:proofErr w:type="gramStart"/>
      <w:r w:rsidRPr="00345DB1">
        <w:rPr>
          <w:sz w:val="24"/>
          <w:szCs w:val="24"/>
        </w:rPr>
        <w:t>Контроль за</w:t>
      </w:r>
      <w:proofErr w:type="gramEnd"/>
      <w:r w:rsidRPr="00345DB1">
        <w:rPr>
          <w:sz w:val="24"/>
          <w:szCs w:val="24"/>
        </w:rPr>
        <w:t xml:space="preserve"> исполнением муниципальных правовых актов в сфере управления муниципальным имуществом осуществляют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 xml:space="preserve">        9.2.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правовые основы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исполнением нормативных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заслушивает Администрацию района о выполнении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депутатские проверки по фактам нарушений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соблюдением и исполнением нормативных муниципальных правовых актов в сфере управления муниципальным имуществом, соблюдением установленного порядка распоряжения муниципальным имуществом.</w:t>
      </w:r>
    </w:p>
    <w:p w:rsidR="00E052A1" w:rsidRPr="00345DB1" w:rsidRDefault="00E052A1" w:rsidP="00E052A1">
      <w:pPr>
        <w:ind w:firstLine="567"/>
        <w:jc w:val="both"/>
        <w:rPr>
          <w:sz w:val="24"/>
          <w:szCs w:val="24"/>
        </w:rPr>
      </w:pPr>
      <w:r w:rsidRPr="00345DB1">
        <w:rPr>
          <w:sz w:val="24"/>
          <w:szCs w:val="24"/>
        </w:rPr>
        <w:t xml:space="preserve">        9.3 Администрация Кожевниковского района (Глава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контрольные полномочия Администрации Кожевниковского района, иных органов местного самоуправления;</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привлекает к дисциплинарной ответственности руководителей структурных подразделений Администрации Кожевниковского района, иных муниципальных служащих и </w:t>
      </w:r>
      <w:r w:rsidRPr="00345DB1">
        <w:rPr>
          <w:rFonts w:ascii="Times New Roman" w:hAnsi="Times New Roman" w:cs="Times New Roman"/>
          <w:sz w:val="24"/>
          <w:szCs w:val="24"/>
        </w:rPr>
        <w:lastRenderedPageBreak/>
        <w:t>должностных лиц в рамках своей компетенции за нарушения законодательства в сфере управления муниципальным имуществом.</w:t>
      </w:r>
    </w:p>
    <w:p w:rsidR="00E052A1" w:rsidRPr="00345DB1" w:rsidRDefault="00E052A1" w:rsidP="00E052A1">
      <w:pPr>
        <w:jc w:val="center"/>
        <w:rPr>
          <w:sz w:val="24"/>
          <w:szCs w:val="24"/>
        </w:rPr>
      </w:pPr>
      <w:r w:rsidRPr="00345DB1">
        <w:rPr>
          <w:sz w:val="24"/>
          <w:szCs w:val="24"/>
          <w:lang w:val="en-US"/>
        </w:rPr>
        <w:t>X</w:t>
      </w:r>
      <w:r w:rsidRPr="00345DB1">
        <w:rPr>
          <w:sz w:val="24"/>
          <w:szCs w:val="24"/>
        </w:rPr>
        <w:t>. ОБЕСПЕЧЕНИЕ СОХРАННОСТИ МУНИЦИПАЛЬНОГО ИМУЩЕСТВА</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10.1. Мерами по обеспечению сохранности муниципального имущества являются охрана, текущий и капитальный ремонт, эксплуатация муниципального имущества согласно установленным нормативам.</w:t>
      </w:r>
    </w:p>
    <w:p w:rsidR="00E052A1" w:rsidRPr="00345DB1" w:rsidRDefault="00E052A1" w:rsidP="00E052A1">
      <w:pPr>
        <w:ind w:firstLine="567"/>
        <w:jc w:val="both"/>
        <w:rPr>
          <w:sz w:val="24"/>
          <w:szCs w:val="24"/>
        </w:rPr>
      </w:pPr>
      <w:r w:rsidRPr="00345DB1">
        <w:rPr>
          <w:sz w:val="24"/>
          <w:szCs w:val="24"/>
        </w:rPr>
        <w:t xml:space="preserve">10.2.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w:t>
      </w:r>
    </w:p>
    <w:p w:rsidR="00E052A1" w:rsidRPr="00345DB1" w:rsidRDefault="00E052A1" w:rsidP="00E052A1">
      <w:pPr>
        <w:ind w:firstLine="567"/>
        <w:jc w:val="both"/>
        <w:rPr>
          <w:sz w:val="24"/>
          <w:szCs w:val="24"/>
        </w:rPr>
      </w:pPr>
    </w:p>
    <w:p w:rsidR="00E052A1" w:rsidRPr="00345DB1" w:rsidRDefault="00E052A1" w:rsidP="00E052A1">
      <w:pPr>
        <w:ind w:firstLine="0"/>
        <w:jc w:val="both"/>
        <w:rPr>
          <w:sz w:val="24"/>
          <w:szCs w:val="24"/>
        </w:rPr>
      </w:pPr>
      <w:r w:rsidRPr="00345DB1">
        <w:rPr>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E052A1" w:rsidRPr="00345DB1" w:rsidRDefault="00E052A1" w:rsidP="00E052A1">
      <w:pPr>
        <w:ind w:firstLine="567"/>
        <w:jc w:val="both"/>
        <w:rPr>
          <w:sz w:val="24"/>
          <w:szCs w:val="24"/>
        </w:rPr>
      </w:pPr>
      <w:r w:rsidRPr="00345DB1">
        <w:rPr>
          <w:sz w:val="24"/>
          <w:szCs w:val="24"/>
        </w:rPr>
        <w:t xml:space="preserve">10.3. Муниципальные унитарные предприятия, муниципальные учреждения обязаны </w:t>
      </w:r>
      <w:proofErr w:type="gramStart"/>
      <w:r w:rsidRPr="00345DB1">
        <w:rPr>
          <w:sz w:val="24"/>
          <w:szCs w:val="24"/>
        </w:rPr>
        <w:t>с даты получения</w:t>
      </w:r>
      <w:proofErr w:type="gramEnd"/>
      <w:r w:rsidRPr="00345DB1">
        <w:rPr>
          <w:sz w:val="24"/>
          <w:szCs w:val="24"/>
        </w:rPr>
        <w:t xml:space="preserve"> муниципального имущества, определить материально ответственных лиц, включенных в штатное расписание предприятия и учреждения. </w:t>
      </w:r>
    </w:p>
    <w:p w:rsidR="00E052A1" w:rsidRPr="00345DB1" w:rsidRDefault="00E052A1" w:rsidP="00E052A1">
      <w:pPr>
        <w:ind w:firstLine="567"/>
        <w:jc w:val="both"/>
        <w:rPr>
          <w:sz w:val="24"/>
          <w:szCs w:val="24"/>
        </w:rPr>
      </w:pPr>
      <w:r w:rsidRPr="00345DB1">
        <w:rPr>
          <w:sz w:val="24"/>
          <w:szCs w:val="24"/>
        </w:rPr>
        <w:t>10.4.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345DB1">
        <w:rPr>
          <w:sz w:val="24"/>
          <w:szCs w:val="24"/>
        </w:rPr>
        <w:t>дств в с</w:t>
      </w:r>
      <w:proofErr w:type="gramEnd"/>
      <w:r w:rsidRPr="00345DB1">
        <w:rPr>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E052A1" w:rsidRPr="00345DB1" w:rsidRDefault="00E052A1" w:rsidP="00E052A1">
      <w:pPr>
        <w:ind w:firstLine="567"/>
        <w:jc w:val="both"/>
        <w:rPr>
          <w:sz w:val="24"/>
          <w:szCs w:val="24"/>
        </w:rPr>
      </w:pPr>
      <w:r w:rsidRPr="00345DB1">
        <w:rPr>
          <w:sz w:val="24"/>
          <w:szCs w:val="24"/>
        </w:rPr>
        <w:t>10.5. Администрация района,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E052A1" w:rsidRPr="00345DB1" w:rsidRDefault="00E052A1" w:rsidP="00E052A1">
      <w:pPr>
        <w:ind w:firstLine="540"/>
        <w:jc w:val="both"/>
        <w:rPr>
          <w:sz w:val="24"/>
          <w:szCs w:val="24"/>
        </w:rPr>
      </w:pPr>
      <w:r w:rsidRPr="00345DB1">
        <w:rPr>
          <w:sz w:val="24"/>
          <w:szCs w:val="24"/>
        </w:rPr>
        <w:t>10.6.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 xml:space="preserve">XI. ЗАЩИТА ПРАВ СОБСТВЕННОСТИ МУНИЦИПАЛЬНОГО ОБРАЗОВАНИЯ КОЖЕВНИКОВСКИЙ РАЙОН </w:t>
      </w:r>
    </w:p>
    <w:p w:rsidR="00E052A1" w:rsidRPr="00345DB1" w:rsidRDefault="00E052A1" w:rsidP="00E052A1">
      <w:pPr>
        <w:rPr>
          <w:sz w:val="24"/>
          <w:szCs w:val="24"/>
        </w:rPr>
      </w:pPr>
    </w:p>
    <w:p w:rsidR="00280322" w:rsidRDefault="00E052A1" w:rsidP="00E052A1">
      <w:r w:rsidRPr="00345DB1">
        <w:rPr>
          <w:sz w:val="24"/>
          <w:szCs w:val="24"/>
        </w:rPr>
        <w:t>11.1. Защиту права собственности Кожевниковского района осуществляет отдел по управлению муниципальной собственностью Администрации Кожевниковского района в соответствии с действующим законодательством.</w:t>
      </w:r>
    </w:p>
    <w:sectPr w:rsidR="00280322" w:rsidSect="00E052A1">
      <w:pgSz w:w="11906" w:h="16838"/>
      <w:pgMar w:top="851" w:right="85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F1" w:rsidRDefault="00044DF1" w:rsidP="002D2A5E">
      <w:r>
        <w:separator/>
      </w:r>
    </w:p>
  </w:endnote>
  <w:endnote w:type="continuationSeparator" w:id="0">
    <w:p w:rsidR="00044DF1" w:rsidRDefault="00044DF1" w:rsidP="002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F1" w:rsidRDefault="00044DF1" w:rsidP="002D2A5E">
      <w:r>
        <w:separator/>
      </w:r>
    </w:p>
  </w:footnote>
  <w:footnote w:type="continuationSeparator" w:id="0">
    <w:p w:rsidR="00044DF1" w:rsidRDefault="00044DF1" w:rsidP="002D2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4"/>
    <w:rsid w:val="00044DF1"/>
    <w:rsid w:val="00280322"/>
    <w:rsid w:val="002B6C9B"/>
    <w:rsid w:val="002D2A5E"/>
    <w:rsid w:val="003768EC"/>
    <w:rsid w:val="00404D99"/>
    <w:rsid w:val="0045017C"/>
    <w:rsid w:val="004C05A1"/>
    <w:rsid w:val="005B1109"/>
    <w:rsid w:val="005B3BD4"/>
    <w:rsid w:val="00760923"/>
    <w:rsid w:val="00770061"/>
    <w:rsid w:val="00BB7B1C"/>
    <w:rsid w:val="00BC415A"/>
    <w:rsid w:val="00DA15C7"/>
    <w:rsid w:val="00E052A1"/>
    <w:rsid w:val="00F25322"/>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 w:type="paragraph" w:styleId="a6">
    <w:name w:val="header"/>
    <w:basedOn w:val="a"/>
    <w:link w:val="a7"/>
    <w:uiPriority w:val="99"/>
    <w:unhideWhenUsed/>
    <w:rsid w:val="002D2A5E"/>
    <w:pPr>
      <w:tabs>
        <w:tab w:val="center" w:pos="4677"/>
        <w:tab w:val="right" w:pos="9355"/>
      </w:tabs>
    </w:pPr>
  </w:style>
  <w:style w:type="character" w:customStyle="1" w:styleId="a7">
    <w:name w:val="Верхний колонтитул Знак"/>
    <w:basedOn w:val="a0"/>
    <w:link w:val="a6"/>
    <w:uiPriority w:val="99"/>
    <w:rsid w:val="002D2A5E"/>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2D2A5E"/>
    <w:pPr>
      <w:tabs>
        <w:tab w:val="center" w:pos="4677"/>
        <w:tab w:val="right" w:pos="9355"/>
      </w:tabs>
    </w:pPr>
  </w:style>
  <w:style w:type="character" w:customStyle="1" w:styleId="a9">
    <w:name w:val="Нижний колонтитул Знак"/>
    <w:basedOn w:val="a0"/>
    <w:link w:val="a8"/>
    <w:uiPriority w:val="99"/>
    <w:rsid w:val="002D2A5E"/>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 w:type="paragraph" w:styleId="a6">
    <w:name w:val="header"/>
    <w:basedOn w:val="a"/>
    <w:link w:val="a7"/>
    <w:uiPriority w:val="99"/>
    <w:unhideWhenUsed/>
    <w:rsid w:val="002D2A5E"/>
    <w:pPr>
      <w:tabs>
        <w:tab w:val="center" w:pos="4677"/>
        <w:tab w:val="right" w:pos="9355"/>
      </w:tabs>
    </w:pPr>
  </w:style>
  <w:style w:type="character" w:customStyle="1" w:styleId="a7">
    <w:name w:val="Верхний колонтитул Знак"/>
    <w:basedOn w:val="a0"/>
    <w:link w:val="a6"/>
    <w:uiPriority w:val="99"/>
    <w:rsid w:val="002D2A5E"/>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2D2A5E"/>
    <w:pPr>
      <w:tabs>
        <w:tab w:val="center" w:pos="4677"/>
        <w:tab w:val="right" w:pos="9355"/>
      </w:tabs>
    </w:pPr>
  </w:style>
  <w:style w:type="character" w:customStyle="1" w:styleId="a9">
    <w:name w:val="Нижний колонтитул Знак"/>
    <w:basedOn w:val="a0"/>
    <w:link w:val="a8"/>
    <w:uiPriority w:val="99"/>
    <w:rsid w:val="002D2A5E"/>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10C3CD2740BBA61DC72EE58A96A2FE96D09B37418617B3F86C2F165B39ADC5B0D5F71450x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СекретДУМА</cp:lastModifiedBy>
  <cp:revision>4</cp:revision>
  <cp:lastPrinted>2017-04-27T10:47:00Z</cp:lastPrinted>
  <dcterms:created xsi:type="dcterms:W3CDTF">2018-06-05T04:11:00Z</dcterms:created>
  <dcterms:modified xsi:type="dcterms:W3CDTF">2018-06-05T04:12:00Z</dcterms:modified>
</cp:coreProperties>
</file>