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291" w:rsidRPr="00170972" w:rsidRDefault="00170972" w:rsidP="0086429A">
      <w:pPr>
        <w:pStyle w:val="ConsPlusNormal"/>
        <w:ind w:left="-567" w:right="-284" w:firstLine="540"/>
        <w:jc w:val="both"/>
        <w:outlineLvl w:val="0"/>
        <w:rPr>
          <w:b/>
        </w:rPr>
      </w:pPr>
      <w:r w:rsidRPr="00170972">
        <w:rPr>
          <w:b/>
        </w:rPr>
        <w:t>Новое в законодательстве. Прокуратура Кожевниковского района</w:t>
      </w:r>
      <w:r>
        <w:rPr>
          <w:b/>
        </w:rPr>
        <w:t xml:space="preserve"> информирует</w:t>
      </w:r>
      <w:r w:rsidRPr="00170972">
        <w:rPr>
          <w:b/>
        </w:rPr>
        <w:t>.</w:t>
      </w:r>
    </w:p>
    <w:p w:rsidR="00AE1291" w:rsidRDefault="00AE1291" w:rsidP="0086429A">
      <w:pPr>
        <w:pStyle w:val="ConsPlusNormal"/>
        <w:ind w:left="-567" w:right="-284"/>
        <w:jc w:val="both"/>
      </w:pPr>
    </w:p>
    <w:p w:rsidR="00677A4F" w:rsidRPr="00677A4F" w:rsidRDefault="0086429A" w:rsidP="00677A4F">
      <w:pPr>
        <w:ind w:left="-567" w:right="-284"/>
        <w:jc w:val="both"/>
      </w:pPr>
      <w:r w:rsidRPr="006E6C6C">
        <w:rPr>
          <w:b/>
        </w:rPr>
        <w:t xml:space="preserve">1. </w:t>
      </w:r>
      <w:r w:rsidR="00677A4F" w:rsidRPr="00677A4F">
        <w:t xml:space="preserve">Согласно </w:t>
      </w:r>
      <w:proofErr w:type="gramStart"/>
      <w:r w:rsidR="00677A4F" w:rsidRPr="00677A4F">
        <w:t>Федеральному</w:t>
      </w:r>
      <w:proofErr w:type="gramEnd"/>
      <w:r w:rsidR="00677A4F" w:rsidRPr="00677A4F">
        <w:t xml:space="preserve"> </w:t>
      </w:r>
      <w:hyperlink r:id="rId8" w:history="1">
        <w:r w:rsidR="00677A4F" w:rsidRPr="00677A4F">
          <w:rPr>
            <w:rStyle w:val="a3"/>
          </w:rPr>
          <w:t>закон</w:t>
        </w:r>
      </w:hyperlink>
      <w:r w:rsidR="00677A4F" w:rsidRPr="00677A4F">
        <w:t xml:space="preserve">у от 03.10.2018 N 353-ФЗ "О внесении изменения в Трудовой кодекс Российской Федерации" с  1 января 2019 года работники смогут получить освобождение от работы на 1 день раз в три года для прохождения диспансеризации, а работники </w:t>
      </w:r>
      <w:proofErr w:type="spellStart"/>
      <w:r w:rsidR="00677A4F" w:rsidRPr="00677A4F">
        <w:t>предпенсионного</w:t>
      </w:r>
      <w:proofErr w:type="spellEnd"/>
      <w:r w:rsidR="00677A4F" w:rsidRPr="00677A4F">
        <w:t xml:space="preserve"> возраста - на 2 рабочих дня каждый год</w:t>
      </w:r>
    </w:p>
    <w:p w:rsidR="006E6C6C" w:rsidRDefault="00677A4F" w:rsidP="00677A4F">
      <w:pPr>
        <w:ind w:left="-567" w:right="-284"/>
        <w:jc w:val="both"/>
      </w:pPr>
      <w:r w:rsidRPr="00677A4F">
        <w:t>Работники будут освобождаться от работы для прохождения диспансеризации на основании письменного заявления, при этом день (дни) прохождения диспансеризации будут определяться по соглашению между работником и работодателем.</w:t>
      </w:r>
    </w:p>
    <w:p w:rsidR="00677A4F" w:rsidRPr="00677A4F" w:rsidRDefault="006E6C6C" w:rsidP="00677A4F">
      <w:pPr>
        <w:ind w:left="-567" w:right="-284"/>
        <w:jc w:val="both"/>
      </w:pPr>
      <w:r w:rsidRPr="006E6C6C">
        <w:rPr>
          <w:b/>
        </w:rPr>
        <w:t xml:space="preserve">2. </w:t>
      </w:r>
      <w:proofErr w:type="gramStart"/>
      <w:r w:rsidR="00677A4F" w:rsidRPr="00677A4F">
        <w:t xml:space="preserve">Федеральным </w:t>
      </w:r>
      <w:hyperlink r:id="rId9" w:history="1">
        <w:r w:rsidR="00677A4F" w:rsidRPr="00677A4F">
          <w:rPr>
            <w:rStyle w:val="a3"/>
          </w:rPr>
          <w:t>закон</w:t>
        </w:r>
      </w:hyperlink>
      <w:r w:rsidR="00677A4F" w:rsidRPr="00677A4F">
        <w:t>ом от 03.10.2018 N 350-ФЗ "О внесении изменений в отдельные законодательные акты Российской Федерации по вопросам назначения и выплаты пенсий» изменен порядок назначения и выплаты пенсий</w:t>
      </w:r>
      <w:proofErr w:type="gramEnd"/>
    </w:p>
    <w:p w:rsidR="00677A4F" w:rsidRPr="00677A4F" w:rsidRDefault="00677A4F" w:rsidP="00677A4F">
      <w:pPr>
        <w:ind w:left="-567" w:right="-284"/>
        <w:jc w:val="both"/>
      </w:pPr>
      <w:r w:rsidRPr="00677A4F">
        <w:t>Изменениями, в частности:</w:t>
      </w:r>
    </w:p>
    <w:p w:rsidR="00677A4F" w:rsidRPr="00677A4F" w:rsidRDefault="00677A4F" w:rsidP="00677A4F">
      <w:pPr>
        <w:ind w:left="-567" w:right="-284"/>
        <w:jc w:val="both"/>
      </w:pPr>
      <w:r w:rsidRPr="00677A4F">
        <w:t>устанавливается пенсионный возраст: для женщин - 60 лет, для мужчин - 65 лет;</w:t>
      </w:r>
    </w:p>
    <w:p w:rsidR="00677A4F" w:rsidRPr="00677A4F" w:rsidRDefault="00677A4F" w:rsidP="00677A4F">
      <w:pPr>
        <w:ind w:left="-567" w:right="-284"/>
        <w:jc w:val="both"/>
      </w:pPr>
      <w:r w:rsidRPr="00677A4F">
        <w:t xml:space="preserve">корректируется понятие </w:t>
      </w:r>
      <w:proofErr w:type="spellStart"/>
      <w:r w:rsidRPr="00677A4F">
        <w:t>предпенсионного</w:t>
      </w:r>
      <w:proofErr w:type="spellEnd"/>
      <w:r w:rsidRPr="00677A4F">
        <w:t xml:space="preserve"> возраста - в течение 5 лет до наступления возраста, дающего право на страховую пенсию по старости, в том числе назначаемую досрочно;</w:t>
      </w:r>
    </w:p>
    <w:p w:rsidR="00677A4F" w:rsidRPr="00677A4F" w:rsidRDefault="00677A4F" w:rsidP="00677A4F">
      <w:pPr>
        <w:ind w:left="-567" w:right="-284"/>
        <w:jc w:val="both"/>
      </w:pPr>
      <w:r w:rsidRPr="00677A4F">
        <w:t>предусматривается льготный порядок назначения пенсий (при соблюдении установленных условий) для многодетных женщин. Так, например, женщины, родившие четырех детей и воспитавшие их до достижения ими возраста 8 лет, смогут выйти на пенсию в возрасте 56 лет, трех детей - в возрасте 57 лет, в обоих случаях при наличии страхового стажа не менее 15 лет;</w:t>
      </w:r>
    </w:p>
    <w:p w:rsidR="00677A4F" w:rsidRPr="00677A4F" w:rsidRDefault="00677A4F" w:rsidP="00677A4F">
      <w:pPr>
        <w:ind w:left="-567" w:right="-284"/>
        <w:jc w:val="both"/>
      </w:pPr>
      <w:r w:rsidRPr="00677A4F">
        <w:t>устанавливается, что лицам, имеющим страховой стаж не менее 42 и 37 лет (соответственно мужчины и женщины), страховая пенсия по старости может назначаться на 24 месяца ранее достижения определенного возраста, но не ранее 60 и 55 лет соответственно).</w:t>
      </w:r>
    </w:p>
    <w:p w:rsidR="00677A4F" w:rsidRPr="00677A4F" w:rsidRDefault="00677A4F" w:rsidP="00677A4F">
      <w:pPr>
        <w:ind w:left="-567" w:right="-284"/>
        <w:jc w:val="both"/>
      </w:pPr>
      <w:r w:rsidRPr="00677A4F">
        <w:t>Также внесены поправки в порядок назначения пенсий и порядок индексации ее размеров.</w:t>
      </w:r>
    </w:p>
    <w:p w:rsidR="00677A4F" w:rsidRPr="00677A4F" w:rsidRDefault="00677A4F" w:rsidP="00677A4F">
      <w:pPr>
        <w:ind w:left="-567" w:right="-284"/>
        <w:jc w:val="both"/>
      </w:pPr>
      <w:r w:rsidRPr="00677A4F">
        <w:t>Устанавливаются стоимость одного пенсионного коэффициента в 2019 - 2024 годах (в 2019 - 87,24 руб.) и размер фиксированной выплаты к страховой пенсии по старости в 2019 - 2024 годах (с 1 января 2019 года - 5334,19 руб.).</w:t>
      </w:r>
    </w:p>
    <w:p w:rsidR="00677A4F" w:rsidRPr="00677A4F" w:rsidRDefault="00677A4F" w:rsidP="00677A4F">
      <w:pPr>
        <w:ind w:left="-567" w:right="-284"/>
        <w:jc w:val="both"/>
      </w:pPr>
      <w:r w:rsidRPr="00677A4F">
        <w:t>Сокращаются периоды выплаты пособий по безработице (при этом предусматривается одновременное увеличение размеров максимального и минимального размеров пособия).</w:t>
      </w:r>
    </w:p>
    <w:p w:rsidR="00677A4F" w:rsidRPr="00677A4F" w:rsidRDefault="00677A4F" w:rsidP="00677A4F">
      <w:pPr>
        <w:ind w:left="-567" w:right="-284"/>
        <w:jc w:val="both"/>
      </w:pPr>
      <w:r w:rsidRPr="00677A4F">
        <w:t>В общем случае пособие будет выплачиваться в первые три месяца в размере 75 процентов среднемесячного заработка, а в следующие три месяца - в размере 60 процентов такого заработка, но не выше установленной максимальной величины пособия и не ниже минимальной величины (с учетом районных коэффициентов).</w:t>
      </w:r>
    </w:p>
    <w:p w:rsidR="00677A4F" w:rsidRPr="00677A4F" w:rsidRDefault="00677A4F" w:rsidP="00677A4F">
      <w:pPr>
        <w:ind w:left="-567" w:right="-284"/>
        <w:jc w:val="both"/>
      </w:pPr>
      <w:r w:rsidRPr="00677A4F">
        <w:t>Для некоторых категорий безработных (например, кто впервые ищет работу) период выплаты пособия может быть сокращен с шести до трех месяцев.</w:t>
      </w:r>
    </w:p>
    <w:p w:rsidR="006E6C6C" w:rsidRDefault="00677A4F" w:rsidP="00677A4F">
      <w:pPr>
        <w:ind w:left="-567" w:right="-284"/>
        <w:jc w:val="both"/>
      </w:pPr>
      <w:r w:rsidRPr="00677A4F">
        <w:t xml:space="preserve">Вводятся также положения, предусматривающие дополнительные гарантии социальной поддержки для граждан </w:t>
      </w:r>
      <w:proofErr w:type="spellStart"/>
      <w:r w:rsidRPr="00677A4F">
        <w:t>предпенсионного</w:t>
      </w:r>
      <w:proofErr w:type="spellEnd"/>
      <w:r w:rsidRPr="00677A4F">
        <w:t xml:space="preserve"> возраста (например, период выплаты пособий для них может составить 12 </w:t>
      </w:r>
      <w:r w:rsidRPr="00677A4F">
        <w:lastRenderedPageBreak/>
        <w:t>месяцев, с возможным повышением на 2 недели за каждый год работы, превышающей установленный страховой стаж, максимально - 24 месяца).</w:t>
      </w:r>
    </w:p>
    <w:p w:rsidR="00677A4F" w:rsidRPr="00677A4F" w:rsidRDefault="006E6C6C" w:rsidP="00677A4F">
      <w:pPr>
        <w:ind w:left="-567" w:right="-284"/>
        <w:jc w:val="both"/>
      </w:pPr>
      <w:r w:rsidRPr="006E6C6C">
        <w:rPr>
          <w:b/>
        </w:rPr>
        <w:t xml:space="preserve">3. </w:t>
      </w:r>
      <w:r w:rsidR="00677A4F" w:rsidRPr="00677A4F">
        <w:t xml:space="preserve">Федеральным </w:t>
      </w:r>
      <w:hyperlink r:id="rId10" w:history="1">
        <w:r w:rsidR="00677A4F" w:rsidRPr="00677A4F">
          <w:rPr>
            <w:rStyle w:val="a3"/>
          </w:rPr>
          <w:t>закон</w:t>
        </w:r>
      </w:hyperlink>
      <w:r w:rsidR="00677A4F" w:rsidRPr="00677A4F">
        <w:t xml:space="preserve">ом от 03.10.2018 N 352-ФЗ "О внесении изменения в Уголовный кодекс Российской Федерации" устанавливается, что необоснованный отказ в приеме на работу или необоснованное увольнение лица, достигшего </w:t>
      </w:r>
      <w:proofErr w:type="spellStart"/>
      <w:r w:rsidR="00677A4F" w:rsidRPr="00677A4F">
        <w:t>предпенсионного</w:t>
      </w:r>
      <w:proofErr w:type="spellEnd"/>
      <w:r w:rsidR="00677A4F" w:rsidRPr="00677A4F">
        <w:t xml:space="preserve"> возраста, повлечет для работодателя наказание в виде штрафа либо обязательных работ</w:t>
      </w:r>
    </w:p>
    <w:p w:rsidR="00677A4F" w:rsidRPr="00677A4F" w:rsidRDefault="00677A4F" w:rsidP="00677A4F">
      <w:pPr>
        <w:ind w:left="-567" w:right="-284"/>
        <w:jc w:val="both"/>
      </w:pPr>
      <w:r w:rsidRPr="00677A4F">
        <w:t xml:space="preserve">В связи с изменением возраста выхода на пенсию граждан РФ возникает опасность необоснованного отказа в приеме на работу или необоснованного увольнения лиц, достигших </w:t>
      </w:r>
      <w:proofErr w:type="spellStart"/>
      <w:r w:rsidRPr="00677A4F">
        <w:t>предпенсионного</w:t>
      </w:r>
      <w:proofErr w:type="spellEnd"/>
      <w:r w:rsidRPr="00677A4F">
        <w:t xml:space="preserve"> возраста.</w:t>
      </w:r>
    </w:p>
    <w:p w:rsidR="00677A4F" w:rsidRPr="00677A4F" w:rsidRDefault="00677A4F" w:rsidP="00677A4F">
      <w:pPr>
        <w:ind w:left="-567" w:right="-284"/>
        <w:jc w:val="both"/>
      </w:pPr>
      <w:proofErr w:type="gramStart"/>
      <w:r w:rsidRPr="00677A4F">
        <w:t xml:space="preserve">В этой связи Уголовный кодекс РФ дополнен статьей 144.1, устанавливающей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обязательных работ на срок до трехсот шестидесяти часов в случае необоснованного отказа в приеме на работу лица по мотивам достижения им </w:t>
      </w:r>
      <w:proofErr w:type="spellStart"/>
      <w:r w:rsidRPr="00677A4F">
        <w:t>предпенсионного</w:t>
      </w:r>
      <w:proofErr w:type="spellEnd"/>
      <w:r w:rsidRPr="00677A4F">
        <w:t xml:space="preserve"> возраста, а равно</w:t>
      </w:r>
      <w:proofErr w:type="gramEnd"/>
      <w:r w:rsidRPr="00677A4F">
        <w:t xml:space="preserve"> необоснованного увольнения с работы такого лица по тем же мотивам.</w:t>
      </w:r>
    </w:p>
    <w:p w:rsidR="006E6C6C" w:rsidRDefault="00677A4F" w:rsidP="00677A4F">
      <w:pPr>
        <w:ind w:left="-567" w:right="-284"/>
        <w:jc w:val="both"/>
      </w:pPr>
      <w:r w:rsidRPr="00677A4F">
        <w:t xml:space="preserve">При этом под </w:t>
      </w:r>
      <w:proofErr w:type="spellStart"/>
      <w:r w:rsidRPr="00677A4F">
        <w:t>предпенсионным</w:t>
      </w:r>
      <w:proofErr w:type="spellEnd"/>
      <w:r w:rsidRPr="00677A4F">
        <w:t xml:space="preserve"> возрастом понимается возрастной период продолжительностью до пяти лет, предшествующий назначению лицу страховой пенсии по старости в соответствии с пенсионным законодательством РФ.</w:t>
      </w:r>
    </w:p>
    <w:p w:rsidR="00677A4F" w:rsidRPr="00677A4F" w:rsidRDefault="006E6C6C" w:rsidP="00677A4F">
      <w:pPr>
        <w:ind w:left="-567" w:right="-284"/>
        <w:jc w:val="both"/>
      </w:pPr>
      <w:r w:rsidRPr="006E6C6C">
        <w:rPr>
          <w:b/>
        </w:rPr>
        <w:t xml:space="preserve">4. </w:t>
      </w:r>
      <w:hyperlink r:id="rId11" w:history="1">
        <w:r w:rsidR="00677A4F" w:rsidRPr="00677A4F">
          <w:rPr>
            <w:rStyle w:val="a3"/>
          </w:rPr>
          <w:t>Постановление</w:t>
        </w:r>
      </w:hyperlink>
      <w:r w:rsidR="00677A4F" w:rsidRPr="00677A4F">
        <w:t xml:space="preserve"> Правительства РФ от 01.10.2018 N 1163 "О переносе выходных дней в 2019 году"</w:t>
      </w:r>
    </w:p>
    <w:p w:rsidR="00677A4F" w:rsidRPr="00677A4F" w:rsidRDefault="00677A4F" w:rsidP="00677A4F">
      <w:pPr>
        <w:ind w:left="-567" w:right="-284"/>
        <w:jc w:val="both"/>
      </w:pPr>
      <w:r w:rsidRPr="00677A4F">
        <w:t>В 2019 году выходные дни 5 и 6 января (суббота и воскресенье) и 23 февраля (суббота), совпадающие с нерабочими праздничными днями, перенесены на 2, 3 и 10 мая соответственно</w:t>
      </w:r>
    </w:p>
    <w:p w:rsidR="00677A4F" w:rsidRPr="00677A4F" w:rsidRDefault="00677A4F" w:rsidP="00677A4F">
      <w:pPr>
        <w:ind w:left="-567" w:right="-284"/>
        <w:jc w:val="both"/>
      </w:pPr>
      <w:r w:rsidRPr="00677A4F">
        <w:t>В связи с этим в 2019 году устанавливаются следующие нерабочие праздничные дни:</w:t>
      </w:r>
    </w:p>
    <w:p w:rsidR="00677A4F" w:rsidRPr="00677A4F" w:rsidRDefault="00677A4F" w:rsidP="00677A4F">
      <w:pPr>
        <w:ind w:left="-567" w:right="-284"/>
        <w:jc w:val="both"/>
      </w:pPr>
      <w:r w:rsidRPr="00677A4F">
        <w:t>с 30 декабря 2018 года по 8 января 2019 года,</w:t>
      </w:r>
    </w:p>
    <w:p w:rsidR="00677A4F" w:rsidRPr="00677A4F" w:rsidRDefault="00677A4F" w:rsidP="00677A4F">
      <w:pPr>
        <w:ind w:left="-567" w:right="-284"/>
        <w:jc w:val="both"/>
      </w:pPr>
      <w:r w:rsidRPr="00677A4F">
        <w:t>с 23 по 24 февраля,</w:t>
      </w:r>
    </w:p>
    <w:p w:rsidR="00677A4F" w:rsidRPr="00677A4F" w:rsidRDefault="00677A4F" w:rsidP="00677A4F">
      <w:pPr>
        <w:ind w:left="-567" w:right="-284"/>
        <w:jc w:val="both"/>
      </w:pPr>
      <w:r w:rsidRPr="00677A4F">
        <w:t>с 8 по 10 марта,</w:t>
      </w:r>
    </w:p>
    <w:p w:rsidR="00677A4F" w:rsidRPr="00677A4F" w:rsidRDefault="00677A4F" w:rsidP="00677A4F">
      <w:pPr>
        <w:ind w:left="-567" w:right="-284"/>
        <w:jc w:val="both"/>
      </w:pPr>
      <w:r w:rsidRPr="00677A4F">
        <w:t>с 1 по 5 мая,</w:t>
      </w:r>
    </w:p>
    <w:p w:rsidR="00677A4F" w:rsidRPr="00677A4F" w:rsidRDefault="00677A4F" w:rsidP="00677A4F">
      <w:pPr>
        <w:ind w:left="-567" w:right="-284"/>
        <w:jc w:val="both"/>
      </w:pPr>
      <w:r w:rsidRPr="00677A4F">
        <w:t>с 9 по 12 мая,</w:t>
      </w:r>
    </w:p>
    <w:p w:rsidR="00677A4F" w:rsidRPr="00677A4F" w:rsidRDefault="00677A4F" w:rsidP="00677A4F">
      <w:pPr>
        <w:ind w:left="-567" w:right="-284"/>
        <w:jc w:val="both"/>
      </w:pPr>
      <w:r w:rsidRPr="00677A4F">
        <w:t>12 июня,</w:t>
      </w:r>
    </w:p>
    <w:p w:rsidR="00677A4F" w:rsidRPr="00677A4F" w:rsidRDefault="00677A4F" w:rsidP="00677A4F">
      <w:pPr>
        <w:ind w:left="-567" w:right="-284"/>
        <w:jc w:val="both"/>
      </w:pPr>
      <w:r w:rsidRPr="00677A4F">
        <w:t>со 2 по 4 ноября.</w:t>
      </w:r>
    </w:p>
    <w:p w:rsidR="00677A4F" w:rsidRDefault="00677A4F" w:rsidP="00677A4F">
      <w:pPr>
        <w:ind w:left="-567" w:right="-284"/>
        <w:jc w:val="both"/>
      </w:pPr>
      <w:r w:rsidRPr="00677A4F">
        <w:rPr>
          <w:b/>
        </w:rPr>
        <w:t>5.</w:t>
      </w:r>
      <w:r>
        <w:t xml:space="preserve"> Федеральным</w:t>
      </w:r>
      <w:r>
        <w:t xml:space="preserve"> закон</w:t>
      </w:r>
      <w:r>
        <w:t xml:space="preserve">ом от 02.10.2018 N 348-ФЗ </w:t>
      </w:r>
      <w:r>
        <w:t>"О внесении изменения в статью 315 Уголовного кодекс</w:t>
      </w:r>
      <w:r>
        <w:t>а Российской Федерации" в</w:t>
      </w:r>
      <w:r>
        <w:t>ведена уголовная ответственность за злостное неисполнение приговора, решения или иного акта суда о прекращении распространения порочащей информации</w:t>
      </w:r>
    </w:p>
    <w:p w:rsidR="00677A4F" w:rsidRDefault="00677A4F" w:rsidP="00677A4F">
      <w:pPr>
        <w:ind w:left="-567" w:right="-284"/>
        <w:jc w:val="both"/>
      </w:pPr>
      <w:proofErr w:type="gramStart"/>
      <w:r>
        <w:t>Так, за злостное неисполнение вступивших в законную силу приговора суда, решения суда или иного судебного акта, а равно воспрепятствование их исполнению лицом, подвергнутым административному наказанию за неисполнение судебного акта о прекращении распространения информации и (или) об опровержении ранее распространенной информации, соверш</w:t>
      </w:r>
      <w:bookmarkStart w:id="0" w:name="_GoBack"/>
      <w:bookmarkEnd w:id="0"/>
      <w:r>
        <w:t>енное в отношении того же судебного акта, установлена уголовная ответственность в виде штрафа до 50 тыс. руб. или в размере</w:t>
      </w:r>
      <w:proofErr w:type="gramEnd"/>
      <w:r>
        <w:t xml:space="preserve"> заработной платы или иного дохода осужденного за период до 6 месяцев, либо в виде обязательных работ до 240 часов, либо в </w:t>
      </w:r>
      <w:r>
        <w:lastRenderedPageBreak/>
        <w:t>виде исправительных работ до 1 года, либо в виде ареста на срок до 3 месяцев, либо в виде лишения свободы на срок до 1 года.</w:t>
      </w:r>
    </w:p>
    <w:p w:rsidR="006E6C6C" w:rsidRDefault="00677A4F" w:rsidP="00677A4F">
      <w:pPr>
        <w:ind w:left="-567" w:right="-284"/>
        <w:jc w:val="both"/>
      </w:pPr>
      <w:proofErr w:type="gramStart"/>
      <w:r>
        <w:t>За злостное неисполнение вступивших в законную силу приговора суда, решения суда или иного судебного акта или воспрепятствование их исполнению представителю власти, государственному служащему, муниципальному служащему, служащему государственного или муниципального учреждения, коммерческой или иной организации грозит штраф до 200 000 рублей или в размере заработной платы или иного дохода осужденного за период до 18 месяцев, либо лишение права занимать определенные должности</w:t>
      </w:r>
      <w:proofErr w:type="gramEnd"/>
      <w:r>
        <w:t xml:space="preserve"> или заниматься определенной деятельностью на срок до 5 лет, либо обязательные работы на срок до 480 часов, либо принудительные работы на срок до 2 лет, либо арест до 6 месяцев, либо лишение свободы до 2 лет.</w:t>
      </w:r>
    </w:p>
    <w:p w:rsidR="008B7CAD" w:rsidRPr="0086429A" w:rsidRDefault="008B7CAD" w:rsidP="006E6C6C">
      <w:pPr>
        <w:ind w:right="-284"/>
        <w:jc w:val="both"/>
      </w:pPr>
    </w:p>
    <w:sectPr w:rsidR="008B7CAD" w:rsidRPr="0086429A" w:rsidSect="00685412">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5D7" w:rsidRDefault="002515D7" w:rsidP="0086429A">
      <w:pPr>
        <w:spacing w:after="0" w:line="240" w:lineRule="auto"/>
      </w:pPr>
      <w:r>
        <w:separator/>
      </w:r>
    </w:p>
  </w:endnote>
  <w:endnote w:type="continuationSeparator" w:id="0">
    <w:p w:rsidR="002515D7" w:rsidRDefault="002515D7" w:rsidP="00864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383653"/>
      <w:docPartObj>
        <w:docPartGallery w:val="Page Numbers (Bottom of Page)"/>
        <w:docPartUnique/>
      </w:docPartObj>
    </w:sdtPr>
    <w:sdtEndPr/>
    <w:sdtContent>
      <w:p w:rsidR="0086429A" w:rsidRDefault="0086429A">
        <w:pPr>
          <w:pStyle w:val="a6"/>
          <w:jc w:val="center"/>
        </w:pPr>
        <w:r>
          <w:fldChar w:fldCharType="begin"/>
        </w:r>
        <w:r>
          <w:instrText>PAGE   \* MERGEFORMAT</w:instrText>
        </w:r>
        <w:r>
          <w:fldChar w:fldCharType="separate"/>
        </w:r>
        <w:r w:rsidR="00677A4F">
          <w:rPr>
            <w:noProof/>
          </w:rPr>
          <w:t>2</w:t>
        </w:r>
        <w:r>
          <w:fldChar w:fldCharType="end"/>
        </w:r>
      </w:p>
    </w:sdtContent>
  </w:sdt>
  <w:p w:rsidR="0086429A" w:rsidRDefault="0086429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5D7" w:rsidRDefault="002515D7" w:rsidP="0086429A">
      <w:pPr>
        <w:spacing w:after="0" w:line="240" w:lineRule="auto"/>
      </w:pPr>
      <w:r>
        <w:separator/>
      </w:r>
    </w:p>
  </w:footnote>
  <w:footnote w:type="continuationSeparator" w:id="0">
    <w:p w:rsidR="002515D7" w:rsidRDefault="002515D7" w:rsidP="00864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291"/>
    <w:rsid w:val="00170972"/>
    <w:rsid w:val="002515D7"/>
    <w:rsid w:val="00333462"/>
    <w:rsid w:val="00677A4F"/>
    <w:rsid w:val="006E6C6C"/>
    <w:rsid w:val="00817F00"/>
    <w:rsid w:val="0086429A"/>
    <w:rsid w:val="008B7CAD"/>
    <w:rsid w:val="0094511A"/>
    <w:rsid w:val="00AE1291"/>
    <w:rsid w:val="00FF1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1291"/>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86429A"/>
    <w:rPr>
      <w:color w:val="0000FF" w:themeColor="hyperlink"/>
      <w:u w:val="single"/>
    </w:rPr>
  </w:style>
  <w:style w:type="paragraph" w:styleId="a4">
    <w:name w:val="header"/>
    <w:basedOn w:val="a"/>
    <w:link w:val="a5"/>
    <w:uiPriority w:val="99"/>
    <w:unhideWhenUsed/>
    <w:rsid w:val="0086429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6429A"/>
  </w:style>
  <w:style w:type="paragraph" w:styleId="a6">
    <w:name w:val="footer"/>
    <w:basedOn w:val="a"/>
    <w:link w:val="a7"/>
    <w:uiPriority w:val="99"/>
    <w:unhideWhenUsed/>
    <w:rsid w:val="0086429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6429A"/>
  </w:style>
  <w:style w:type="paragraph" w:styleId="a8">
    <w:name w:val="Balloon Text"/>
    <w:basedOn w:val="a"/>
    <w:link w:val="a9"/>
    <w:uiPriority w:val="99"/>
    <w:semiHidden/>
    <w:unhideWhenUsed/>
    <w:rsid w:val="008B7CA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B7C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1291"/>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86429A"/>
    <w:rPr>
      <w:color w:val="0000FF" w:themeColor="hyperlink"/>
      <w:u w:val="single"/>
    </w:rPr>
  </w:style>
  <w:style w:type="paragraph" w:styleId="a4">
    <w:name w:val="header"/>
    <w:basedOn w:val="a"/>
    <w:link w:val="a5"/>
    <w:uiPriority w:val="99"/>
    <w:unhideWhenUsed/>
    <w:rsid w:val="0086429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6429A"/>
  </w:style>
  <w:style w:type="paragraph" w:styleId="a6">
    <w:name w:val="footer"/>
    <w:basedOn w:val="a"/>
    <w:link w:val="a7"/>
    <w:uiPriority w:val="99"/>
    <w:unhideWhenUsed/>
    <w:rsid w:val="0086429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6429A"/>
  </w:style>
  <w:style w:type="paragraph" w:styleId="a8">
    <w:name w:val="Balloon Text"/>
    <w:basedOn w:val="a"/>
    <w:link w:val="a9"/>
    <w:uiPriority w:val="99"/>
    <w:semiHidden/>
    <w:unhideWhenUsed/>
    <w:rsid w:val="008B7CA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B7C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1ACDAA21D3F53DF49A337AEF42E61C07F35039C831EB937FFA5B9C1BGDyF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1ACDAA21D3F53DF49A337AEF42E61C07F35F31C43FEB937FFA5B9C1BGDyFH" TargetMode="External"/><Relationship Id="rId5" Type="http://schemas.openxmlformats.org/officeDocument/2006/relationships/webSettings" Target="webSettings.xml"/><Relationship Id="rId10" Type="http://schemas.openxmlformats.org/officeDocument/2006/relationships/hyperlink" Target="consultantplus://offline/ref=BF1ACDAA21D3F53DF49A337AEF42E61C07F35039C83DEB937FFA5B9C1BGDyFH" TargetMode="External"/><Relationship Id="rId4" Type="http://schemas.openxmlformats.org/officeDocument/2006/relationships/settings" Target="settings.xml"/><Relationship Id="rId9" Type="http://schemas.openxmlformats.org/officeDocument/2006/relationships/hyperlink" Target="consultantplus://offline/ref=BF1ACDAA21D3F53DF49A337AEF42E61C07F35039C83FEB937FFA5B9C1BGDyF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1CADF-6C8E-4609-92FA-23B384A94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1000</Words>
  <Characters>5700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dc:creator>
  <cp:lastModifiedBy>р</cp:lastModifiedBy>
  <cp:revision>6</cp:revision>
  <cp:lastPrinted>2018-10-10T08:40:00Z</cp:lastPrinted>
  <dcterms:created xsi:type="dcterms:W3CDTF">2018-01-07T09:13:00Z</dcterms:created>
  <dcterms:modified xsi:type="dcterms:W3CDTF">2018-10-10T08:40:00Z</dcterms:modified>
</cp:coreProperties>
</file>