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7" w:rsidRPr="003F6DD7" w:rsidRDefault="003F6DD7" w:rsidP="003F6DD7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Объявление </w:t>
      </w:r>
    </w:p>
    <w:p w:rsidR="003F6DD7" w:rsidRPr="003F6DD7" w:rsidRDefault="003F6DD7" w:rsidP="003F6DD7">
      <w:pPr>
        <w:spacing w:after="0"/>
        <w:jc w:val="center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об условиях проведения конкурса на включение в кадровый резерв на ведущую группу должностей муниципальной службы Администрации Кожевниковского района</w:t>
      </w:r>
    </w:p>
    <w:p w:rsidR="003F6DD7" w:rsidRPr="003F6DD7" w:rsidRDefault="003F6DD7" w:rsidP="003F6D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F6DD7" w:rsidRPr="003F6DD7" w:rsidRDefault="003F6DD7" w:rsidP="003F6DD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Администрация Кожевниковского района объявляет конкурс на включение в кадровый резерв на должности:</w:t>
      </w:r>
    </w:p>
    <w:p w:rsidR="003F6DD7" w:rsidRPr="003F6DD7" w:rsidRDefault="003F6DD7" w:rsidP="003F6DD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 начальника Управления по социально-экономическому развитию села Администрации Кожевниковского района;</w:t>
      </w:r>
    </w:p>
    <w:p w:rsidR="003F6DD7" w:rsidRPr="003F6DD7" w:rsidRDefault="003F6DD7" w:rsidP="003F6DD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 начальника отдела по культуре, спорту, молодежной политике и связям с общественностью Администрации Кожевниковского района.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  <w:bCs/>
          <w:spacing w:val="-16"/>
        </w:rPr>
        <w:t>1.</w:t>
      </w:r>
      <w:r w:rsidRPr="003F6DD7">
        <w:rPr>
          <w:rFonts w:ascii="Times New Roman" w:hAnsi="Times New Roman" w:cs="Times New Roman"/>
          <w:b/>
          <w:bCs/>
        </w:rPr>
        <w:tab/>
      </w:r>
      <w:r w:rsidRPr="003F6DD7">
        <w:rPr>
          <w:rFonts w:ascii="Times New Roman" w:hAnsi="Times New Roman" w:cs="Times New Roman"/>
        </w:rPr>
        <w:t xml:space="preserve">Квалификационные требования к уровню профессионального образования: </w:t>
      </w:r>
    </w:p>
    <w:p w:rsidR="003F6DD7" w:rsidRPr="003F6DD7" w:rsidRDefault="003F6DD7" w:rsidP="003F6DD7">
      <w:pPr>
        <w:pStyle w:val="Default"/>
        <w:jc w:val="both"/>
        <w:rPr>
          <w:sz w:val="22"/>
          <w:szCs w:val="22"/>
        </w:rPr>
      </w:pPr>
      <w:r w:rsidRPr="003F6DD7">
        <w:rPr>
          <w:sz w:val="22"/>
          <w:szCs w:val="22"/>
        </w:rPr>
        <w:tab/>
        <w:t>1.1. Для начальника Управления по социально-экономическому развитию села Администрации Кожевниковского района –</w:t>
      </w:r>
      <w:r w:rsidRPr="003F6DD7">
        <w:rPr>
          <w:color w:val="auto"/>
          <w:sz w:val="22"/>
          <w:szCs w:val="22"/>
        </w:rPr>
        <w:t xml:space="preserve"> наличие высшего образования по направлению подготовки: «Агрономия», «Агрохимия и агропочвоведение», «Агроинженерия», «Биотехнология», «Зоотехния», «Государственное и муниципальное управление», «Менеджмент», «Технология производства и переработки сельскохозяйственной продукции», «Юриспруденция».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1.2.   Для начальника отдела по культуре, спорту, молодежной политике и связям с общественностью Администрации Кожевниковского района - наличие высшего образования по направлению подготовки: «Государственное и муниципальное управление», </w:t>
      </w:r>
      <w:r w:rsidRPr="003F6DD7">
        <w:rPr>
          <w:rFonts w:ascii="Times New Roman" w:eastAsia="Calibri" w:hAnsi="Times New Roman" w:cs="Times New Roman"/>
        </w:rPr>
        <w:t xml:space="preserve">«Менеджмент», </w:t>
      </w:r>
      <w:r w:rsidRPr="003F6DD7">
        <w:rPr>
          <w:rFonts w:ascii="Times New Roman" w:hAnsi="Times New Roman" w:cs="Times New Roman"/>
        </w:rPr>
        <w:t xml:space="preserve">«Юриспруденция», «Управление персоналом», </w:t>
      </w:r>
      <w:r w:rsidRPr="003F6DD7">
        <w:rPr>
          <w:rFonts w:ascii="Times New Roman" w:eastAsia="Calibri" w:hAnsi="Times New Roman" w:cs="Times New Roman"/>
        </w:rPr>
        <w:t>«Педагогическое образование», «</w:t>
      </w:r>
      <w:r w:rsidRPr="003F6DD7">
        <w:rPr>
          <w:rFonts w:ascii="Times New Roman" w:hAnsi="Times New Roman" w:cs="Times New Roman"/>
        </w:rPr>
        <w:t xml:space="preserve">Психолого-педагогическое образование», </w:t>
      </w:r>
      <w:r w:rsidRPr="003F6DD7">
        <w:rPr>
          <w:rFonts w:ascii="Times New Roman" w:eastAsia="Calibri" w:hAnsi="Times New Roman" w:cs="Times New Roman"/>
        </w:rPr>
        <w:t xml:space="preserve">«Психология», </w:t>
      </w:r>
      <w:r w:rsidRPr="003F6DD7">
        <w:rPr>
          <w:rFonts w:ascii="Times New Roman" w:hAnsi="Times New Roman" w:cs="Times New Roman"/>
        </w:rPr>
        <w:t>«Культурология», «Социально-культурная деятельность».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2. Требования к стажу муниципальной службы или работы по специальности, направлению подготовки: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- не менее двух лет стажа муниципальной службы или не менее четырех лет стажа работы по специальности, направлению подготовки для, имеющих дипломы специалиста или магистра с отличием, в течение трех лет со дня выдачи диплома. 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3. Требования к базовым знаниям: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 знание государственного языка Российской Федерации (русского языка);</w:t>
      </w:r>
    </w:p>
    <w:p w:rsidR="003F6DD7" w:rsidRPr="003F6DD7" w:rsidRDefault="003F6DD7" w:rsidP="003F6DD7">
      <w:pPr>
        <w:pStyle w:val="a8"/>
        <w:spacing w:after="0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 xml:space="preserve">- правовое знание основ: </w:t>
      </w:r>
    </w:p>
    <w:p w:rsidR="003F6DD7" w:rsidRPr="003F6DD7" w:rsidRDefault="003F6DD7" w:rsidP="003F6DD7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3F6DD7">
        <w:rPr>
          <w:rFonts w:ascii="Times New Roman" w:hAnsi="Times New Roman"/>
        </w:rPr>
        <w:t>1) Конституции Российской Федерации;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2)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3)  Федерального закона от 2 марта 2007 г. № 25-ФЗ «О муниципальной службе в Российской Федерации»;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4) Закона Томской области от 11 сентября 2007г. №198-ОЗ «О муниципальной службе в Томской области»;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</w:rPr>
        <w:t>5) Федерального закона от 25 декабря 2008г. №273-ФЗ</w:t>
      </w:r>
      <w:r w:rsidRPr="003F6DD7">
        <w:rPr>
          <w:rFonts w:ascii="Times New Roman" w:hAnsi="Times New Roman" w:cs="Times New Roman"/>
          <w:color w:val="000000"/>
        </w:rPr>
        <w:t xml:space="preserve"> «О противодействии коррупции»;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6)</w:t>
      </w:r>
      <w:r w:rsidRPr="003F6DD7">
        <w:rPr>
          <w:rFonts w:ascii="Times New Roman" w:hAnsi="Times New Roman" w:cs="Times New Roman"/>
        </w:rPr>
        <w:t xml:space="preserve"> Закона Томской области от 7 июля 2009г. №110-ОЗ</w:t>
      </w:r>
      <w:r w:rsidRPr="003F6DD7">
        <w:rPr>
          <w:rFonts w:ascii="Times New Roman" w:hAnsi="Times New Roman" w:cs="Times New Roman"/>
          <w:color w:val="000000"/>
        </w:rPr>
        <w:t xml:space="preserve"> «О противодействии коррупции в Томской области»;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- знания </w:t>
      </w:r>
      <w:r w:rsidRPr="003F6DD7">
        <w:rPr>
          <w:rFonts w:ascii="Times New Roman" w:hAnsi="Times New Roman" w:cs="Times New Roman"/>
          <w:bCs/>
          <w:color w:val="000000"/>
        </w:rPr>
        <w:t>необходимые для исполнения должностных обязанностей</w:t>
      </w:r>
      <w:r w:rsidRPr="003F6DD7">
        <w:rPr>
          <w:rFonts w:ascii="Times New Roman" w:hAnsi="Times New Roman" w:cs="Times New Roman"/>
        </w:rPr>
        <w:t xml:space="preserve"> начальника Управления по социально-экономическому развитию села Администрации Кожевниковского района: 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Земельный кодекс Российской Федерации (Глава 14);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Федеральный закон от 03 августа 1995 года № 123-ФЗ «О племенном животноводстве»;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Федеральный закон от 08 декабря 1995 года № 193-ФЗ «О сельскохозяйственной кооперации»;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Федеральный закон от 09 июля 2002 года № 83-ФЗ «О финансовом оздоровлении сельскохозяйственных товаропроизводителей»;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Федеральный закон от 11 июня 2003 года № 74-ФЗ «О крестьянском (фермерском) хозяйстве»;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Федеральный закон от 07 июля 2003 года № 112-ФЗ «О личном подсобном хозяйстве»;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lastRenderedPageBreak/>
        <w:t>Федеральный закон от 29 декабря 2006 года № 624-ФЗ «О развития сельского хозяйства»;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Приказ Министерства сельского хозяйства Российской Федерации от 17 ноября 2011 года № 431 «Об утверждении Правил в области племенного животноводства «Виды организаций», осуществляющие деятельность в области племенного животноводства»;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Закон Томской области от 29 декабря 2009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производства»;</w:t>
      </w:r>
    </w:p>
    <w:p w:rsidR="003F6DD7" w:rsidRPr="003F6DD7" w:rsidRDefault="003F6DD7" w:rsidP="003F6D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Постановление Администрации Томской области от 08.02.2016 года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области»;</w:t>
      </w: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</w:rPr>
      </w:pPr>
    </w:p>
    <w:p w:rsidR="003F6DD7" w:rsidRPr="003F6DD7" w:rsidRDefault="003F6DD7" w:rsidP="003F6DD7">
      <w:pPr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- знания </w:t>
      </w:r>
      <w:r w:rsidRPr="003F6DD7">
        <w:rPr>
          <w:rFonts w:ascii="Times New Roman" w:hAnsi="Times New Roman" w:cs="Times New Roman"/>
          <w:bCs/>
          <w:color w:val="000000"/>
        </w:rPr>
        <w:t>необходимые для исполнения должностных обязанностей</w:t>
      </w:r>
      <w:r w:rsidRPr="003F6DD7">
        <w:rPr>
          <w:rFonts w:ascii="Times New Roman" w:hAnsi="Times New Roman" w:cs="Times New Roman"/>
        </w:rPr>
        <w:t xml:space="preserve"> начальника отдела по культуре, спорту, молодежной политике и связям с общественностью Администрации Кожевниковского района: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>Гражданский кодекс Российской Федерации;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 xml:space="preserve">Трудовой кодекс Российской Федерации; 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 xml:space="preserve">Федеральный закон от 9 октября 1992 г. № 3612-1 «Основы законодательства Российской Федерации о культуре»; 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 xml:space="preserve">Федеральный закон </w:t>
      </w:r>
      <w:r w:rsidRPr="003F6DD7">
        <w:rPr>
          <w:rFonts w:ascii="Times New Roman" w:hAnsi="Times New Roman"/>
          <w:color w:val="000000"/>
        </w:rPr>
        <w:t>от 15 апреля 1993 г. № 4804-1 «О вывозе и ввозе культурных ценностей»;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>Федеральный закон от 26 мая 1996 г. № 54-ФЗ «О музейном фонде Российской Федерации и музеях в Российской Федерации»;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  <w:color w:val="000000"/>
        </w:rPr>
        <w:t>Федеральный закон от 17 июня 1996 г. № 74-ФЗ «О национально-культурной автономии»;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3F6DD7">
          <w:rPr>
            <w:rFonts w:ascii="Times New Roman" w:hAnsi="Times New Roman"/>
          </w:rPr>
          <w:t>2002 г</w:t>
        </w:r>
      </w:smartTag>
      <w:r w:rsidRPr="003F6DD7">
        <w:rPr>
          <w:rFonts w:ascii="Times New Roman" w:hAnsi="Times New Roman"/>
        </w:rPr>
        <w:t>. № 73-ФЗ «Об объектах культурного наследия (памятниках истории и культуры) народов Российской Федерации»;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  <w:color w:val="000000"/>
        </w:rPr>
        <w:t>Указ Президента Рос</w:t>
      </w:r>
      <w:r w:rsidRPr="003F6DD7">
        <w:rPr>
          <w:rFonts w:ascii="Times New Roman" w:hAnsi="Times New Roman"/>
          <w:color w:val="000000"/>
        </w:rPr>
        <w:softHyphen/>
        <w:t>сийской Федерации от 1 июля 1996 г. № 1010 «О мерах по усилению государственной поддержки культуры и искусства в Российской Федерации»;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>Указ Президента Российской Федерации от 24 декабря 2014 г. № 808 «Об утверждении основ государственной культурной политики».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</w:rPr>
        <w:t xml:space="preserve">Нормативные правовые акты Томской области о культуре, об </w:t>
      </w:r>
      <w:r w:rsidRPr="003F6DD7">
        <w:rPr>
          <w:rFonts w:ascii="Times New Roman" w:hAnsi="Times New Roman"/>
          <w:bCs/>
        </w:rPr>
        <w:t xml:space="preserve">объектах культурного наследия (памятниках истории и культуры) народов Российской Федерации, </w:t>
      </w:r>
      <w:r w:rsidRPr="003F6DD7">
        <w:rPr>
          <w:rFonts w:ascii="Times New Roman" w:hAnsi="Times New Roman"/>
          <w:kern w:val="24"/>
        </w:rPr>
        <w:t xml:space="preserve">о </w:t>
      </w:r>
      <w:r w:rsidRPr="003F6DD7">
        <w:rPr>
          <w:rFonts w:ascii="Times New Roman" w:hAnsi="Times New Roman"/>
        </w:rPr>
        <w:t>проведении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3F6DD7" w:rsidRPr="003F6DD7" w:rsidRDefault="003F6DD7" w:rsidP="003F6DD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6DD7">
        <w:rPr>
          <w:rFonts w:ascii="Times New Roman" w:hAnsi="Times New Roman"/>
          <w:color w:val="000000"/>
        </w:rPr>
        <w:t xml:space="preserve">Муниципальные нормативные правовые акты </w:t>
      </w:r>
      <w:r w:rsidRPr="003F6DD7">
        <w:rPr>
          <w:rFonts w:ascii="Times New Roman" w:hAnsi="Times New Roman"/>
        </w:rPr>
        <w:t>о создании на территории муниципального образования муниципальных учреждений бюджетных и казённых учреждений в сфере культуры, о проведении независимой оценки качества оказания услуг организациями в сфере культуры и образования, расположенными на территории муниципального образования;</w:t>
      </w:r>
    </w:p>
    <w:p w:rsidR="003F6DD7" w:rsidRPr="003F6DD7" w:rsidRDefault="003F6DD7" w:rsidP="003F6DD7">
      <w:pPr>
        <w:pStyle w:val="a8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u w:val="single"/>
        </w:rPr>
      </w:pPr>
      <w:r w:rsidRPr="003F6DD7">
        <w:rPr>
          <w:rFonts w:ascii="Times New Roman" w:hAnsi="Times New Roman"/>
        </w:rPr>
        <w:t>Начальник отдела и Управления должен обладать знанием:</w:t>
      </w:r>
    </w:p>
    <w:p w:rsidR="003F6DD7" w:rsidRPr="003F6DD7" w:rsidRDefault="003F6DD7" w:rsidP="003F6DD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Законов и постановлений Томской области;</w:t>
      </w:r>
    </w:p>
    <w:p w:rsidR="003F6DD7" w:rsidRPr="003F6DD7" w:rsidRDefault="003F6DD7" w:rsidP="003F6DD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Устава Кожевниковского района;</w:t>
      </w:r>
    </w:p>
    <w:p w:rsidR="003F6DD7" w:rsidRPr="003F6DD7" w:rsidRDefault="003F6DD7" w:rsidP="003F6DD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Регламента работы Администрации Кожевниковского района;</w:t>
      </w:r>
    </w:p>
    <w:p w:rsidR="003F6DD7" w:rsidRPr="003F6DD7" w:rsidRDefault="003F6DD7" w:rsidP="003F6DD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Инструкции по делопроизводству;</w:t>
      </w:r>
    </w:p>
    <w:p w:rsidR="003F6DD7" w:rsidRPr="003F6DD7" w:rsidRDefault="003F6DD7" w:rsidP="003F6DD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3F6DD7">
        <w:rPr>
          <w:rFonts w:ascii="Times New Roman" w:hAnsi="Times New Roman" w:cs="Times New Roman"/>
          <w:color w:val="000000"/>
        </w:rPr>
        <w:t>Кодекса этики и служебного поведения муниципальных служащих Администрации Кожевниковского района.</w:t>
      </w:r>
    </w:p>
    <w:p w:rsidR="003F6DD7" w:rsidRPr="003F6DD7" w:rsidRDefault="003F6DD7" w:rsidP="003F6DD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Начальник отдела и Управления должен обладать следующими умениями, </w:t>
      </w:r>
      <w:r w:rsidRPr="003F6DD7">
        <w:rPr>
          <w:rFonts w:ascii="Times New Roman" w:hAnsi="Times New Roman" w:cs="Times New Roman"/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3F6DD7">
        <w:rPr>
          <w:rFonts w:ascii="Times New Roman" w:hAnsi="Times New Roman" w:cs="Times New Roman"/>
        </w:rPr>
        <w:t xml:space="preserve">: </w:t>
      </w:r>
    </w:p>
    <w:p w:rsidR="003F6DD7" w:rsidRPr="003F6DD7" w:rsidRDefault="003F6DD7" w:rsidP="003F6DD7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коммуникабельностью, организаторскими способностями, навыками планирования работы, анализа и прогнозирования деятельности, подготовки проектов нормативных правовых актов, деловой корреспонденции и служебных документов, составления и оформления организационно-правовых, распорядительных и информационно-справочных документов, проведения информационно-разъяснительной работы. </w:t>
      </w:r>
    </w:p>
    <w:p w:rsidR="003F6DD7" w:rsidRPr="003F6DD7" w:rsidRDefault="003F6DD7" w:rsidP="003F6DD7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умением работать в информационно – правовых системах («Консультант»);</w:t>
      </w:r>
    </w:p>
    <w:p w:rsidR="003F6DD7" w:rsidRPr="003F6DD7" w:rsidRDefault="003F6DD7" w:rsidP="003F6DD7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умением работать на компьютере, в том числе сети «Интернет», другой оргтехнике, а также с необходимыми программными обеспечениями;</w:t>
      </w:r>
    </w:p>
    <w:p w:rsidR="003F6DD7" w:rsidRPr="003F6DD7" w:rsidRDefault="003F6DD7" w:rsidP="003F6DD7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готовить информационно – аналитические материалы;</w:t>
      </w:r>
    </w:p>
    <w:p w:rsidR="003F6DD7" w:rsidRPr="003F6DD7" w:rsidRDefault="003F6DD7" w:rsidP="003F6DD7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анализировать и прогнозировать деятельность;</w:t>
      </w:r>
    </w:p>
    <w:p w:rsidR="003F6DD7" w:rsidRPr="003F6DD7" w:rsidRDefault="003F6DD7" w:rsidP="003F6DD7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оперативно принимать и реализовывать управленческие решения;</w:t>
      </w:r>
    </w:p>
    <w:p w:rsidR="003F6DD7" w:rsidRPr="003F6DD7" w:rsidRDefault="003F6DD7" w:rsidP="003F6DD7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квалифицированно планировать работу;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           4. Перечень документов, необходимых для участия в конкурсе: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   заявление о допуске к участию в конкурсе на включение в кадровый резерв;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lastRenderedPageBreak/>
        <w:t>- собственноручно заполненная и подписанная анкета по форме, установленной Правительством Российской Федерации от 26.05.2005г. № 667-р;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письменное согласие на обработку персональных данных;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заверенная копия трудовой книжки (если имеется);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заверенные копии документов об образовании (с вкладышами), свидетельств, сертификатов и других документов, подтверждающих квалификацию и образование;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информация о прохождении курсов переподготовки и повышения квалификации;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иные документы, имеющие отношение к делу, которые, по мнению гражданина, могут повлиять на принятие решения комиссией;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 xml:space="preserve">копия паспорта; 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сведения о государственных наградах с приложением копий документов, награды и поощрения;</w:t>
      </w:r>
    </w:p>
    <w:p w:rsidR="003F6DD7" w:rsidRPr="003F6DD7" w:rsidRDefault="003F6DD7" w:rsidP="003F6DD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справка о средней заработной плате на замещаемой должности либо по последнему месту работы (при наличии);</w:t>
      </w:r>
    </w:p>
    <w:p w:rsidR="003F6DD7" w:rsidRPr="003F6DD7" w:rsidRDefault="003F6DD7" w:rsidP="003F6DD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 копия страхового свидетельства обязательного пенсионного страхования;</w:t>
      </w:r>
    </w:p>
    <w:p w:rsidR="003F6DD7" w:rsidRPr="003F6DD7" w:rsidRDefault="003F6DD7" w:rsidP="003F6DD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заключение медицинского учреждения об отсутствии заболевания, препятствующего поступлению на муниципальную службу или ее прохождению (по форме 001-ГС/у);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</w:t>
      </w:r>
      <w:r w:rsidRPr="003F6DD7">
        <w:rPr>
          <w:rFonts w:ascii="Times New Roman" w:hAnsi="Times New Roman" w:cs="Times New Roman"/>
        </w:rPr>
        <w:tab/>
        <w:t>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его идентифицировать, за три календарных года, предшествующих году подачи документов в кадровый резерв;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-  справка о доходах, расходах, об имуществе и обязательствах имущественного характера.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5.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6. Документы, необходимые для участия в конкурсе, принимаются с даты опубликования объявления о проведении конкурса в газете «Знамя труда» в отдел правовой и кадровой работы каб. № 37, № 50 Администрации Кожевниковского района по адресу: Томская область, Кожевниковский район, с. Кожевниково, ул. Гагарина, 17, до 0</w:t>
      </w:r>
      <w:r w:rsidR="00525D2A">
        <w:rPr>
          <w:rFonts w:ascii="Times New Roman" w:hAnsi="Times New Roman" w:cs="Times New Roman"/>
        </w:rPr>
        <w:t>5</w:t>
      </w:r>
      <w:r w:rsidRPr="003F6DD7">
        <w:rPr>
          <w:rFonts w:ascii="Times New Roman" w:hAnsi="Times New Roman" w:cs="Times New Roman"/>
        </w:rPr>
        <w:t xml:space="preserve"> ноября 2018 года, с 9</w:t>
      </w:r>
      <w:r w:rsidRPr="003F6DD7">
        <w:rPr>
          <w:rFonts w:ascii="Times New Roman" w:hAnsi="Times New Roman" w:cs="Times New Roman"/>
          <w:vertAlign w:val="superscript"/>
        </w:rPr>
        <w:t>00</w:t>
      </w:r>
      <w:r w:rsidRPr="003F6DD7">
        <w:rPr>
          <w:rFonts w:ascii="Times New Roman" w:hAnsi="Times New Roman" w:cs="Times New Roman"/>
        </w:rPr>
        <w:t xml:space="preserve"> до 13</w:t>
      </w:r>
      <w:r w:rsidRPr="003F6DD7">
        <w:rPr>
          <w:rFonts w:ascii="Times New Roman" w:hAnsi="Times New Roman" w:cs="Times New Roman"/>
          <w:vertAlign w:val="superscript"/>
        </w:rPr>
        <w:t>00</w:t>
      </w:r>
      <w:r w:rsidRPr="003F6DD7">
        <w:rPr>
          <w:rFonts w:ascii="Times New Roman" w:hAnsi="Times New Roman" w:cs="Times New Roman"/>
        </w:rPr>
        <w:t xml:space="preserve"> и с 14</w:t>
      </w:r>
      <w:r w:rsidRPr="003F6DD7">
        <w:rPr>
          <w:rFonts w:ascii="Times New Roman" w:hAnsi="Times New Roman" w:cs="Times New Roman"/>
          <w:vertAlign w:val="superscript"/>
        </w:rPr>
        <w:t>00</w:t>
      </w:r>
      <w:r w:rsidRPr="003F6DD7">
        <w:rPr>
          <w:rFonts w:ascii="Times New Roman" w:hAnsi="Times New Roman" w:cs="Times New Roman"/>
        </w:rPr>
        <w:t xml:space="preserve"> до 17</w:t>
      </w:r>
      <w:r w:rsidRPr="003F6DD7">
        <w:rPr>
          <w:rFonts w:ascii="Times New Roman" w:hAnsi="Times New Roman" w:cs="Times New Roman"/>
          <w:vertAlign w:val="superscript"/>
        </w:rPr>
        <w:t>00</w:t>
      </w:r>
      <w:r w:rsidRPr="003F6DD7">
        <w:rPr>
          <w:rFonts w:ascii="Times New Roman" w:hAnsi="Times New Roman" w:cs="Times New Roman"/>
        </w:rPr>
        <w:t xml:space="preserve">. 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Телефон для справок (838244) 22088, 23683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Информация по конкурсу, должностная инструкция и проект трудового договора размещены на официальном сайте органов местного самоуправления Кожевниковского района http://kogadm.ru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7. Условия конкурса: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 xml:space="preserve">Конкурс проводится в два этапа. 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Конкурс документов (первый этап) и собеседование (второй этап).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Срок про</w:t>
      </w:r>
      <w:r w:rsidR="00525D2A">
        <w:rPr>
          <w:rFonts w:ascii="Times New Roman" w:hAnsi="Times New Roman" w:cs="Times New Roman"/>
        </w:rPr>
        <w:t>ведения первого этапа конкурса 12</w:t>
      </w:r>
      <w:r w:rsidRPr="003F6DD7">
        <w:rPr>
          <w:rFonts w:ascii="Times New Roman" w:hAnsi="Times New Roman" w:cs="Times New Roman"/>
        </w:rPr>
        <w:t xml:space="preserve"> ноября 2018 года.</w:t>
      </w:r>
    </w:p>
    <w:p w:rsidR="003F6DD7" w:rsidRPr="003F6DD7" w:rsidRDefault="003F6DD7" w:rsidP="003F6DD7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 w:cs="Times New Roman"/>
        </w:rPr>
      </w:pPr>
      <w:r w:rsidRPr="003F6DD7">
        <w:rPr>
          <w:rFonts w:ascii="Times New Roman" w:hAnsi="Times New Roman" w:cs="Times New Roman"/>
        </w:rPr>
        <w:t>Срок пров</w:t>
      </w:r>
      <w:r w:rsidR="00525D2A">
        <w:rPr>
          <w:rFonts w:ascii="Times New Roman" w:hAnsi="Times New Roman" w:cs="Times New Roman"/>
        </w:rPr>
        <w:t>едения второго этапа конкурса 13</w:t>
      </w:r>
      <w:r w:rsidRPr="003F6DD7">
        <w:rPr>
          <w:rFonts w:ascii="Times New Roman" w:hAnsi="Times New Roman" w:cs="Times New Roman"/>
        </w:rPr>
        <w:t xml:space="preserve"> ноября 2018 года в 14 часов 00 минут. </w:t>
      </w:r>
    </w:p>
    <w:p w:rsidR="003F6DD7" w:rsidRPr="003F6DD7" w:rsidRDefault="003F6DD7" w:rsidP="003F6DD7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3F6DD7" w:rsidRPr="003F6DD7" w:rsidRDefault="003F6DD7" w:rsidP="003F6DD7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3F6DD7" w:rsidRPr="003F6DD7" w:rsidRDefault="003F6DD7" w:rsidP="003F6DD7">
      <w:pPr>
        <w:spacing w:after="0"/>
        <w:rPr>
          <w:rFonts w:ascii="Times New Roman" w:hAnsi="Times New Roman" w:cs="Times New Roman"/>
        </w:rPr>
      </w:pPr>
    </w:p>
    <w:p w:rsidR="00A22FE3" w:rsidRPr="003F6DD7" w:rsidRDefault="00A22FE3" w:rsidP="003F6DD7">
      <w:pPr>
        <w:spacing w:after="0"/>
        <w:rPr>
          <w:rFonts w:ascii="Times New Roman" w:hAnsi="Times New Roman" w:cs="Times New Roman"/>
        </w:rPr>
      </w:pPr>
    </w:p>
    <w:sectPr w:rsidR="00A22FE3" w:rsidRPr="003F6DD7" w:rsidSect="003F6DD7">
      <w:headerReference w:type="even" r:id="rId7"/>
      <w:headerReference w:type="first" r:id="rId8"/>
      <w:footerReference w:type="first" r:id="rId9"/>
      <w:pgSz w:w="11907" w:h="16840" w:code="9"/>
      <w:pgMar w:top="284" w:right="851" w:bottom="249" w:left="1701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04" w:rsidRDefault="00C97A04" w:rsidP="003F6DD7">
      <w:pPr>
        <w:spacing w:after="0" w:line="240" w:lineRule="auto"/>
      </w:pPr>
      <w:r>
        <w:separator/>
      </w:r>
    </w:p>
  </w:endnote>
  <w:endnote w:type="continuationSeparator" w:id="1">
    <w:p w:rsidR="00C97A04" w:rsidRDefault="00C97A04" w:rsidP="003F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37" w:rsidRDefault="00C97A0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04" w:rsidRDefault="00C97A04" w:rsidP="003F6DD7">
      <w:pPr>
        <w:spacing w:after="0" w:line="240" w:lineRule="auto"/>
      </w:pPr>
      <w:r>
        <w:separator/>
      </w:r>
    </w:p>
  </w:footnote>
  <w:footnote w:type="continuationSeparator" w:id="1">
    <w:p w:rsidR="00C97A04" w:rsidRDefault="00C97A04" w:rsidP="003F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37" w:rsidRDefault="004106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2F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F37" w:rsidRDefault="00C97A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37" w:rsidRPr="003F6DD7" w:rsidRDefault="00A22FE3" w:rsidP="003F6DD7">
    <w:pPr>
      <w:pStyle w:val="a3"/>
    </w:pPr>
    <w:r w:rsidRPr="003F6DD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E38"/>
    <w:multiLevelType w:val="hybridMultilevel"/>
    <w:tmpl w:val="CA72FFE4"/>
    <w:lvl w:ilvl="0" w:tplc="FF18D9CA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F3608"/>
    <w:multiLevelType w:val="hybridMultilevel"/>
    <w:tmpl w:val="94F27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A9CD6B0">
      <w:start w:val="1"/>
      <w:numFmt w:val="decimal"/>
      <w:lvlText w:val="%2)"/>
      <w:lvlJc w:val="left"/>
      <w:pPr>
        <w:ind w:left="3054" w:hanging="360"/>
      </w:pPr>
      <w:rPr>
        <w:rFonts w:ascii="Times New Roman" w:eastAsia="Calibri" w:hAnsi="Times New Roman" w:cs="Times New Roman"/>
      </w:rPr>
    </w:lvl>
    <w:lvl w:ilvl="2" w:tplc="9E1C060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FA23C5"/>
    <w:multiLevelType w:val="hybridMultilevel"/>
    <w:tmpl w:val="82F0C2D2"/>
    <w:lvl w:ilvl="0" w:tplc="E5C427C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DF4C6B"/>
    <w:multiLevelType w:val="hybridMultilevel"/>
    <w:tmpl w:val="CA72FFE4"/>
    <w:lvl w:ilvl="0" w:tplc="FF18D9CA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DD7"/>
    <w:rsid w:val="003F6DD7"/>
    <w:rsid w:val="004106A3"/>
    <w:rsid w:val="00525D2A"/>
    <w:rsid w:val="00A22FE3"/>
    <w:rsid w:val="00C9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DD7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F6DD7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footer"/>
    <w:basedOn w:val="a"/>
    <w:link w:val="a6"/>
    <w:rsid w:val="003F6DD7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rsid w:val="003F6DD7"/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3F6DD7"/>
  </w:style>
  <w:style w:type="paragraph" w:styleId="a8">
    <w:name w:val="List Paragraph"/>
    <w:basedOn w:val="a"/>
    <w:link w:val="a9"/>
    <w:uiPriority w:val="34"/>
    <w:qFormat/>
    <w:rsid w:val="003F6DD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3F6DD7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F6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1470</Words>
  <Characters>8380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2018-10-09T07:47:00Z</dcterms:created>
  <dcterms:modified xsi:type="dcterms:W3CDTF">2018-10-11T04:00:00Z</dcterms:modified>
</cp:coreProperties>
</file>