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EC8">
        <w:t xml:space="preserve">                                                     </w:t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860F62" w:rsidP="00CA16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_</w:t>
      </w:r>
      <w:r w:rsidR="008D1D7D">
        <w:rPr>
          <w:sz w:val="24"/>
          <w:szCs w:val="24"/>
        </w:rPr>
        <w:t>26.10.2018</w:t>
      </w:r>
      <w:bookmarkStart w:id="0" w:name="_GoBack"/>
      <w:bookmarkEnd w:id="0"/>
      <w:r w:rsidR="007E32E8">
        <w:rPr>
          <w:sz w:val="24"/>
          <w:szCs w:val="24"/>
        </w:rPr>
        <w:t>__</w:t>
      </w:r>
      <w:r w:rsidR="00F62314">
        <w:rPr>
          <w:sz w:val="24"/>
          <w:szCs w:val="24"/>
        </w:rPr>
        <w:t>_</w:t>
      </w:r>
      <w:r w:rsidR="00684E35">
        <w:rPr>
          <w:sz w:val="24"/>
          <w:szCs w:val="24"/>
        </w:rPr>
        <w:t>_</w:t>
      </w:r>
      <w:r w:rsidR="00CA16AA" w:rsidRPr="00B42D32">
        <w:rPr>
          <w:sz w:val="24"/>
          <w:szCs w:val="24"/>
        </w:rPr>
        <w:t xml:space="preserve">                                                                                              </w:t>
      </w:r>
      <w:r w:rsidR="00760A31">
        <w:rPr>
          <w:sz w:val="24"/>
          <w:szCs w:val="24"/>
        </w:rPr>
        <w:t xml:space="preserve">               </w:t>
      </w:r>
      <w:r w:rsidR="00CA16AA" w:rsidRPr="00B42D32">
        <w:rPr>
          <w:sz w:val="24"/>
          <w:szCs w:val="24"/>
        </w:rPr>
        <w:t xml:space="preserve"> </w:t>
      </w:r>
      <w:r w:rsidR="00CA16AA" w:rsidRPr="00B42D32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EE4C41">
        <w:rPr>
          <w:sz w:val="24"/>
          <w:szCs w:val="24"/>
        </w:rPr>
        <w:t xml:space="preserve"> </w:t>
      </w:r>
      <w:r w:rsidR="008D1D7D">
        <w:rPr>
          <w:sz w:val="24"/>
          <w:szCs w:val="24"/>
        </w:rPr>
        <w:t>_676</w:t>
      </w:r>
      <w:r>
        <w:rPr>
          <w:sz w:val="24"/>
          <w:szCs w:val="24"/>
        </w:rPr>
        <w:t>___</w:t>
      </w:r>
    </w:p>
    <w:p w:rsidR="00CA16AA" w:rsidRDefault="00CA16AA" w:rsidP="00CA16AA"/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 xml:space="preserve">с. Кожевниково    Кожевниковского </w:t>
      </w:r>
      <w:proofErr w:type="gramStart"/>
      <w:r>
        <w:rPr>
          <w:b/>
          <w:sz w:val="16"/>
        </w:rPr>
        <w:t>района  Томской</w:t>
      </w:r>
      <w:proofErr w:type="gramEnd"/>
      <w:r>
        <w:rPr>
          <w:b/>
          <w:sz w:val="16"/>
        </w:rPr>
        <w:t xml:space="preserve">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760A31" w:rsidRDefault="007E32E8" w:rsidP="00BA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проведения конкурса по продаже объектов электросетевого хозяйства, источников те</w:t>
      </w:r>
      <w:r w:rsidR="00BA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пловой энергии, тепловых сетей </w:t>
      </w:r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объектов таких систем, находящихся в муниципальной собственности</w:t>
      </w:r>
    </w:p>
    <w:p w:rsidR="00BA60C7" w:rsidRDefault="00BA60C7" w:rsidP="00BA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</w:p>
    <w:p w:rsidR="00BA60C7" w:rsidRDefault="00BA60C7" w:rsidP="00BA6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2E8" w:rsidRPr="007E32E8" w:rsidRDefault="007E32E8" w:rsidP="00C63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продажи на конкурсе объектов электросетевого хозяйства, источников те</w:t>
      </w:r>
      <w:r w:rsidR="00BA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пловой энергии, тепловых сетей </w:t>
      </w: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объектов таких систем, находящихся в муниципальной собственности</w:t>
      </w:r>
      <w:r w:rsidR="00BA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</w:t>
      </w: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9" w:history="1">
        <w:r w:rsidRPr="00D806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BA60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21 декабря </w:t>
        </w:r>
        <w:r w:rsidRPr="00D806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</w:t>
        </w:r>
        <w:r w:rsidR="00BA60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</w:t>
        </w:r>
        <w:r w:rsidRPr="00D806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178-ФЗ "О приватизации государственного и муниципального имущества"</w:t>
        </w:r>
      </w:hyperlink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A16AA" w:rsidRPr="0044486D" w:rsidRDefault="00CA16AA" w:rsidP="00C6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10B4" w:rsidRDefault="007E32E8" w:rsidP="007E3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проведения конкурса по продаже объектов электросетевого хозяйства, источников те</w:t>
      </w:r>
      <w:r w:rsidR="00BB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пловой энергии, тепловых сетей </w:t>
      </w: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объектов таких систем, находящихся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</w:t>
      </w:r>
      <w:r w:rsidR="00BB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B57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EF10B4">
        <w:rPr>
          <w:rFonts w:ascii="Times New Roman" w:hAnsi="Times New Roman" w:cs="Times New Roman"/>
          <w:sz w:val="24"/>
          <w:szCs w:val="24"/>
        </w:rPr>
        <w:t xml:space="preserve">. </w:t>
      </w:r>
      <w:r w:rsidR="002C1729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B4577D">
        <w:rPr>
          <w:rFonts w:ascii="Times New Roman" w:hAnsi="Times New Roman" w:cs="Times New Roman"/>
          <w:sz w:val="24"/>
          <w:szCs w:val="24"/>
        </w:rPr>
        <w:t xml:space="preserve"> в районной газете «Знамя труда» и </w:t>
      </w:r>
      <w:r w:rsidR="00BB571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C172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4577D">
        <w:rPr>
          <w:rFonts w:ascii="Times New Roman" w:hAnsi="Times New Roman" w:cs="Times New Roman"/>
          <w:sz w:val="24"/>
          <w:szCs w:val="24"/>
        </w:rPr>
        <w:t>органов местного самоуправления Кожевниковского района.</w:t>
      </w:r>
    </w:p>
    <w:p w:rsidR="00B4577D" w:rsidRPr="00533A43" w:rsidRDefault="007E32E8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77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его опубликования.</w:t>
      </w:r>
    </w:p>
    <w:p w:rsidR="00CA16AA" w:rsidRPr="00D52474" w:rsidRDefault="00D53C6E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 w:rsidR="00223079"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D52474">
        <w:rPr>
          <w:rFonts w:ascii="Times New Roman" w:hAnsi="Times New Roman" w:cs="Times New Roman"/>
          <w:sz w:val="24"/>
          <w:szCs w:val="24"/>
        </w:rPr>
        <w:t>Контроль</w:t>
      </w:r>
      <w:r w:rsidR="002D0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B29">
        <w:rPr>
          <w:rFonts w:ascii="Times New Roman" w:hAnsi="Times New Roman" w:cs="Times New Roman"/>
          <w:sz w:val="24"/>
          <w:szCs w:val="24"/>
        </w:rPr>
        <w:t xml:space="preserve">за 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D0B29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CA16AA" w:rsidRPr="00D52474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2D0B2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E8" w:rsidRDefault="007E32E8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E8" w:rsidRPr="0044486D" w:rsidRDefault="007E32E8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E8" w:rsidRDefault="007E32E8" w:rsidP="007E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7E32E8" w:rsidRDefault="007E32E8" w:rsidP="007E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</w:p>
    <w:p w:rsidR="007E32E8" w:rsidRDefault="007E32E8" w:rsidP="007E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D0B29"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работы</w:t>
            </w:r>
          </w:p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  <w:p w:rsidR="003A138F" w:rsidRDefault="002D0B29" w:rsidP="002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___.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8F" w:rsidTr="003A138F">
        <w:tc>
          <w:tcPr>
            <w:tcW w:w="2829" w:type="dxa"/>
          </w:tcPr>
          <w:p w:rsidR="003A138F" w:rsidRPr="003A138F" w:rsidRDefault="003A138F" w:rsidP="000B2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662E59" w:rsidRDefault="003A138F" w:rsidP="000B2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Е.А. Носикова</w:t>
      </w:r>
    </w:p>
    <w:p w:rsidR="000067D1" w:rsidRDefault="00662E59" w:rsidP="007E3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2C43CA" w:rsidRDefault="002C43CA" w:rsidP="007E3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7252" w:rsidRDefault="00AC7252" w:rsidP="007E3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FD" w:rsidRPr="000067D1" w:rsidRDefault="003B77FD" w:rsidP="007E3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17942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0D" w:rsidRDefault="0009620D" w:rsidP="0009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p w:rsidR="0009620D" w:rsidRDefault="0009620D" w:rsidP="0009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ПО ПРОДАЖЕ ОБЪЕКТОВ ЭЛЕКТРОСЕТЕВОГО ХОЗЯЙСТВА, ИСТОЧНИКОВ ТЕ</w:t>
      </w:r>
      <w:r w:rsidR="003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ПЛОВОЙ ЭНЕРГИИ, ТЕПЛОВЫХ СЕТЕЙ </w:t>
      </w:r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ОБЪЕКТОВ ТАКИХ СИСТЕМ, НАХОДЯЩИХСЯ В МУНИЦИПАЛЬНОЙ СОБСТВЕННОСТИ</w:t>
      </w:r>
      <w:r w:rsidR="003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</w:t>
      </w:r>
    </w:p>
    <w:p w:rsidR="0009620D" w:rsidRPr="000067D1" w:rsidRDefault="0009620D" w:rsidP="0009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05" w:rsidRDefault="00AE39C9" w:rsidP="00D53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7"/>
      <w:bookmarkEnd w:id="1"/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в соответствии с </w:t>
      </w:r>
      <w:hyperlink r:id="rId11" w:history="1">
        <w:r w:rsidRPr="00AC72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AC72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подготовки и проведения конкурса по продаже объектов электросетевого хозяйства, источников те</w:t>
      </w:r>
      <w:r w:rsidR="003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пловой энергии, тепловых сетей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объектов таких систем, находящихся в муниципальной собственности</w:t>
      </w:r>
      <w:r w:rsidR="003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включенных в прогнозный план  приватизации муниципального имущества </w:t>
      </w:r>
      <w:r w:rsidR="003B7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840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жевниковского района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имущество).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Организацию проведения конкурса по 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имущества осуществляет отдел по управлению муниципальной собственностью Администрации Кожевниковского района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(далее-продавец).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по проведению конкурса по продаже имущес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утверждается распоряжением А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4.Продавец осуществляет следующие функции: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проведение оценки приватизируемого имущества в порядке и случаях, которые предусмотрены законодательством Российской Федерации об оценочной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срок и условия внесения задатка физическими и юридическими лицами, намеревающимися принять участие в конкурсе (далее - претенденты), и заключает с ними договоры о задатке;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определяет место, даты начала и окончания приема заявок, место и срок подведения итогов конкурса;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организует подготовку и размещение информационного сообщения о проведении конкурса, а также размещение информации о проведении конкурса на сайтах в информационно-телекоммуникационной сети "Интернет" (далее - сеть Интернет) в соответствии с требованиями, установленными </w:t>
      </w:r>
      <w:hyperlink r:id="rId13" w:history="1">
        <w:r w:rsidRPr="00AC72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принимает от претендентов заявки и прилагаемые к ним документы по описям, представленным претендентами, и ведет их учет по мере поступления в журнале приема заявок;</w:t>
      </w:r>
    </w:p>
    <w:p w:rsidR="006274D5" w:rsidRDefault="00384005" w:rsidP="0038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е)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предложения о цене имущества, подаваемые претендентами вместе с заявками;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уведомляет победителя конкурса о его победе на конкурсе и заключает с ним договор купли-продажи имущества;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 расчеты с претендентами, участниками и победителем конкурса;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подготовку и размещение информационного сообщения об итогах конкурса на сайтах в сети Интернет в соответствии с требованиями, установленными </w:t>
      </w:r>
      <w:hyperlink r:id="rId14" w:history="1">
        <w:r w:rsidR="00AE39C9" w:rsidRPr="005A63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AE39C9" w:rsidRP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9C9" w:rsidRP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передачу имущества победителю конкурса и совершает необходимые действия, связанные с переходом к нему права собственности.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конкурса являются указанные в решении о приватизации муниципального имущества условия инвестиционных обязательств и эксплуатационных обязательств.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победителем условий конкурса осуществляется в соответствии с нормами действующего законодательства.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конкурса подлежат размещению в информационном сообщении о его </w:t>
      </w:r>
      <w:proofErr w:type="gramStart"/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проведении.</w:t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Конкурс, в котором принял участие только один участник, признается несостоявшимся.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двух и более предложений о цене имущества победителем признается тот участник, чья заявка была подана раньше других заявок.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Продолжительность приема заявок на участие в конкурсе должна быть не менее чем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участия в конкурсе претенденты представляют продавцу в установленный информационным сообщением о проведении конкурса срок заявку по форме, утверждаемой продавцом, и иные документы в соответствии с перечнем, содержащимся в информационном сообщении. Заявка и опись представленных документов составляются в 2 экземплярах, один из которых остается у продавца, другой - у претендента.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участия в конкурсе претендент вносит задаток в соответствии с договором о задатке на счет, указанный в информационном сообщении о проведении конкурса, в размере 20 процентов начальной цены, содержащейся в указанном сообщении.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конкурса наряду со сведениями, предусмотренными </w:t>
      </w:r>
      <w:hyperlink r:id="rId15" w:history="1">
        <w:r w:rsidR="00AE39C9" w:rsidRPr="005A63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статьей 437 </w:t>
      </w:r>
      <w:hyperlink r:id="rId16" w:history="1">
        <w:r w:rsidR="00AE39C9" w:rsidRPr="005A63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Документом, подтверждающим поступление задатка на счет продавца, является выписка со счета продавца.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Заявки, поступившие после истечения срока приема заявок, указанного в информационном сообщении о проведении конкурса,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представленных претендентом документов требованиям законодательства Российской Федерации и перечню, содержащемуся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претенденту или его полномочному представителю под расписку.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конверт с предложением о цене продаваемого имущества может быть подан при подаче заявки.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Рассмотрение предложений участников конкурса о цене имущества и подведение итогов конкурса осуществляются продавцом не позднее 3-го рабочего дня со дня признания претендентов участниками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Претендент не допускается к участию в конкурсе по следующим основаниям: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заявка подана лицом, не уполномоченным претендентом на осуществление таких действий;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подтверждено поступление задатка на счета, указанные в информационном сообщении о проведении конкурса, в установленный срок.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конкурсе является исчерпывающим.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заявку, а также только одно предложение о цене имущества.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продавца о признании претендентов участниками конкурса принимается в течение 5 рабочих дней со дня окончания срока приема заявок.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Претенденты, признанные участниками конкурса, а также претенденты, не допущенные к участию в конкурсе, уведомляются о принятом решении не позднее рабочего дня, следующего за днем подписания протокола приема заявок, путем вручения им под расписку соответствующего уведомления либо путем направления такого уведомления по почте (заказным письмом).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отказе в допуске к участию в конкурсе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в срок не позднее рабочего дня, следующего за днем принятия указанного решения.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содержащие цену ниже начальной цены, не рассматриваются.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продавца об определении победителя конкурса оформляется протоколом об итогах конкурса, составляемым в 2 экземплярах. Указанный протокол утверждается продавцом в день подведения итогов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не позднее 3-го рабочего дня со дня признания претендентов участниками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Подписанный продавцом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конкурса направляется победителю конкурса одновременно с уведомлением о победе на конкурсе.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При уклонении или отказе победителя конкурса от заключения в установленный срок договора купли-продажи имущества конкурс признается несостоявшимся. </w:t>
      </w:r>
      <w:r w:rsidR="0062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утрачивает право на заключение указанного договора, а задаток ему не возвращается.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Лицам, перечислившим задаток для участия в конкурсе, денежные средства возвращаются в следующем </w:t>
      </w:r>
      <w:proofErr w:type="gramStart"/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порядке: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участникам конкурса, за исключением его победителя, - в течение 5 календарных дней со дня подведения итогов конкурса;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претендентам, не допущенным к участию в конкурсе, - в течение 5 календарных дней со дня подписания протокола приема заявок.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Информационное сообщение об итогах конкурса размещается на официальных сайтах в сети Интернет в соответствии с требованиями, установленными </w:t>
      </w:r>
      <w:hyperlink r:id="rId17" w:history="1">
        <w:r w:rsidR="00AE39C9" w:rsidRPr="00A17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AE39C9" w:rsidRP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9C9" w:rsidRP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Договор купли-продажи имущества заключается с победителем конкурса в течение 5 рабочих дней со дня подведения итогов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</w:t>
      </w:r>
      <w:r w:rsidR="0062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39C9" w:rsidRPr="00AE39C9" w:rsidRDefault="006274D5" w:rsidP="006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продажи задаток засчитывается в счет оплаты приобретаемого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29.Договор купли-продажи имущества должен содержать: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инвестиционных обязательств и эксплуатационных обязательств, которые являются существенными условиями договора купли-продажи и сохраняются при переходе права собственности на имущество к другому лицу;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контроля за исполнением инвестиционных обязательств и эксплуатационных обязательств;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указание на право </w:t>
      </w:r>
      <w:r w:rsidR="00384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</w:t>
      </w:r>
      <w:r w:rsidR="0038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840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существенного нарушения инвестиционного обязательства и (или) эксплуатационного обязательства собственником и (или) законным владельцем обратиться в суд с иском об изъятии посредством выкупа имущества, стоимость которого определяется по результатам оценки в соответствии с </w:t>
      </w:r>
      <w:hyperlink r:id="rId18" w:history="1">
        <w:r w:rsidR="00AE39C9" w:rsidRPr="00A17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29.07.1998 N 135-ФЗ "Об оценочной деятельности в Российской Федерации"</w:t>
        </w:r>
      </w:hyperlink>
      <w:r w:rsidR="00AE39C9" w:rsidRP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:rsidR="00AE39C9" w:rsidRPr="00AE39C9" w:rsidRDefault="00AE39C9" w:rsidP="00AE39C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7D1" w:rsidRPr="000067D1" w:rsidRDefault="000067D1" w:rsidP="00AE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67D1" w:rsidRPr="000067D1" w:rsidSect="00F10EC8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E8" w:rsidRDefault="007E32E8" w:rsidP="007E32E8">
      <w:pPr>
        <w:spacing w:after="0" w:line="240" w:lineRule="auto"/>
      </w:pPr>
      <w:r>
        <w:separator/>
      </w:r>
    </w:p>
  </w:endnote>
  <w:endnote w:type="continuationSeparator" w:id="0">
    <w:p w:rsidR="007E32E8" w:rsidRDefault="007E32E8" w:rsidP="007E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E8" w:rsidRDefault="007E32E8" w:rsidP="007E32E8">
      <w:pPr>
        <w:spacing w:after="0" w:line="240" w:lineRule="auto"/>
      </w:pPr>
      <w:r>
        <w:separator/>
      </w:r>
    </w:p>
  </w:footnote>
  <w:footnote w:type="continuationSeparator" w:id="0">
    <w:p w:rsidR="007E32E8" w:rsidRDefault="007E32E8" w:rsidP="007E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E8" w:rsidRDefault="007E32E8" w:rsidP="00F10EC8">
    <w:pPr>
      <w:pStyle w:val="a5"/>
      <w:tabs>
        <w:tab w:val="clear" w:pos="8306"/>
        <w:tab w:val="left" w:pos="4248"/>
        <w:tab w:val="left" w:pos="4956"/>
        <w:tab w:val="left" w:pos="56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067D1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9620D"/>
    <w:rsid w:val="000B085F"/>
    <w:rsid w:val="000B238F"/>
    <w:rsid w:val="000B2BA0"/>
    <w:rsid w:val="000C5426"/>
    <w:rsid w:val="000C7420"/>
    <w:rsid w:val="000D2558"/>
    <w:rsid w:val="000D419D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16634"/>
    <w:rsid w:val="00133A1A"/>
    <w:rsid w:val="00133CF3"/>
    <w:rsid w:val="0013545F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3079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1729"/>
    <w:rsid w:val="002C43CA"/>
    <w:rsid w:val="002C5B77"/>
    <w:rsid w:val="002C5CCD"/>
    <w:rsid w:val="002C79B1"/>
    <w:rsid w:val="002D0B29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5197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84005"/>
    <w:rsid w:val="003933C5"/>
    <w:rsid w:val="00394CD4"/>
    <w:rsid w:val="003A138F"/>
    <w:rsid w:val="003A400D"/>
    <w:rsid w:val="003B721A"/>
    <w:rsid w:val="003B77FD"/>
    <w:rsid w:val="003B7A0C"/>
    <w:rsid w:val="003C2503"/>
    <w:rsid w:val="003C6A82"/>
    <w:rsid w:val="003D1648"/>
    <w:rsid w:val="003D2D09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2E3C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18BF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4F65DB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6334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274D5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2E8"/>
    <w:rsid w:val="007E347D"/>
    <w:rsid w:val="007E6911"/>
    <w:rsid w:val="007F2D2F"/>
    <w:rsid w:val="007F34B1"/>
    <w:rsid w:val="007F65DE"/>
    <w:rsid w:val="0080250E"/>
    <w:rsid w:val="008028F4"/>
    <w:rsid w:val="0080635A"/>
    <w:rsid w:val="00806884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57F1E"/>
    <w:rsid w:val="008607D9"/>
    <w:rsid w:val="00860F62"/>
    <w:rsid w:val="00862CC3"/>
    <w:rsid w:val="00863CC3"/>
    <w:rsid w:val="00864B87"/>
    <w:rsid w:val="00865021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C7FC7"/>
    <w:rsid w:val="008D1D7D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05E8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1034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4CC3"/>
    <w:rsid w:val="009F5453"/>
    <w:rsid w:val="00A01C65"/>
    <w:rsid w:val="00A10082"/>
    <w:rsid w:val="00A11665"/>
    <w:rsid w:val="00A11E62"/>
    <w:rsid w:val="00A13A94"/>
    <w:rsid w:val="00A17942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84BEF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252"/>
    <w:rsid w:val="00AC7CA8"/>
    <w:rsid w:val="00AD0F55"/>
    <w:rsid w:val="00AD2DA5"/>
    <w:rsid w:val="00AD3306"/>
    <w:rsid w:val="00AD6825"/>
    <w:rsid w:val="00AD77C1"/>
    <w:rsid w:val="00AE178B"/>
    <w:rsid w:val="00AE39C9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77D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A60C7"/>
    <w:rsid w:val="00BB3EE1"/>
    <w:rsid w:val="00BB5718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325E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CF778E"/>
    <w:rsid w:val="00D023C0"/>
    <w:rsid w:val="00D07C03"/>
    <w:rsid w:val="00D13BF2"/>
    <w:rsid w:val="00D1442A"/>
    <w:rsid w:val="00D17FB2"/>
    <w:rsid w:val="00D2202D"/>
    <w:rsid w:val="00D248A4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3C6E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762E1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06FD5"/>
    <w:rsid w:val="00F10EC8"/>
    <w:rsid w:val="00F142F6"/>
    <w:rsid w:val="00F14DB3"/>
    <w:rsid w:val="00F15890"/>
    <w:rsid w:val="00F165D1"/>
    <w:rsid w:val="00F2007E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2314"/>
    <w:rsid w:val="00F63364"/>
    <w:rsid w:val="00F64C15"/>
    <w:rsid w:val="00F655D0"/>
    <w:rsid w:val="00F6790C"/>
    <w:rsid w:val="00F81AB1"/>
    <w:rsid w:val="00F856F6"/>
    <w:rsid w:val="00F91043"/>
    <w:rsid w:val="00F93A05"/>
    <w:rsid w:val="00F93C21"/>
    <w:rsid w:val="00F9747A"/>
    <w:rsid w:val="00FA093D"/>
    <w:rsid w:val="00FA0D93"/>
    <w:rsid w:val="00FA5EF4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7E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09128" TargetMode="External"/><Relationship Id="rId18" Type="http://schemas.openxmlformats.org/officeDocument/2006/relationships/hyperlink" Target="http://docs.cntd.ru/document/90171361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9128" TargetMode="External"/><Relationship Id="rId17" Type="http://schemas.openxmlformats.org/officeDocument/2006/relationships/hyperlink" Target="http://docs.cntd.ru/document/9018091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9128" TargetMode="External"/><Relationship Id="rId10" Type="http://schemas.openxmlformats.org/officeDocument/2006/relationships/hyperlink" Target="http://docs.cntd.ru/document/90180912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A765-5230-4DC8-A781-4E23116B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32</cp:revision>
  <cp:lastPrinted>2018-10-26T02:13:00Z</cp:lastPrinted>
  <dcterms:created xsi:type="dcterms:W3CDTF">2018-10-08T02:18:00Z</dcterms:created>
  <dcterms:modified xsi:type="dcterms:W3CDTF">2018-10-26T02:29:00Z</dcterms:modified>
</cp:coreProperties>
</file>