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B" w:rsidRPr="00885667" w:rsidRDefault="00885667" w:rsidP="004E6FAF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rPr>
          <w:caps/>
          <w:sz w:val="28"/>
        </w:rPr>
      </w:pPr>
      <w:r>
        <w:rPr>
          <w:b/>
          <w:caps/>
          <w:sz w:val="28"/>
        </w:rPr>
        <w:t xml:space="preserve">                                                                  </w:t>
      </w:r>
      <w:r w:rsidR="00D5266B">
        <w:rPr>
          <w:b/>
          <w:caps/>
          <w:noProof/>
          <w:sz w:val="28"/>
        </w:rPr>
        <w:drawing>
          <wp:inline distT="0" distB="0" distL="0" distR="0">
            <wp:extent cx="575310" cy="688340"/>
            <wp:effectExtent l="19050" t="0" r="0" b="0"/>
            <wp:docPr id="3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</w:rPr>
        <w:t xml:space="preserve">                                                   </w:t>
      </w:r>
    </w:p>
    <w:p w:rsidR="000B441F" w:rsidRPr="00DC67F0" w:rsidRDefault="000B441F" w:rsidP="00D5266B">
      <w:pPr>
        <w:jc w:val="center"/>
        <w:rPr>
          <w:b/>
          <w:sz w:val="28"/>
          <w:szCs w:val="28"/>
        </w:rPr>
      </w:pPr>
      <w:r w:rsidRPr="00DC67F0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0B441F" w:rsidRPr="00DC67F0" w:rsidRDefault="000B441F" w:rsidP="001824C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441F" w:rsidRPr="00A64DD0" w:rsidRDefault="00A64DD0" w:rsidP="00277E29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16.08.2008 г.</w:t>
      </w:r>
      <w:r w:rsidR="000B4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77E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0706" w:rsidRPr="008F5F54">
        <w:rPr>
          <w:rFonts w:ascii="Times New Roman" w:hAnsi="Times New Roman" w:cs="Times New Roman"/>
          <w:sz w:val="24"/>
          <w:szCs w:val="24"/>
        </w:rPr>
        <w:t xml:space="preserve">  </w:t>
      </w:r>
      <w:r w:rsidR="00FD4D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DD0">
        <w:rPr>
          <w:rFonts w:ascii="Times New Roman" w:hAnsi="Times New Roman" w:cs="Times New Roman"/>
          <w:sz w:val="24"/>
          <w:szCs w:val="24"/>
          <w:u w:val="single"/>
        </w:rPr>
        <w:t>№ 554</w:t>
      </w:r>
    </w:p>
    <w:p w:rsidR="000B441F" w:rsidRPr="000B441F" w:rsidRDefault="009427A1" w:rsidP="000B441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</w:t>
      </w:r>
      <w:r w:rsidR="000B441F" w:rsidRPr="000B441F">
        <w:rPr>
          <w:rFonts w:ascii="Times New Roman" w:hAnsi="Times New Roman" w:cs="Times New Roman"/>
          <w:b/>
          <w:sz w:val="16"/>
          <w:szCs w:val="16"/>
        </w:rPr>
        <w:t>. Кожевниково Кожевниковского района Томской области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571"/>
      </w:tblGrid>
      <w:tr w:rsidR="00706EB8" w:rsidRPr="00724F9F" w:rsidTr="006237EA">
        <w:trPr>
          <w:trHeight w:val="1652"/>
        </w:trPr>
        <w:tc>
          <w:tcPr>
            <w:tcW w:w="9322" w:type="dxa"/>
            <w:tcBorders>
              <w:top w:val="nil"/>
              <w:bottom w:val="nil"/>
            </w:tcBorders>
          </w:tcPr>
          <w:p w:rsidR="00706EB8" w:rsidRDefault="00B06AA6" w:rsidP="00821275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подготовки документации по планировке территорий муниципального образования Кожевниковский район</w:t>
            </w:r>
          </w:p>
          <w:p w:rsidR="00B06AA6" w:rsidRDefault="00B06AA6" w:rsidP="00821275">
            <w:pPr>
              <w:tabs>
                <w:tab w:val="left" w:pos="550"/>
                <w:tab w:val="left" w:pos="5954"/>
              </w:tabs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C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C070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45,</w:t>
            </w:r>
            <w:r w:rsidR="00FC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720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Градостроительного кодекса Российской Федерации, статьёй </w:t>
            </w:r>
            <w:r w:rsidR="00AC25E0">
              <w:rPr>
                <w:rFonts w:ascii="Times New Roman" w:hAnsi="Times New Roman" w:cs="Times New Roman"/>
                <w:sz w:val="24"/>
                <w:szCs w:val="24"/>
              </w:rPr>
              <w:t xml:space="preserve">16 Федерального закона от </w:t>
            </w:r>
            <w:r w:rsidR="00A7207C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A720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</w:t>
            </w:r>
            <w:r w:rsidR="0030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30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0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="0030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0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 w:rsidR="0030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</w:p>
          <w:p w:rsidR="00B06AA6" w:rsidRDefault="00B06AA6" w:rsidP="001824C9">
            <w:pPr>
              <w:tabs>
                <w:tab w:val="left" w:pos="582"/>
                <w:tab w:val="left" w:pos="595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302932" w:rsidRDefault="00B06AA6" w:rsidP="00302932">
            <w:pPr>
              <w:pStyle w:val="a7"/>
              <w:numPr>
                <w:ilvl w:val="0"/>
                <w:numId w:val="9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порядке подгото</w:t>
            </w:r>
            <w:r w:rsidR="001824C9">
              <w:rPr>
                <w:rFonts w:ascii="Times New Roman" w:hAnsi="Times New Roman" w:cs="Times New Roman"/>
                <w:sz w:val="24"/>
                <w:szCs w:val="24"/>
              </w:rPr>
              <w:t>вки документации по планировке территорий</w:t>
            </w:r>
            <w:r w:rsidR="00F40C6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0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F40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63D2">
              <w:rPr>
                <w:rFonts w:ascii="Times New Roman" w:hAnsi="Times New Roman" w:cs="Times New Roman"/>
                <w:sz w:val="24"/>
                <w:szCs w:val="24"/>
              </w:rPr>
              <w:t>Кожевниковский район согласно приложению.</w:t>
            </w:r>
          </w:p>
          <w:p w:rsidR="00302932" w:rsidRDefault="00B06AA6" w:rsidP="00302932">
            <w:pPr>
              <w:pStyle w:val="a7"/>
              <w:numPr>
                <w:ilvl w:val="0"/>
                <w:numId w:val="9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 w:rsidR="00A7207C"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на официальном сайте органов местного самоуправления</w:t>
            </w:r>
            <w:r w:rsidR="00B112A0"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в информационно-телекомуникационной сети «Интернет»</w:t>
            </w:r>
            <w:r w:rsidR="00A7207C"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 и опубликовать в районной газете «Знамя труда». </w:t>
            </w:r>
          </w:p>
          <w:p w:rsidR="00302932" w:rsidRDefault="00B112A0" w:rsidP="00302932">
            <w:pPr>
              <w:pStyle w:val="a7"/>
              <w:numPr>
                <w:ilvl w:val="0"/>
                <w:numId w:val="9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Настоящее по</w:t>
            </w:r>
            <w:r w:rsidR="00C75FA0"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</w:t>
            </w:r>
            <w:proofErr w:type="gramStart"/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E7B9B" w:rsidRPr="003E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gramEnd"/>
            <w:r w:rsidR="004F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A0"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EC1"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E29" w:rsidRPr="00302932" w:rsidRDefault="00277E29" w:rsidP="00302932">
            <w:pPr>
              <w:pStyle w:val="a7"/>
              <w:numPr>
                <w:ilvl w:val="0"/>
                <w:numId w:val="9"/>
              </w:numPr>
              <w:tabs>
                <w:tab w:val="left" w:pos="595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93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настоящего постановления возложить на первого заместителя Главы района Малолетко А.А</w:t>
            </w:r>
            <w:r w:rsidR="00AC2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2A0" w:rsidRDefault="00B112A0" w:rsidP="00302932">
            <w:pPr>
              <w:tabs>
                <w:tab w:val="left" w:pos="566"/>
                <w:tab w:val="left" w:pos="595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A0" w:rsidRDefault="00B112A0" w:rsidP="00FC0706">
            <w:pPr>
              <w:tabs>
                <w:tab w:val="left" w:pos="567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A0" w:rsidRPr="00B663D2" w:rsidRDefault="00B112A0" w:rsidP="00B663D2">
            <w:pPr>
              <w:tabs>
                <w:tab w:val="left" w:pos="567"/>
                <w:tab w:val="left" w:pos="595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A0" w:rsidRDefault="00B112A0" w:rsidP="00E1147F">
            <w:pPr>
              <w:tabs>
                <w:tab w:val="left" w:pos="566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                                                                                                    </w:t>
            </w:r>
            <w:r w:rsidR="000D22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Емельянов</w:t>
            </w:r>
          </w:p>
          <w:p w:rsidR="00277E29" w:rsidRDefault="00277E29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D2" w:rsidRDefault="00B663D2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D2" w:rsidRDefault="00B663D2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58"/>
              <w:gridCol w:w="2835"/>
            </w:tblGrid>
            <w:tr w:rsidR="000D2271" w:rsidTr="000D2271">
              <w:tc>
                <w:tcPr>
                  <w:tcW w:w="6658" w:type="dxa"/>
                </w:tcPr>
                <w:p w:rsidR="00E24794" w:rsidRDefault="00A7207C" w:rsidP="00A64DD0">
                  <w:pPr>
                    <w:framePr w:hSpace="180" w:wrap="around" w:vAnchor="text" w:hAnchor="text" w:y="1"/>
                    <w:tabs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Первый заместитель</w:t>
                  </w:r>
                </w:p>
                <w:p w:rsidR="00E24794" w:rsidRDefault="00A7207C" w:rsidP="00A64DD0">
                  <w:pPr>
                    <w:framePr w:hSpace="180" w:wrap="around" w:vAnchor="text" w:hAnchor="text" w:y="1"/>
                    <w:tabs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Главы района</w:t>
                  </w:r>
                </w:p>
                <w:p w:rsidR="00A7207C" w:rsidRDefault="00ED233B" w:rsidP="00A64DD0">
                  <w:pPr>
                    <w:framePr w:hSpace="180" w:wrap="around" w:vAnchor="text" w:hAnchor="text" w:y="1"/>
                    <w:tabs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_______А.А. Малолет</w:t>
                  </w:r>
                  <w:r w:rsidR="00A720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</w:t>
                  </w:r>
                </w:p>
                <w:p w:rsidR="00A7207C" w:rsidRDefault="00A64DD0" w:rsidP="00A64DD0">
                  <w:pPr>
                    <w:framePr w:hSpace="180" w:wrap="around" w:vAnchor="text" w:hAnchor="text" w:y="1"/>
                    <w:tabs>
                      <w:tab w:val="left" w:pos="539"/>
                      <w:tab w:val="left" w:pos="5954"/>
                    </w:tabs>
                    <w:ind w:left="-113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="006D1B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.08</w:t>
                  </w:r>
                  <w:r w:rsidR="00A720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.2017</w:t>
                  </w:r>
                </w:p>
              </w:tc>
              <w:tc>
                <w:tcPr>
                  <w:tcW w:w="2835" w:type="dxa"/>
                </w:tcPr>
                <w:p w:rsidR="00A7207C" w:rsidRDefault="000D2271" w:rsidP="00A64DD0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D1B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</w:t>
                  </w:r>
                  <w:r w:rsidR="00A720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отдела</w:t>
                  </w:r>
                </w:p>
                <w:p w:rsidR="00A7207C" w:rsidRDefault="000D2271" w:rsidP="00A64DD0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9F40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720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равовой и кадровой работы</w:t>
                  </w:r>
                </w:p>
                <w:p w:rsidR="00A7207C" w:rsidRDefault="000D2271" w:rsidP="00A64DD0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D1B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  <w:r w:rsidR="00003E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 </w:t>
                  </w:r>
                  <w:r w:rsidR="006D1B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М.В</w:t>
                  </w:r>
                  <w:r w:rsidR="00A720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6D1B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Пономаренко</w:t>
                  </w:r>
                </w:p>
                <w:p w:rsidR="00A7207C" w:rsidRDefault="000D2271" w:rsidP="00A64DD0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A64D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6D1B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.08</w:t>
                  </w:r>
                  <w:r w:rsidR="00A720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.2017</w:t>
                  </w:r>
                </w:p>
                <w:p w:rsidR="00A7207C" w:rsidRDefault="00A7207C" w:rsidP="00A64DD0">
                  <w:pPr>
                    <w:framePr w:hSpace="180" w:wrap="around" w:vAnchor="text" w:hAnchor="text" w:y="1"/>
                    <w:tabs>
                      <w:tab w:val="left" w:pos="5954"/>
                    </w:tabs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112A0" w:rsidRPr="00B112A0" w:rsidRDefault="00277E29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2A0" w:rsidRDefault="00B112A0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A0" w:rsidRDefault="00B112A0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A0" w:rsidRDefault="00B112A0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A0" w:rsidRDefault="00B112A0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07C" w:rsidRDefault="00A7207C" w:rsidP="00FC070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A" w:rsidRDefault="00F60B4A" w:rsidP="00FC070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A" w:rsidRDefault="00F60B4A" w:rsidP="00FC070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A" w:rsidRDefault="00F60B4A" w:rsidP="00FC070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4A" w:rsidRDefault="00F60B4A" w:rsidP="00FC070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2A0" w:rsidRPr="004F67A8" w:rsidRDefault="003D10E5" w:rsidP="00FC0706">
            <w:pPr>
              <w:tabs>
                <w:tab w:val="left" w:pos="550"/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A8">
              <w:rPr>
                <w:rFonts w:ascii="Times New Roman" w:hAnsi="Times New Roman" w:cs="Times New Roman"/>
                <w:sz w:val="20"/>
                <w:szCs w:val="20"/>
              </w:rPr>
              <w:t>Е.В. Мамонтова</w:t>
            </w:r>
          </w:p>
          <w:p w:rsidR="00B112A0" w:rsidRPr="004F67A8" w:rsidRDefault="00F60B4A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A8">
              <w:rPr>
                <w:rFonts w:ascii="Times New Roman" w:hAnsi="Times New Roman" w:cs="Times New Roman"/>
                <w:sz w:val="20"/>
                <w:szCs w:val="20"/>
              </w:rPr>
              <w:t>(38244)</w:t>
            </w:r>
            <w:r w:rsidR="00B112A0" w:rsidRPr="004F67A8">
              <w:rPr>
                <w:rFonts w:ascii="Times New Roman" w:hAnsi="Times New Roman" w:cs="Times New Roman"/>
                <w:sz w:val="20"/>
                <w:szCs w:val="20"/>
              </w:rPr>
              <w:t>22768</w:t>
            </w:r>
          </w:p>
          <w:p w:rsidR="00B112A0" w:rsidRPr="00B112A0" w:rsidRDefault="00B112A0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2A0" w:rsidRDefault="00B112A0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A6" w:rsidRDefault="00B06AA6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A6" w:rsidRPr="00724F9F" w:rsidRDefault="00B06AA6" w:rsidP="00B06AA6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B8" w:rsidRPr="00724F9F" w:rsidRDefault="00706EB8" w:rsidP="006237EA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B8" w:rsidRPr="00724F9F" w:rsidRDefault="00706EB8" w:rsidP="006237EA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B8" w:rsidRPr="00724F9F" w:rsidRDefault="00706EB8" w:rsidP="0062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68C" w:rsidRDefault="00D5266B" w:rsidP="006237EA">
      <w:pPr>
        <w:pStyle w:val="ConsPlusNormal"/>
      </w:pPr>
      <w:r>
        <w:lastRenderedPageBreak/>
        <w:t xml:space="preserve">                                                                                                      </w:t>
      </w:r>
      <w:r w:rsidR="004166A9">
        <w:t xml:space="preserve"> Приложение к постановлению</w:t>
      </w:r>
      <w:r>
        <w:t xml:space="preserve"> </w:t>
      </w:r>
    </w:p>
    <w:p w:rsidR="00D5368C" w:rsidRDefault="004166A9" w:rsidP="006237EA">
      <w:pPr>
        <w:pStyle w:val="ConsPlusNormal"/>
      </w:pPr>
      <w:r>
        <w:t xml:space="preserve">                                                                                                       Кожевниковского  района</w:t>
      </w:r>
    </w:p>
    <w:p w:rsidR="005C7EE8" w:rsidRDefault="00D5368C" w:rsidP="00C73BD1">
      <w:pPr>
        <w:pStyle w:val="ConsPlusNormal"/>
        <w:tabs>
          <w:tab w:val="left" w:pos="567"/>
          <w:tab w:val="left" w:pos="6096"/>
        </w:tabs>
        <w:ind w:right="-143"/>
      </w:pPr>
      <w:r>
        <w:t xml:space="preserve">                                                                                                       </w:t>
      </w:r>
      <w:r w:rsidR="00D41933">
        <w:t>№</w:t>
      </w:r>
      <w:r w:rsidR="004166A9">
        <w:t xml:space="preserve">____ от </w:t>
      </w:r>
      <w:r w:rsidR="00F87A2A">
        <w:t>«___»</w:t>
      </w:r>
      <w:r w:rsidR="00D41933">
        <w:t>______</w:t>
      </w:r>
      <w:r w:rsidR="00F87A2A">
        <w:t xml:space="preserve"> 2017 г.</w:t>
      </w:r>
    </w:p>
    <w:p w:rsidR="005C7EE8" w:rsidRDefault="005C7EE8" w:rsidP="00886FE5">
      <w:pPr>
        <w:pStyle w:val="ConsPlusNormal"/>
        <w:jc w:val="center"/>
      </w:pPr>
    </w:p>
    <w:p w:rsidR="005C7EE8" w:rsidRDefault="005C7EE8" w:rsidP="00886FE5">
      <w:pPr>
        <w:pStyle w:val="ConsPlusNormal"/>
        <w:jc w:val="center"/>
      </w:pPr>
    </w:p>
    <w:p w:rsidR="0017639D" w:rsidRDefault="003D67BB" w:rsidP="00BC54B7">
      <w:pPr>
        <w:pStyle w:val="ConsPlusNormal"/>
      </w:pPr>
      <w:r>
        <w:t xml:space="preserve">                                                               </w:t>
      </w:r>
      <w:r w:rsidR="00886FE5">
        <w:t>ПОЛОЖЕНИЕ</w:t>
      </w:r>
      <w:bookmarkStart w:id="0" w:name="P31"/>
      <w:bookmarkEnd w:id="0"/>
    </w:p>
    <w:p w:rsidR="00886FE5" w:rsidRPr="0017639D" w:rsidRDefault="00886FE5" w:rsidP="00BC54B7">
      <w:pPr>
        <w:pStyle w:val="ConsPlusNormal"/>
        <w:jc w:val="center"/>
      </w:pPr>
      <w:r w:rsidRPr="00886FE5">
        <w:t>О</w:t>
      </w:r>
      <w:r w:rsidR="00F87A2A">
        <w:t xml:space="preserve"> </w:t>
      </w:r>
      <w:r w:rsidRPr="00886FE5">
        <w:t xml:space="preserve"> ПОРЯДКЕ</w:t>
      </w:r>
      <w:r w:rsidR="00F87A2A">
        <w:t xml:space="preserve"> </w:t>
      </w:r>
      <w:r w:rsidR="008F5F54">
        <w:t xml:space="preserve"> </w:t>
      </w:r>
      <w:r w:rsidRPr="00886FE5">
        <w:t>ПОДГОТОВКИ ДОКУМЕ</w:t>
      </w:r>
      <w:r w:rsidR="00E0481B">
        <w:t>НТАЦИИ</w:t>
      </w:r>
      <w:r w:rsidR="00F87A2A">
        <w:t xml:space="preserve">  </w:t>
      </w:r>
      <w:r w:rsidR="00E0481B">
        <w:t xml:space="preserve"> ПО </w:t>
      </w:r>
      <w:r w:rsidR="00F87A2A">
        <w:t xml:space="preserve"> </w:t>
      </w:r>
      <w:r w:rsidR="00E0481B">
        <w:t>ПЛАНИРОВКЕ ТЕРРИТОРИИ</w:t>
      </w:r>
    </w:p>
    <w:p w:rsidR="00886FE5" w:rsidRDefault="00886FE5" w:rsidP="00BC54B7">
      <w:pPr>
        <w:pStyle w:val="ConsPlusNormal"/>
        <w:jc w:val="center"/>
      </w:pPr>
      <w:r>
        <w:t>МУНИЦИПАЛЬНОГО ОБРАЗОВАНИЯ КОЖЕВНИКОВСКИЙ РАЙОН</w:t>
      </w:r>
    </w:p>
    <w:p w:rsidR="00886FE5" w:rsidRDefault="00886FE5" w:rsidP="00BC54B7">
      <w:pPr>
        <w:pStyle w:val="ConsPlusNormal"/>
        <w:jc w:val="center"/>
        <w:outlineLvl w:val="1"/>
      </w:pPr>
    </w:p>
    <w:p w:rsidR="00886FE5" w:rsidRPr="00886FE5" w:rsidRDefault="00886FE5" w:rsidP="00BC54B7">
      <w:pPr>
        <w:pStyle w:val="ConsPlusNormal"/>
        <w:tabs>
          <w:tab w:val="left" w:pos="567"/>
        </w:tabs>
        <w:jc w:val="center"/>
        <w:outlineLvl w:val="1"/>
        <w:rPr>
          <w:b/>
        </w:rPr>
      </w:pPr>
      <w:r w:rsidRPr="00886FE5">
        <w:rPr>
          <w:b/>
        </w:rPr>
        <w:t>1. Общие положения</w:t>
      </w:r>
    </w:p>
    <w:p w:rsidR="00886FE5" w:rsidRDefault="00886FE5" w:rsidP="0078008A">
      <w:pPr>
        <w:pStyle w:val="ConsPlusNormal"/>
        <w:ind w:firstLine="567"/>
        <w:jc w:val="both"/>
      </w:pPr>
      <w:r>
        <w:t>1.1.</w:t>
      </w:r>
      <w:r w:rsidR="00733523">
        <w:t>  </w:t>
      </w:r>
      <w:r>
        <w:t>Настоящий По</w:t>
      </w:r>
      <w:r w:rsidR="00061C22">
        <w:t>рядок</w:t>
      </w:r>
      <w:r>
        <w:t xml:space="preserve"> подготовки документации по планировке территории, разраб</w:t>
      </w:r>
      <w:r w:rsidR="009D1E7B">
        <w:t>атываемой на основании решения А</w:t>
      </w:r>
      <w:r>
        <w:t xml:space="preserve">дминистрации </w:t>
      </w:r>
      <w:r w:rsidR="009D1E7B">
        <w:t>муниципального образования Кожевниковский район</w:t>
      </w:r>
      <w:r w:rsidR="00FA64E7">
        <w:t xml:space="preserve"> </w:t>
      </w:r>
      <w:r>
        <w:t>(далее - Порядок), определяет процедуру подготовки и утверждения документаци</w:t>
      </w:r>
      <w:r w:rsidR="009D1E7B">
        <w:t xml:space="preserve">и по планировке территории Администрацией Кожевниковского </w:t>
      </w:r>
      <w:r w:rsidR="00B0343D">
        <w:t xml:space="preserve"> района (далее - А</w:t>
      </w:r>
      <w:r>
        <w:t>дминистрация района).</w:t>
      </w:r>
    </w:p>
    <w:p w:rsidR="00E5167A" w:rsidRPr="009F2F30" w:rsidRDefault="00733523" w:rsidP="00BC54B7">
      <w:pPr>
        <w:pStyle w:val="ConsPlusNormal"/>
        <w:ind w:firstLine="567"/>
        <w:jc w:val="both"/>
        <w:rPr>
          <w:color w:val="2D2D2D"/>
          <w:spacing w:val="2"/>
          <w:szCs w:val="24"/>
        </w:rPr>
      </w:pPr>
      <w:r>
        <w:rPr>
          <w:szCs w:val="24"/>
        </w:rPr>
        <w:t>1.2.  </w:t>
      </w:r>
      <w:r w:rsidR="00763E19" w:rsidRPr="00544B6A">
        <w:rPr>
          <w:color w:val="2D2D2D"/>
          <w:spacing w:val="2"/>
          <w:szCs w:val="24"/>
        </w:rPr>
        <w:t>При подготовке документации по планировке территории может осуществляться ра</w:t>
      </w:r>
      <w:r w:rsidR="00763E19">
        <w:rPr>
          <w:color w:val="2D2D2D"/>
          <w:spacing w:val="2"/>
          <w:szCs w:val="24"/>
        </w:rPr>
        <w:t>зработка следующих документов:</w:t>
      </w:r>
      <w:r w:rsidR="00763E19">
        <w:rPr>
          <w:color w:val="2D2D2D"/>
          <w:spacing w:val="2"/>
          <w:szCs w:val="24"/>
        </w:rPr>
        <w:br/>
      </w:r>
      <w:r w:rsidR="00763E19" w:rsidRPr="00763E19">
        <w:rPr>
          <w:color w:val="2D2D2D"/>
          <w:spacing w:val="2"/>
          <w:szCs w:val="24"/>
        </w:rPr>
        <w:t xml:space="preserve">         </w:t>
      </w:r>
      <w:r w:rsidR="00763E19" w:rsidRPr="00544B6A">
        <w:rPr>
          <w:color w:val="2D2D2D"/>
          <w:spacing w:val="2"/>
          <w:szCs w:val="24"/>
        </w:rPr>
        <w:t xml:space="preserve">- проект планировки территории (подготовка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структуры). </w:t>
      </w:r>
      <w:proofErr w:type="gramStart"/>
      <w:r w:rsidR="00763E19" w:rsidRPr="00544B6A">
        <w:rPr>
          <w:color w:val="2D2D2D"/>
          <w:spacing w:val="2"/>
          <w:szCs w:val="24"/>
        </w:rPr>
        <w:t>Проект планировки территории является основой для подготовки проектов межевания территории, градостроительных планов земельных участков, а также проектной документации линейных объектов, проектов благоустройства прир</w:t>
      </w:r>
      <w:r w:rsidR="00763E19">
        <w:rPr>
          <w:color w:val="2D2D2D"/>
          <w:spacing w:val="2"/>
          <w:szCs w:val="24"/>
        </w:rPr>
        <w:t>одных и озелененных территорий,  территорий  общего</w:t>
      </w:r>
      <w:r w:rsidR="00763E19">
        <w:rPr>
          <w:color w:val="2D2D2D"/>
          <w:spacing w:val="2"/>
          <w:szCs w:val="24"/>
          <w:lang w:val="en-US"/>
        </w:rPr>
        <w:t>  </w:t>
      </w:r>
      <w:r w:rsidR="00763E19">
        <w:rPr>
          <w:color w:val="2D2D2D"/>
          <w:spacing w:val="2"/>
          <w:szCs w:val="24"/>
        </w:rPr>
        <w:t>пользования</w:t>
      </w:r>
      <w:r w:rsidR="009F2F30" w:rsidRPr="009F2F30">
        <w:rPr>
          <w:color w:val="2D2D2D"/>
          <w:spacing w:val="2"/>
          <w:szCs w:val="24"/>
        </w:rPr>
        <w:t>,</w:t>
      </w:r>
      <w:r w:rsidR="00DD4443" w:rsidRPr="009F2F30">
        <w:rPr>
          <w:color w:val="2D2D2D"/>
          <w:spacing w:val="2"/>
          <w:szCs w:val="24"/>
        </w:rPr>
        <w:t>  </w:t>
      </w:r>
      <w:r w:rsidR="00E5167A" w:rsidRPr="009F2F30">
        <w:rPr>
          <w:color w:val="2D2D2D"/>
          <w:spacing w:val="2"/>
          <w:szCs w:val="24"/>
        </w:rPr>
        <w:t>(ст.</w:t>
      </w:r>
      <w:r w:rsidR="00B53F3A" w:rsidRPr="009F2F30">
        <w:rPr>
          <w:color w:val="2D2D2D"/>
          <w:spacing w:val="2"/>
          <w:szCs w:val="24"/>
        </w:rPr>
        <w:t xml:space="preserve">  </w:t>
      </w:r>
      <w:r w:rsidR="00DD4443" w:rsidRPr="009F2F30">
        <w:rPr>
          <w:color w:val="2D2D2D"/>
          <w:spacing w:val="2"/>
          <w:szCs w:val="24"/>
        </w:rPr>
        <w:t>42</w:t>
      </w:r>
      <w:r w:rsidR="00B53F3A" w:rsidRPr="009F2F30">
        <w:rPr>
          <w:color w:val="2D2D2D"/>
          <w:spacing w:val="2"/>
          <w:szCs w:val="24"/>
        </w:rPr>
        <w:t xml:space="preserve">   </w:t>
      </w:r>
      <w:r w:rsidR="00DD4443" w:rsidRPr="009F2F30">
        <w:rPr>
          <w:color w:val="2D2D2D"/>
          <w:spacing w:val="2"/>
          <w:szCs w:val="24"/>
        </w:rPr>
        <w:t>Град</w:t>
      </w:r>
      <w:r w:rsidR="00E5167A" w:rsidRPr="009F2F30">
        <w:rPr>
          <w:color w:val="2D2D2D"/>
          <w:spacing w:val="2"/>
          <w:szCs w:val="24"/>
        </w:rPr>
        <w:t>К</w:t>
      </w:r>
      <w:r w:rsidR="00763E19" w:rsidRPr="009F2F30">
        <w:rPr>
          <w:color w:val="2D2D2D"/>
          <w:spacing w:val="2"/>
          <w:szCs w:val="24"/>
        </w:rPr>
        <w:t> </w:t>
      </w:r>
      <w:r w:rsidR="00B53F3A" w:rsidRPr="009F2F30">
        <w:rPr>
          <w:color w:val="2D2D2D"/>
          <w:spacing w:val="2"/>
          <w:szCs w:val="24"/>
        </w:rPr>
        <w:t xml:space="preserve"> </w:t>
      </w:r>
      <w:r w:rsidR="00763E19" w:rsidRPr="009F2F30">
        <w:rPr>
          <w:color w:val="2D2D2D"/>
          <w:spacing w:val="2"/>
          <w:szCs w:val="24"/>
        </w:rPr>
        <w:t> </w:t>
      </w:r>
      <w:r w:rsidR="00E5167A" w:rsidRPr="009F2F30">
        <w:rPr>
          <w:color w:val="2D2D2D"/>
          <w:spacing w:val="2"/>
          <w:szCs w:val="24"/>
        </w:rPr>
        <w:t>РФ</w:t>
      </w:r>
      <w:r w:rsidR="00B53F3A" w:rsidRPr="009F2F30">
        <w:rPr>
          <w:color w:val="2D2D2D"/>
          <w:spacing w:val="2"/>
          <w:szCs w:val="24"/>
        </w:rPr>
        <w:t>   от   29.12.2004   </w:t>
      </w:r>
      <w:r w:rsidR="00763E19" w:rsidRPr="009F2F30">
        <w:rPr>
          <w:color w:val="2D2D2D"/>
          <w:spacing w:val="2"/>
          <w:szCs w:val="24"/>
        </w:rPr>
        <w:t>№  190-ФЗ</w:t>
      </w:r>
      <w:r w:rsidR="00B53F3A" w:rsidRPr="009F2F30">
        <w:rPr>
          <w:color w:val="2D2D2D"/>
          <w:spacing w:val="2"/>
          <w:szCs w:val="24"/>
        </w:rPr>
        <w:t>);</w:t>
      </w:r>
      <w:r w:rsidR="00DD4443" w:rsidRPr="00544B6A">
        <w:rPr>
          <w:color w:val="2D2D2D"/>
          <w:spacing w:val="2"/>
          <w:szCs w:val="24"/>
        </w:rPr>
        <w:br/>
      </w:r>
      <w:r w:rsidR="00DD4443" w:rsidRPr="00763E19">
        <w:rPr>
          <w:color w:val="2D2D2D"/>
          <w:spacing w:val="2"/>
          <w:szCs w:val="24"/>
        </w:rPr>
        <w:t xml:space="preserve">        </w:t>
      </w:r>
      <w:r w:rsidR="00763E19">
        <w:rPr>
          <w:color w:val="2D2D2D"/>
          <w:spacing w:val="2"/>
          <w:szCs w:val="24"/>
        </w:rPr>
        <w:t xml:space="preserve"> </w:t>
      </w:r>
      <w:r w:rsidR="00763E19" w:rsidRPr="00544B6A">
        <w:rPr>
          <w:color w:val="2D2D2D"/>
          <w:spacing w:val="2"/>
          <w:szCs w:val="24"/>
        </w:rPr>
        <w:t>- проект межевания территории (подготовка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структуры;</w:t>
      </w:r>
      <w:proofErr w:type="gramEnd"/>
      <w:r w:rsidR="00763E19" w:rsidRPr="00544B6A">
        <w:rPr>
          <w:color w:val="2D2D2D"/>
          <w:spacing w:val="2"/>
          <w:szCs w:val="24"/>
        </w:rPr>
        <w:t xml:space="preserve"> подготовка проектов межевания территории осуществляется в составе проектов планировки территории или в виде отдельного документа; в составе проектов межевания территорий осуществляется подготовка градостроительных планов земельных участков, подлежащих застройке, и может осуществляться подготовка градостроительных планов застроенных земельных участков)</w:t>
      </w:r>
      <w:r w:rsidR="00B53F3A" w:rsidRPr="009F2F30">
        <w:rPr>
          <w:color w:val="2D2D2D"/>
          <w:spacing w:val="2"/>
          <w:szCs w:val="24"/>
        </w:rPr>
        <w:t>,  (ст.  </w:t>
      </w:r>
      <w:r w:rsidR="00763E19" w:rsidRPr="009F2F30">
        <w:rPr>
          <w:color w:val="2D2D2D"/>
          <w:spacing w:val="2"/>
          <w:szCs w:val="24"/>
        </w:rPr>
        <w:t>43</w:t>
      </w:r>
      <w:r w:rsidR="00B53F3A" w:rsidRPr="009F2F30">
        <w:rPr>
          <w:color w:val="2D2D2D"/>
          <w:spacing w:val="2"/>
          <w:szCs w:val="24"/>
        </w:rPr>
        <w:t>  ГрадК  РФ  от  29.12.2004</w:t>
      </w:r>
      <w:r w:rsidR="00B53F3A" w:rsidRPr="009F2F30">
        <w:rPr>
          <w:color w:val="2D2D2D"/>
          <w:spacing w:val="2"/>
          <w:szCs w:val="24"/>
          <w:lang w:val="en-US"/>
        </w:rPr>
        <w:t>  </w:t>
      </w:r>
      <w:r w:rsidR="00B53F3A" w:rsidRPr="009F2F30">
        <w:rPr>
          <w:color w:val="2D2D2D"/>
          <w:spacing w:val="2"/>
          <w:szCs w:val="24"/>
        </w:rPr>
        <w:t>№</w:t>
      </w:r>
      <w:r w:rsidR="00B53F3A" w:rsidRPr="009F2F30">
        <w:rPr>
          <w:color w:val="2D2D2D"/>
          <w:spacing w:val="2"/>
          <w:szCs w:val="24"/>
          <w:lang w:val="en-US"/>
        </w:rPr>
        <w:t>  </w:t>
      </w:r>
      <w:r w:rsidR="00443F70" w:rsidRPr="009F2F30">
        <w:rPr>
          <w:color w:val="2D2D2D"/>
          <w:spacing w:val="2"/>
          <w:szCs w:val="24"/>
        </w:rPr>
        <w:t>190-</w:t>
      </w:r>
      <w:r w:rsidR="00B53F3A" w:rsidRPr="009F2F30">
        <w:rPr>
          <w:color w:val="2D2D2D"/>
          <w:spacing w:val="2"/>
          <w:szCs w:val="24"/>
        </w:rPr>
        <w:t>ФЗ)</w:t>
      </w:r>
      <w:r w:rsidR="00763E19" w:rsidRPr="00544B6A">
        <w:rPr>
          <w:color w:val="2D2D2D"/>
          <w:spacing w:val="2"/>
          <w:szCs w:val="24"/>
        </w:rPr>
        <w:t>;</w:t>
      </w:r>
      <w:r w:rsidR="00763E19" w:rsidRPr="00544B6A">
        <w:rPr>
          <w:color w:val="2D2D2D"/>
          <w:spacing w:val="2"/>
          <w:szCs w:val="24"/>
        </w:rPr>
        <w:br/>
      </w:r>
      <w:r w:rsidR="00763E19" w:rsidRPr="00763E19">
        <w:rPr>
          <w:color w:val="2D2D2D"/>
          <w:spacing w:val="2"/>
          <w:szCs w:val="24"/>
        </w:rPr>
        <w:t xml:space="preserve">         </w:t>
      </w:r>
      <w:r w:rsidR="00763E19" w:rsidRPr="00544B6A">
        <w:rPr>
          <w:color w:val="2D2D2D"/>
          <w:spacing w:val="2"/>
          <w:szCs w:val="24"/>
        </w:rPr>
        <w:t xml:space="preserve">- </w:t>
      </w:r>
      <w:proofErr w:type="gramStart"/>
      <w:r w:rsidR="00763E19" w:rsidRPr="00544B6A">
        <w:rPr>
          <w:color w:val="2D2D2D"/>
          <w:spacing w:val="2"/>
          <w:szCs w:val="24"/>
        </w:rPr>
        <w:t>градостроительные планы земельных участков (подготовка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объектов); подготовка градостроительного плана земельного участка осуществляется в составе про</w:t>
      </w:r>
      <w:r w:rsidR="00763E19">
        <w:rPr>
          <w:color w:val="2D2D2D"/>
          <w:spacing w:val="2"/>
          <w:szCs w:val="24"/>
        </w:rPr>
        <w:t>екта межевания территории или в</w:t>
      </w:r>
      <w:r w:rsidR="00763E19">
        <w:rPr>
          <w:color w:val="2D2D2D"/>
          <w:spacing w:val="2"/>
          <w:szCs w:val="24"/>
          <w:lang w:val="en-US"/>
        </w:rPr>
        <w:t>  </w:t>
      </w:r>
      <w:r w:rsidR="00763E19">
        <w:rPr>
          <w:color w:val="2D2D2D"/>
          <w:spacing w:val="2"/>
          <w:szCs w:val="24"/>
        </w:rPr>
        <w:t>виде</w:t>
      </w:r>
      <w:r w:rsidR="00763E19">
        <w:rPr>
          <w:color w:val="2D2D2D"/>
          <w:spacing w:val="2"/>
          <w:szCs w:val="24"/>
          <w:lang w:val="en-US"/>
        </w:rPr>
        <w:t>   </w:t>
      </w:r>
      <w:r w:rsidR="00763E19">
        <w:rPr>
          <w:color w:val="2D2D2D"/>
          <w:spacing w:val="2"/>
          <w:szCs w:val="24"/>
        </w:rPr>
        <w:t>отдельного</w:t>
      </w:r>
      <w:r w:rsidR="00763E19">
        <w:rPr>
          <w:color w:val="2D2D2D"/>
          <w:spacing w:val="2"/>
          <w:szCs w:val="24"/>
          <w:lang w:val="en-US"/>
        </w:rPr>
        <w:t>  </w:t>
      </w:r>
      <w:r w:rsidR="00763E19" w:rsidRPr="00544B6A">
        <w:rPr>
          <w:color w:val="2D2D2D"/>
          <w:spacing w:val="2"/>
          <w:szCs w:val="24"/>
        </w:rPr>
        <w:t>документа)</w:t>
      </w:r>
      <w:r w:rsidR="009F2F30">
        <w:rPr>
          <w:color w:val="2D2D2D"/>
          <w:spacing w:val="2"/>
          <w:szCs w:val="24"/>
        </w:rPr>
        <w:t>,</w:t>
      </w:r>
      <w:r w:rsidR="00443F70" w:rsidRPr="009F2F30">
        <w:rPr>
          <w:color w:val="2D2D2D"/>
          <w:spacing w:val="2"/>
          <w:szCs w:val="24"/>
        </w:rPr>
        <w:t xml:space="preserve"> </w:t>
      </w:r>
      <w:r w:rsidR="00B53F3A" w:rsidRPr="009F2F30">
        <w:rPr>
          <w:color w:val="2D2D2D"/>
          <w:spacing w:val="2"/>
          <w:szCs w:val="24"/>
        </w:rPr>
        <w:t>(ст. 41,</w:t>
      </w:r>
      <w:r w:rsidR="00443F70" w:rsidRPr="009F2F30">
        <w:rPr>
          <w:color w:val="2D2D2D"/>
          <w:spacing w:val="2"/>
          <w:szCs w:val="24"/>
        </w:rPr>
        <w:t xml:space="preserve"> 44 </w:t>
      </w:r>
      <w:r w:rsidR="009F2F30">
        <w:rPr>
          <w:color w:val="2D2D2D"/>
          <w:spacing w:val="2"/>
          <w:szCs w:val="24"/>
        </w:rPr>
        <w:t>Град</w:t>
      </w:r>
      <w:r w:rsidR="00B53F3A" w:rsidRPr="009F2F30">
        <w:rPr>
          <w:color w:val="2D2D2D"/>
          <w:spacing w:val="2"/>
          <w:szCs w:val="24"/>
        </w:rPr>
        <w:t xml:space="preserve">К </w:t>
      </w:r>
      <w:r w:rsidR="009F2F30">
        <w:rPr>
          <w:color w:val="2D2D2D"/>
          <w:spacing w:val="2"/>
          <w:szCs w:val="24"/>
        </w:rPr>
        <w:t xml:space="preserve"> </w:t>
      </w:r>
      <w:r w:rsidR="00B53F3A" w:rsidRPr="009F2F30">
        <w:rPr>
          <w:color w:val="2D2D2D"/>
          <w:spacing w:val="2"/>
          <w:szCs w:val="24"/>
        </w:rPr>
        <w:t xml:space="preserve">РФ от 29.12.2004 </w:t>
      </w:r>
      <w:r w:rsidR="00443F70" w:rsidRPr="009F2F30">
        <w:rPr>
          <w:color w:val="2D2D2D"/>
          <w:spacing w:val="2"/>
          <w:szCs w:val="24"/>
        </w:rPr>
        <w:t>№ 190-ФЗ</w:t>
      </w:r>
      <w:r w:rsidR="00B53F3A" w:rsidRPr="009F2F30">
        <w:rPr>
          <w:color w:val="2D2D2D"/>
          <w:spacing w:val="2"/>
          <w:szCs w:val="24"/>
        </w:rPr>
        <w:t>)</w:t>
      </w:r>
      <w:r w:rsidR="00763E19" w:rsidRPr="00544B6A">
        <w:rPr>
          <w:color w:val="2D2D2D"/>
          <w:spacing w:val="2"/>
          <w:szCs w:val="24"/>
        </w:rPr>
        <w:t>.</w:t>
      </w:r>
      <w:proofErr w:type="gramEnd"/>
    </w:p>
    <w:p w:rsidR="00B53F3A" w:rsidRPr="009F2F30" w:rsidRDefault="00B53F3A" w:rsidP="00BC54B7">
      <w:pPr>
        <w:pStyle w:val="ConsPlusNormal"/>
        <w:ind w:firstLine="567"/>
        <w:jc w:val="both"/>
        <w:rPr>
          <w:color w:val="2D2D2D"/>
          <w:spacing w:val="2"/>
          <w:szCs w:val="24"/>
        </w:rPr>
      </w:pPr>
      <w:r w:rsidRPr="009F2F30">
        <w:rPr>
          <w:color w:val="2D2D2D"/>
          <w:spacing w:val="2"/>
          <w:szCs w:val="24"/>
        </w:rPr>
        <w:t>Назначение видов документации по планировке территории и их состав определён Градостроительным Кодексом Российской Федерации.</w:t>
      </w:r>
    </w:p>
    <w:p w:rsidR="00886FE5" w:rsidRPr="00E5167A" w:rsidRDefault="00733523" w:rsidP="00BC54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1.3.  </w:t>
      </w:r>
      <w:r w:rsidR="00886FE5" w:rsidRPr="00E5167A">
        <w:rPr>
          <w:rFonts w:ascii="Times New Roman" w:hAnsi="Times New Roman" w:cs="Times New Roman"/>
          <w:sz w:val="24"/>
          <w:szCs w:val="24"/>
        </w:rPr>
        <w:t xml:space="preserve">Подготовка документации по планировке территории </w:t>
      </w:r>
      <w:r w:rsidR="00FA64E7" w:rsidRPr="00E5167A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  <w:r w:rsidR="00886FE5" w:rsidRPr="00E5167A">
        <w:rPr>
          <w:rFonts w:ascii="Times New Roman" w:hAnsi="Times New Roman" w:cs="Times New Roman"/>
          <w:sz w:val="24"/>
          <w:szCs w:val="24"/>
        </w:rPr>
        <w:t>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в отношении застроенных или подлежащих застройке территорий.</w:t>
      </w:r>
    </w:p>
    <w:p w:rsidR="00886FE5" w:rsidRDefault="00886FE5" w:rsidP="00BC54B7">
      <w:pPr>
        <w:pStyle w:val="ConsPlusNormal"/>
        <w:ind w:firstLine="540"/>
        <w:jc w:val="both"/>
      </w:pPr>
    </w:p>
    <w:p w:rsidR="00886FE5" w:rsidRPr="00FA64E7" w:rsidRDefault="00FA64E7" w:rsidP="00BC54B7">
      <w:pPr>
        <w:pStyle w:val="ConsPlusNormal"/>
        <w:jc w:val="center"/>
        <w:outlineLvl w:val="1"/>
        <w:rPr>
          <w:b/>
        </w:rPr>
      </w:pPr>
      <w:r w:rsidRPr="00FA64E7">
        <w:rPr>
          <w:b/>
        </w:rPr>
        <w:t>2</w:t>
      </w:r>
      <w:r w:rsidR="00886FE5" w:rsidRPr="00FA64E7">
        <w:rPr>
          <w:b/>
        </w:rPr>
        <w:t>. Порядок подготовки документации</w:t>
      </w:r>
    </w:p>
    <w:p w:rsidR="00886FE5" w:rsidRPr="00FA64E7" w:rsidRDefault="00886FE5" w:rsidP="00BC54B7">
      <w:pPr>
        <w:pStyle w:val="ConsPlusNormal"/>
        <w:ind w:firstLine="567"/>
        <w:jc w:val="center"/>
        <w:rPr>
          <w:b/>
        </w:rPr>
      </w:pPr>
      <w:r w:rsidRPr="00FA64E7">
        <w:rPr>
          <w:b/>
        </w:rPr>
        <w:t>по планировке территории</w:t>
      </w:r>
    </w:p>
    <w:p w:rsidR="00886FE5" w:rsidRDefault="00733523" w:rsidP="00BC54B7">
      <w:pPr>
        <w:pStyle w:val="ConsPlusNormal"/>
        <w:ind w:firstLine="567"/>
        <w:jc w:val="both"/>
      </w:pPr>
      <w:r>
        <w:t>2.1.  </w:t>
      </w:r>
      <w:r w:rsidR="00886FE5">
        <w:t>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случаях:</w:t>
      </w:r>
    </w:p>
    <w:p w:rsidR="00886FE5" w:rsidRDefault="00453ABA" w:rsidP="00BC54B7">
      <w:pPr>
        <w:pStyle w:val="ConsPlusNormal"/>
        <w:ind w:firstLine="540"/>
        <w:jc w:val="both"/>
      </w:pPr>
      <w:r>
        <w:t>а)</w:t>
      </w:r>
      <w:r w:rsidR="00A26DD1">
        <w:t>   </w:t>
      </w:r>
      <w:r w:rsidR="00E0481B">
        <w:t>по инициативе А</w:t>
      </w:r>
      <w:r w:rsidR="00886FE5">
        <w:t>дминистрации района;</w:t>
      </w:r>
    </w:p>
    <w:p w:rsidR="00886FE5" w:rsidRDefault="00453ABA" w:rsidP="00BC54B7">
      <w:pPr>
        <w:pStyle w:val="ConsPlusNormal"/>
        <w:ind w:firstLine="540"/>
        <w:jc w:val="both"/>
      </w:pPr>
      <w:r>
        <w:t>б)</w:t>
      </w:r>
      <w:r w:rsidR="00A26DD1">
        <w:t>  </w:t>
      </w:r>
      <w:r w:rsidR="00886FE5">
        <w:t>на основании предложений физических и юридических лиц, в том числе в случае, если в отношении земельного участка заключен договор аренды земельного участка для его комплексного освоения в целях жилищного строительства</w:t>
      </w:r>
      <w:r w:rsidR="008C50FD">
        <w:t>,</w:t>
      </w:r>
      <w:r w:rsidR="00886FE5">
        <w:t xml:space="preserve"> либо договор о развитии застроенной территории (далее - инициаторы подготовки документации).</w:t>
      </w:r>
    </w:p>
    <w:p w:rsidR="00886FE5" w:rsidRDefault="00A26DD1" w:rsidP="00BC54B7">
      <w:pPr>
        <w:pStyle w:val="ConsPlusNormal"/>
        <w:ind w:firstLine="540"/>
        <w:jc w:val="both"/>
      </w:pPr>
      <w:r>
        <w:t>2.2.  </w:t>
      </w:r>
      <w:r w:rsidR="00886FE5">
        <w:t xml:space="preserve">В случае если в соответствии с Градостроительным </w:t>
      </w:r>
      <w:hyperlink r:id="rId7" w:history="1">
        <w:r w:rsidR="00886FE5" w:rsidRPr="008C50FD">
          <w:rPr>
            <w:color w:val="000000" w:themeColor="text1"/>
          </w:rPr>
          <w:t>кодексом</w:t>
        </w:r>
      </w:hyperlink>
      <w:r w:rsidR="00886FE5">
        <w:t xml:space="preserve"> Российской Федерации заключен договор о комплексном освоении территории или договор о развитии застроенной территории, подготовка документации по планировке территории в границах соответствующей территории осуществляется лицами, с которыми заключены соответствующие договоры.</w:t>
      </w:r>
    </w:p>
    <w:p w:rsidR="00DD15AE" w:rsidRDefault="00601B07" w:rsidP="00BC54B7">
      <w:pPr>
        <w:pStyle w:val="ConsPlusNormal"/>
        <w:tabs>
          <w:tab w:val="left" w:pos="567"/>
        </w:tabs>
        <w:jc w:val="both"/>
      </w:pPr>
      <w:r>
        <w:t xml:space="preserve">         </w:t>
      </w:r>
      <w:r w:rsidR="008C50FD">
        <w:t xml:space="preserve">В отношении земельного участка, </w:t>
      </w:r>
      <w:r w:rsidR="00886FE5">
        <w:t xml:space="preserve"> предоставленного некоммерческой организации, созданной гражданами для ведения садоводства, ог</w:t>
      </w:r>
      <w:r w:rsidR="00400D09">
        <w:t>ородничества, дачного хозяйства. П</w:t>
      </w:r>
      <w:r w:rsidR="00886FE5">
        <w:t>одготовка проекта планировки соответствующей</w:t>
      </w:r>
      <w:r w:rsidR="00CE7465">
        <w:t xml:space="preserve"> территории  или</w:t>
      </w:r>
      <w:r w:rsidR="00886FE5">
        <w:t xml:space="preserve"> проекта межевания соответствующей территории</w:t>
      </w:r>
      <w:r w:rsidR="00CE7465">
        <w:t>,</w:t>
      </w:r>
      <w:r w:rsidR="00886FE5">
        <w:t xml:space="preserve"> обеспечивается указанн</w:t>
      </w:r>
      <w:r w:rsidR="00DD15AE">
        <w:t>ой некоммерческой организацией.</w:t>
      </w:r>
    </w:p>
    <w:p w:rsidR="00886FE5" w:rsidRDefault="00DD15AE" w:rsidP="00BC54B7">
      <w:pPr>
        <w:pStyle w:val="ConsPlusNormal"/>
        <w:ind w:firstLine="567"/>
        <w:jc w:val="both"/>
      </w:pPr>
      <w:r w:rsidRPr="00DD15AE">
        <w:t>Подготовка проекта</w:t>
      </w:r>
      <w:r>
        <w:t xml:space="preserve"> планировки территории и проекта межевания территории в отношении земельного участка, предоставленного для ведения дачного хозяйства иному юридическому лицу, обеспечивается эт</w:t>
      </w:r>
      <w:r w:rsidR="00615413">
        <w:t>им юридическим лицом. Принятие А</w:t>
      </w:r>
      <w:r>
        <w:t>дминистрацией  района решения о подготовке документации по планировке территории в вышеуказанных случаях не требуется.</w:t>
      </w:r>
      <w:r w:rsidR="00B0343D">
        <w:t xml:space="preserve">                                          </w:t>
      </w:r>
      <w:r>
        <w:t xml:space="preserve">                </w:t>
      </w:r>
    </w:p>
    <w:p w:rsidR="00886FE5" w:rsidRDefault="00733523" w:rsidP="00BC54B7">
      <w:pPr>
        <w:pStyle w:val="ConsPlusNormal"/>
        <w:ind w:firstLine="540"/>
        <w:jc w:val="both"/>
      </w:pPr>
      <w:r>
        <w:t>2.3.  </w:t>
      </w:r>
      <w:r w:rsidR="00886FE5">
        <w:t>Заявления с предложениями о подготовке документации по планировке территории физическими или юридическими лицами направляются в отдел по управлению муниципальной собственностью Администрации Кожевниковского района (далее - Уполномоченный орган) для рассмотрения</w:t>
      </w:r>
      <w:r w:rsidR="0059077D">
        <w:t>,</w:t>
      </w:r>
      <w:r w:rsidR="00886FE5">
        <w:t xml:space="preserve"> с целью </w:t>
      </w:r>
      <w:proofErr w:type="gramStart"/>
      <w:r w:rsidR="00886FE5">
        <w:t>определения возможности реализации предложений потенциальных разработчиков</w:t>
      </w:r>
      <w:proofErr w:type="gramEnd"/>
      <w:r w:rsidR="00886FE5">
        <w:t xml:space="preserve"> документации</w:t>
      </w:r>
      <w:r w:rsidR="00CE7465">
        <w:t xml:space="preserve">, </w:t>
      </w:r>
      <w:r w:rsidR="0059077D">
        <w:t xml:space="preserve"> </w:t>
      </w:r>
      <w:r w:rsidR="00886FE5">
        <w:t xml:space="preserve"> на территории района.</w:t>
      </w:r>
    </w:p>
    <w:p w:rsidR="00886FE5" w:rsidRDefault="00733523" w:rsidP="00BC54B7">
      <w:pPr>
        <w:pStyle w:val="ConsPlusNormal"/>
        <w:ind w:firstLine="540"/>
        <w:jc w:val="both"/>
      </w:pPr>
      <w:r>
        <w:t>2.4.  </w:t>
      </w:r>
      <w:r w:rsidR="00886FE5">
        <w:t>О результатах рассмотрения заявлений либо обращений</w:t>
      </w:r>
      <w:r w:rsidR="007627C5">
        <w:t xml:space="preserve">, </w:t>
      </w:r>
      <w:r w:rsidR="00615413">
        <w:t xml:space="preserve"> у</w:t>
      </w:r>
      <w:r w:rsidR="00886FE5">
        <w:t>полномоченный орган уведомляет заявителя в письменном в</w:t>
      </w:r>
      <w:r w:rsidR="007627C5">
        <w:t>иде, не позднее 20 рабочих дней</w:t>
      </w:r>
      <w:r w:rsidR="00886FE5">
        <w:t>.</w:t>
      </w:r>
    </w:p>
    <w:p w:rsidR="00886FE5" w:rsidRDefault="00733523" w:rsidP="00BC54B7">
      <w:pPr>
        <w:pStyle w:val="ConsPlusNormal"/>
        <w:ind w:firstLine="540"/>
        <w:jc w:val="both"/>
      </w:pPr>
      <w:r>
        <w:t>2.5.  </w:t>
      </w:r>
      <w:r w:rsidR="00886FE5">
        <w:t>Решение о подготовке док</w:t>
      </w:r>
      <w:r w:rsidR="00DD15AE">
        <w:t>ументации принимается А</w:t>
      </w:r>
      <w:r w:rsidR="00A73FBD">
        <w:t>д</w:t>
      </w:r>
      <w:r w:rsidR="00886FE5">
        <w:t>министраци</w:t>
      </w:r>
      <w:r w:rsidR="00DD15AE">
        <w:t>ей района в форме постановления (далее – Решение)</w:t>
      </w:r>
    </w:p>
    <w:p w:rsidR="00886FE5" w:rsidRDefault="00A26DD1" w:rsidP="00BC54B7">
      <w:pPr>
        <w:pStyle w:val="ConsPlusNormal"/>
        <w:ind w:firstLine="540"/>
        <w:jc w:val="both"/>
      </w:pPr>
      <w:r>
        <w:t>2.6.  </w:t>
      </w:r>
      <w:r w:rsidR="00886FE5">
        <w:t xml:space="preserve">Со дня опубликования решения о подготовке документации по планировке территории физические, юридические лица вправе </w:t>
      </w:r>
      <w:r w:rsidR="00886FE5" w:rsidRPr="00DA4007">
        <w:t xml:space="preserve">представить </w:t>
      </w:r>
      <w:r w:rsidR="00886FE5">
        <w:t>свои предложения о порядке, сроках подготовки и содержании документации по планировке территории.</w:t>
      </w:r>
    </w:p>
    <w:p w:rsidR="00615413" w:rsidRDefault="00A26DD1" w:rsidP="00BC54B7">
      <w:pPr>
        <w:pStyle w:val="ConsPlusNormal"/>
        <w:ind w:firstLine="540"/>
        <w:jc w:val="both"/>
      </w:pPr>
      <w:r>
        <w:t>2.7.  </w:t>
      </w:r>
      <w:r w:rsidR="00886FE5">
        <w:t>Подготовка документации по планировке территории осуществляется на основании муниципального контракта, заключенного по итогам размещения заказа в соответствии</w:t>
      </w:r>
      <w:r w:rsidR="00615413">
        <w:t xml:space="preserve"> </w:t>
      </w:r>
      <w:r w:rsidR="00886FE5">
        <w:t xml:space="preserve"> с</w:t>
      </w:r>
      <w:r w:rsidR="00615413">
        <w:t xml:space="preserve"> </w:t>
      </w:r>
      <w:r w:rsidR="00886FE5">
        <w:t xml:space="preserve"> Федеральным</w:t>
      </w:r>
      <w:r w:rsidR="00615413">
        <w:t xml:space="preserve"> </w:t>
      </w:r>
      <w:r w:rsidR="00886FE5">
        <w:t xml:space="preserve"> </w:t>
      </w:r>
      <w:r w:rsidR="00615413">
        <w:t xml:space="preserve"> </w:t>
      </w:r>
      <w:hyperlink r:id="rId8" w:history="1">
        <w:r w:rsidR="00886FE5" w:rsidRPr="007627C5">
          <w:rPr>
            <w:color w:val="000000" w:themeColor="text1"/>
          </w:rPr>
          <w:t>законом</w:t>
        </w:r>
      </w:hyperlink>
      <w:r w:rsidR="00615413">
        <w:t xml:space="preserve">   </w:t>
      </w:r>
      <w:r w:rsidR="00886FE5">
        <w:t xml:space="preserve"> Российской</w:t>
      </w:r>
      <w:r w:rsidR="00615413">
        <w:t xml:space="preserve">  </w:t>
      </w:r>
      <w:r w:rsidR="00886FE5">
        <w:t xml:space="preserve"> Ф</w:t>
      </w:r>
      <w:r w:rsidR="00A73FBD">
        <w:t>едерации</w:t>
      </w:r>
      <w:r w:rsidR="00615413">
        <w:t xml:space="preserve"> </w:t>
      </w:r>
      <w:r w:rsidR="00A73FBD">
        <w:t xml:space="preserve"> от 05.04.2013 N 44-ФЗ </w:t>
      </w:r>
      <w:r w:rsidR="00615413">
        <w:t xml:space="preserve">  </w:t>
      </w:r>
    </w:p>
    <w:p w:rsidR="00886FE5" w:rsidRDefault="00A73FBD" w:rsidP="00BC54B7">
      <w:pPr>
        <w:pStyle w:val="ConsPlusNormal"/>
        <w:jc w:val="both"/>
      </w:pPr>
      <w:r>
        <w:t>«</w:t>
      </w:r>
      <w:r w:rsidR="00886FE5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886FE5">
        <w:t>.</w:t>
      </w:r>
    </w:p>
    <w:p w:rsidR="00886FE5" w:rsidRDefault="00886FE5" w:rsidP="00BC54B7">
      <w:pPr>
        <w:pStyle w:val="ConsPlusNormal"/>
        <w:ind w:firstLine="540"/>
        <w:jc w:val="both"/>
      </w:pPr>
      <w:r>
        <w:t>В случае если в отношении земельного участка заключен договор аренды земельного участка для его комплексного освоения</w:t>
      </w:r>
      <w:r w:rsidR="007627C5">
        <w:t xml:space="preserve"> </w:t>
      </w:r>
      <w:r>
        <w:t xml:space="preserve"> в целях жилищного строительства</w:t>
      </w:r>
      <w:r w:rsidR="007627C5">
        <w:t xml:space="preserve">, </w:t>
      </w:r>
      <w:r>
        <w:t xml:space="preserve"> либо договор </w:t>
      </w:r>
      <w:r>
        <w:lastRenderedPageBreak/>
        <w:t>о развитии застроенной территории, подготовка документации по планировке территории в границах такого земельного участка или территории осуществляется лицами, с которыми заключены соответствующие договоры.</w:t>
      </w:r>
    </w:p>
    <w:p w:rsidR="00886FE5" w:rsidRDefault="00886FE5" w:rsidP="00BC54B7">
      <w:pPr>
        <w:pStyle w:val="ConsPlusNormal"/>
        <w:ind w:firstLine="540"/>
        <w:jc w:val="both"/>
      </w:pPr>
      <w:r>
        <w:t>Подготовка документации по планировке территории может осуществляться физическими или юридическими лицами за счет их средств.</w:t>
      </w:r>
    </w:p>
    <w:p w:rsidR="00886FE5" w:rsidRDefault="00A26DD1" w:rsidP="00BC54B7">
      <w:pPr>
        <w:pStyle w:val="ConsPlusNormal"/>
        <w:ind w:firstLine="540"/>
        <w:jc w:val="both"/>
      </w:pPr>
      <w:r>
        <w:t>2.8.  </w:t>
      </w:r>
      <w:r w:rsidR="00886FE5">
        <w:t>Инициаторы подготовки документации по планировке территории обеспечивают подготовку исходных данных для проектирования. Заказчик может поручить разработчику (исполнителю) сбор исходных данных.</w:t>
      </w:r>
    </w:p>
    <w:p w:rsidR="00886FE5" w:rsidRDefault="00A26DD1" w:rsidP="00BC54B7">
      <w:pPr>
        <w:pStyle w:val="ConsPlusNormal"/>
        <w:ind w:firstLine="540"/>
        <w:jc w:val="both"/>
      </w:pPr>
      <w:r>
        <w:t>2.9.  </w:t>
      </w:r>
      <w:r w:rsidR="00886FE5">
        <w:t xml:space="preserve">В срок, </w:t>
      </w:r>
      <w:r w:rsidR="00886FE5" w:rsidRPr="00470BEB">
        <w:t xml:space="preserve">предусмотренный </w:t>
      </w:r>
      <w:r w:rsidR="00DD15AE">
        <w:t>решением</w:t>
      </w:r>
      <w:r w:rsidR="00886FE5">
        <w:t xml:space="preserve"> о подготовке документации по планировке территории, инициаторы подготовки документации обеспечивают подготовку проектов планировки и/или проектов межевания территории и представляют такие документы в уполномоченный орган для утверждения в установленном порядке.</w:t>
      </w:r>
    </w:p>
    <w:p w:rsidR="00886FE5" w:rsidRDefault="00886FE5" w:rsidP="00BC54B7">
      <w:pPr>
        <w:pStyle w:val="ConsPlusNormal"/>
        <w:ind w:firstLine="540"/>
        <w:jc w:val="both"/>
      </w:pPr>
      <w:r>
        <w:t>2.10.</w:t>
      </w:r>
      <w:r w:rsidR="00A26DD1">
        <w:t>  </w:t>
      </w:r>
      <w:r>
        <w:t xml:space="preserve">В случае если инициаторы подготовки документации в течение срока, установленного </w:t>
      </w:r>
      <w:r w:rsidR="00DD15AE">
        <w:t>решением</w:t>
      </w:r>
      <w:r>
        <w:t xml:space="preserve"> о подготовке документации по планировке территории, не представили разработанную документ</w:t>
      </w:r>
      <w:r w:rsidR="00DD15AE">
        <w:t>ацию для получения заключения, А</w:t>
      </w:r>
      <w:r>
        <w:t>дминистрация района принимает правовой акт об отмен</w:t>
      </w:r>
      <w:r w:rsidR="00DD15AE">
        <w:t>е указанного решения</w:t>
      </w:r>
      <w:r>
        <w:t>.</w:t>
      </w:r>
    </w:p>
    <w:p w:rsidR="00DD15AE" w:rsidRDefault="00A26DD1" w:rsidP="00BC54B7">
      <w:pPr>
        <w:pStyle w:val="ConsPlusNormal"/>
        <w:ind w:firstLine="567"/>
        <w:jc w:val="both"/>
      </w:pPr>
      <w:r>
        <w:t>2.11.  </w:t>
      </w:r>
      <w:r w:rsidR="007571BF">
        <w:t>Решение о подготовке документации по планировке территории подлежит обяза</w:t>
      </w:r>
      <w:r w:rsidR="00C37EC9">
        <w:t>тельному опубликованию в течение</w:t>
      </w:r>
      <w:r w:rsidR="007571BF">
        <w:t xml:space="preserve"> трёх дней со дня принятия такого решения и размещается на официальном сайте муниципального </w:t>
      </w:r>
      <w:r w:rsidR="00470BEB">
        <w:t xml:space="preserve">образования Кожевниковский район. </w:t>
      </w:r>
      <w:r w:rsidR="00DD15AE">
        <w:t xml:space="preserve"> </w:t>
      </w:r>
    </w:p>
    <w:p w:rsidR="007571BF" w:rsidRDefault="00470BEB" w:rsidP="00BC54B7">
      <w:pPr>
        <w:pStyle w:val="ConsPlusNormal"/>
        <w:ind w:firstLine="567"/>
        <w:jc w:val="both"/>
      </w:pPr>
      <w:r>
        <w:t>Публикуемая информация должна содержать следующие обязательные сведения:</w:t>
      </w:r>
    </w:p>
    <w:p w:rsidR="00470BEB" w:rsidRDefault="00A26DD1" w:rsidP="00BC54B7">
      <w:pPr>
        <w:pStyle w:val="ConsPlusNormal"/>
        <w:tabs>
          <w:tab w:val="left" w:pos="567"/>
        </w:tabs>
        <w:jc w:val="both"/>
      </w:pPr>
      <w:r>
        <w:t xml:space="preserve">         а)  </w:t>
      </w:r>
      <w:r w:rsidR="00470BEB">
        <w:t>сведения о разрабатываемой документации;</w:t>
      </w:r>
    </w:p>
    <w:p w:rsidR="00470BEB" w:rsidRDefault="007D6772" w:rsidP="00BC54B7">
      <w:pPr>
        <w:pStyle w:val="ConsPlusNormal"/>
        <w:jc w:val="both"/>
      </w:pPr>
      <w:r>
        <w:t xml:space="preserve">         б)</w:t>
      </w:r>
      <w:r w:rsidR="00A26DD1">
        <w:t>  </w:t>
      </w:r>
      <w:r w:rsidR="00470BEB">
        <w:t>разработчика организации;</w:t>
      </w:r>
    </w:p>
    <w:p w:rsidR="00470BEB" w:rsidRDefault="009E1486" w:rsidP="00BC54B7">
      <w:pPr>
        <w:pStyle w:val="ConsPlusNormal"/>
        <w:tabs>
          <w:tab w:val="left" w:pos="567"/>
        </w:tabs>
        <w:jc w:val="both"/>
      </w:pPr>
      <w:r>
        <w:t xml:space="preserve">        </w:t>
      </w:r>
      <w:r w:rsidR="002B4E23">
        <w:t xml:space="preserve"> </w:t>
      </w:r>
      <w:r w:rsidR="00A26DD1">
        <w:t>в)  </w:t>
      </w:r>
      <w:r w:rsidR="00470BEB">
        <w:t>сроки разработки документации;</w:t>
      </w:r>
    </w:p>
    <w:p w:rsidR="00470BEB" w:rsidRDefault="00535C76" w:rsidP="00BC54B7">
      <w:pPr>
        <w:pStyle w:val="ConsPlusNormal"/>
        <w:tabs>
          <w:tab w:val="left" w:pos="567"/>
        </w:tabs>
        <w:jc w:val="both"/>
      </w:pPr>
      <w:r>
        <w:t xml:space="preserve">        </w:t>
      </w:r>
      <w:r w:rsidR="009E1486">
        <w:t> </w:t>
      </w:r>
      <w:r w:rsidR="007D6772">
        <w:t>г)</w:t>
      </w:r>
      <w:r w:rsidR="00A26DD1">
        <w:t>  </w:t>
      </w:r>
      <w:r w:rsidR="00470BEB">
        <w:t>порядок представления заинтересованными лицами предложений о порядке, сроках подготовки и содержании разрабатываемой документации.</w:t>
      </w:r>
    </w:p>
    <w:p w:rsidR="00886FE5" w:rsidRDefault="00886FE5" w:rsidP="00BC54B7">
      <w:pPr>
        <w:pStyle w:val="ConsPlusNormal"/>
        <w:ind w:firstLine="540"/>
        <w:jc w:val="both"/>
      </w:pPr>
    </w:p>
    <w:p w:rsidR="00886FE5" w:rsidRPr="0017639D" w:rsidRDefault="00245E9A" w:rsidP="00BC54B7">
      <w:pPr>
        <w:pStyle w:val="ConsPlusNormal"/>
        <w:jc w:val="center"/>
        <w:outlineLvl w:val="1"/>
        <w:rPr>
          <w:b/>
        </w:rPr>
      </w:pPr>
      <w:bookmarkStart w:id="1" w:name="P67"/>
      <w:bookmarkEnd w:id="1"/>
      <w:r w:rsidRPr="0017639D">
        <w:rPr>
          <w:b/>
        </w:rPr>
        <w:t>3. Порядок утверждения</w:t>
      </w:r>
    </w:p>
    <w:p w:rsidR="00886FE5" w:rsidRPr="0017639D" w:rsidRDefault="00886FE5" w:rsidP="00BC54B7">
      <w:pPr>
        <w:pStyle w:val="ConsPlusNormal"/>
        <w:tabs>
          <w:tab w:val="left" w:pos="567"/>
        </w:tabs>
        <w:jc w:val="center"/>
        <w:rPr>
          <w:b/>
        </w:rPr>
      </w:pPr>
      <w:r w:rsidRPr="0017639D">
        <w:rPr>
          <w:b/>
        </w:rPr>
        <w:t>документации по планировке территории</w:t>
      </w:r>
    </w:p>
    <w:p w:rsidR="00886FE5" w:rsidRDefault="0017639D" w:rsidP="00BC54B7">
      <w:pPr>
        <w:pStyle w:val="ConsPlusNormal"/>
        <w:tabs>
          <w:tab w:val="left" w:pos="567"/>
        </w:tabs>
        <w:jc w:val="both"/>
      </w:pPr>
      <w:r>
        <w:t xml:space="preserve">         </w:t>
      </w:r>
      <w:r w:rsidR="00A26DD1">
        <w:t>3</w:t>
      </w:r>
      <w:r w:rsidR="00733523">
        <w:t>.1.  </w:t>
      </w:r>
      <w:r w:rsidR="00886FE5">
        <w:t xml:space="preserve">После получения документации по планировке территории уполномоченный орган в течение тридцати дней осуществляет ее проверку на соответствие требованиям, установленным </w:t>
      </w:r>
      <w:hyperlink r:id="rId9" w:history="1">
        <w:r w:rsidR="00886FE5" w:rsidRPr="00245E9A">
          <w:rPr>
            <w:color w:val="000000" w:themeColor="text1"/>
          </w:rPr>
          <w:t>частью 10 статьи 45</w:t>
        </w:r>
      </w:hyperlink>
      <w:r w:rsidR="00886FE5">
        <w:t xml:space="preserve"> Градостроительного кодекса Российской Федерации.</w:t>
      </w:r>
    </w:p>
    <w:p w:rsidR="00886FE5" w:rsidRDefault="00886FE5" w:rsidP="00BC54B7">
      <w:pPr>
        <w:pStyle w:val="ConsPlusNormal"/>
        <w:ind w:firstLine="540"/>
        <w:jc w:val="both"/>
      </w:pPr>
      <w:r>
        <w:t xml:space="preserve">По результатам проверки готовит заключение о соответствии разработанной документации по планировке требованиям, установленным </w:t>
      </w:r>
      <w:hyperlink r:id="rId10" w:history="1">
        <w:r w:rsidRPr="00245E9A">
          <w:rPr>
            <w:color w:val="000000" w:themeColor="text1"/>
          </w:rPr>
          <w:t>частью 10 статьи 45</w:t>
        </w:r>
      </w:hyperlink>
      <w:r>
        <w:t xml:space="preserve"> Градостроительного кодекса Российской Федерации, или отклонении такой документации и направлении ее на доработку.</w:t>
      </w:r>
    </w:p>
    <w:p w:rsidR="00886FE5" w:rsidRDefault="00733523" w:rsidP="00BC54B7">
      <w:pPr>
        <w:pStyle w:val="ConsPlusNormal"/>
        <w:ind w:firstLine="540"/>
        <w:jc w:val="both"/>
      </w:pPr>
      <w:r>
        <w:t>3.2.  </w:t>
      </w:r>
      <w:r w:rsidR="00886FE5">
        <w:t xml:space="preserve">Срок рассмотрения документации по планировке территории уполномоченным органом </w:t>
      </w:r>
      <w:proofErr w:type="gramStart"/>
      <w:r w:rsidR="00CF093E" w:rsidRPr="00DD4443">
        <w:t>с даты</w:t>
      </w:r>
      <w:proofErr w:type="gramEnd"/>
      <w:r w:rsidR="00886FE5">
        <w:t xml:space="preserve"> ее поступления до принятия соответствующего решения составляет не более 30 календарных дней.</w:t>
      </w:r>
    </w:p>
    <w:p w:rsidR="00886FE5" w:rsidRDefault="00733523" w:rsidP="00BC54B7">
      <w:pPr>
        <w:pStyle w:val="ConsPlusNormal"/>
        <w:ind w:firstLine="540"/>
        <w:jc w:val="both"/>
      </w:pPr>
      <w:r>
        <w:t>3.3.  </w:t>
      </w:r>
      <w:r w:rsidR="00886FE5">
        <w:t>По результатам проверки уполномоченный орган принимает решение:</w:t>
      </w:r>
    </w:p>
    <w:p w:rsidR="00886FE5" w:rsidRDefault="00A26DD1" w:rsidP="00BC54B7">
      <w:pPr>
        <w:pStyle w:val="ConsPlusNormal"/>
        <w:ind w:firstLine="540"/>
        <w:jc w:val="both"/>
      </w:pPr>
      <w:r>
        <w:t>а)  </w:t>
      </w:r>
      <w:r w:rsidR="00A73661">
        <w:t>о </w:t>
      </w:r>
      <w:r w:rsidR="00886FE5">
        <w:t>соответствии подготовленной документации по планировке территории требованиям, установленным</w:t>
      </w:r>
      <w:r w:rsidR="00886FE5" w:rsidRPr="00A82FC4">
        <w:rPr>
          <w:color w:val="000000" w:themeColor="text1"/>
        </w:rPr>
        <w:t xml:space="preserve"> </w:t>
      </w:r>
      <w:hyperlink r:id="rId11" w:history="1">
        <w:r w:rsidR="00886FE5" w:rsidRPr="00A82FC4">
          <w:rPr>
            <w:color w:val="000000" w:themeColor="text1"/>
          </w:rPr>
          <w:t>частью 10 статьи 45</w:t>
        </w:r>
      </w:hyperlink>
      <w:r w:rsidR="00886FE5">
        <w:t xml:space="preserve"> Градостроительного кодекса РФ, и направлении документации по планировке территории Главе </w:t>
      </w:r>
      <w:r w:rsidR="00245E9A">
        <w:t>Кожевниковского района</w:t>
      </w:r>
      <w:r w:rsidR="00886FE5">
        <w:t>;</w:t>
      </w:r>
    </w:p>
    <w:p w:rsidR="00886FE5" w:rsidRDefault="00733523" w:rsidP="00BC54B7">
      <w:pPr>
        <w:pStyle w:val="ConsPlusNormal"/>
        <w:ind w:firstLine="540"/>
        <w:jc w:val="both"/>
      </w:pPr>
      <w:r>
        <w:t>б)  </w:t>
      </w:r>
      <w:r w:rsidR="00886FE5">
        <w:t>об отклонении такой документации и о направлении ее на доработку.</w:t>
      </w:r>
    </w:p>
    <w:p w:rsidR="00886FE5" w:rsidRDefault="00A26DD1" w:rsidP="00BC54B7">
      <w:pPr>
        <w:pStyle w:val="ConsPlusNormal"/>
        <w:ind w:firstLine="540"/>
        <w:jc w:val="both"/>
      </w:pPr>
      <w:r>
        <w:t>3.4.  </w:t>
      </w:r>
      <w:r w:rsidR="00886FE5">
        <w:t>Уполн</w:t>
      </w:r>
      <w:r w:rsidR="00DD15AE">
        <w:t>омоченный орган направляет главам</w:t>
      </w:r>
      <w:r w:rsidR="00886FE5">
        <w:t xml:space="preserve"> </w:t>
      </w:r>
      <w:r w:rsidR="00DD15AE">
        <w:t>сельских поселений</w:t>
      </w:r>
      <w:r w:rsidR="00886FE5">
        <w:t xml:space="preserve"> письмо с предложением о назначении публичных слушаний.</w:t>
      </w:r>
    </w:p>
    <w:p w:rsidR="00886FE5" w:rsidRDefault="00A26DD1" w:rsidP="00BC54B7">
      <w:pPr>
        <w:pStyle w:val="ConsPlusNormal"/>
        <w:ind w:firstLine="540"/>
        <w:jc w:val="both"/>
      </w:pPr>
      <w:r>
        <w:t>3.5.  </w:t>
      </w:r>
      <w:r w:rsidR="00DD15AE">
        <w:t xml:space="preserve">Главы сельских поселений Кожевниковского района </w:t>
      </w:r>
      <w:r w:rsidR="00886FE5">
        <w:t>при поступлении докуме</w:t>
      </w:r>
      <w:r w:rsidR="00C22CDB">
        <w:t xml:space="preserve">нтации по планировке территории, </w:t>
      </w:r>
      <w:r w:rsidR="00886FE5">
        <w:t>принимает решение о проведении публичных слушаний.</w:t>
      </w:r>
    </w:p>
    <w:p w:rsidR="00886FE5" w:rsidRDefault="00A26DD1" w:rsidP="00BC54B7">
      <w:pPr>
        <w:pStyle w:val="ConsPlusNormal"/>
        <w:ind w:firstLine="540"/>
        <w:jc w:val="both"/>
      </w:pPr>
      <w:r>
        <w:t>3.6.  </w:t>
      </w:r>
      <w:r w:rsidR="00886FE5"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886FE5" w:rsidRDefault="00A73661" w:rsidP="00BC54B7">
      <w:pPr>
        <w:pStyle w:val="ConsPlusNormal"/>
        <w:ind w:firstLine="540"/>
        <w:jc w:val="both"/>
      </w:pPr>
      <w:r>
        <w:t>а</w:t>
      </w:r>
      <w:r w:rsidR="00A26DD1">
        <w:t>)  </w:t>
      </w:r>
      <w:r w:rsidR="00886FE5">
        <w:t>территории, подлежащей комплексному освоению в соответствии с договором о комплексном освоении территории;</w:t>
      </w:r>
    </w:p>
    <w:p w:rsidR="00886FE5" w:rsidRDefault="00A73661" w:rsidP="00BC54B7">
      <w:pPr>
        <w:pStyle w:val="ConsPlusNormal"/>
        <w:ind w:firstLine="540"/>
        <w:jc w:val="both"/>
      </w:pPr>
      <w:r>
        <w:lastRenderedPageBreak/>
        <w:t>б</w:t>
      </w:r>
      <w:r w:rsidR="00A26DD1">
        <w:t>)  </w:t>
      </w:r>
      <w:r w:rsidR="00886FE5">
        <w:t>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 или для ведения дачного хозяйства, иному юридическому лицу;</w:t>
      </w:r>
    </w:p>
    <w:p w:rsidR="00886FE5" w:rsidRDefault="00A73661" w:rsidP="00BC54B7">
      <w:pPr>
        <w:pStyle w:val="ConsPlusNormal"/>
        <w:ind w:firstLine="540"/>
        <w:jc w:val="both"/>
      </w:pPr>
      <w:r>
        <w:t>в</w:t>
      </w:r>
      <w:r w:rsidR="00A26DD1">
        <w:t>)  </w:t>
      </w:r>
      <w:r w:rsidR="00886FE5">
        <w:t>территории для размещения линейных объектов в границах земель лесного фонда.</w:t>
      </w:r>
    </w:p>
    <w:p w:rsidR="00886FE5" w:rsidRDefault="00A26DD1" w:rsidP="00BC54B7">
      <w:pPr>
        <w:pStyle w:val="ConsPlusNormal"/>
        <w:ind w:firstLine="540"/>
        <w:jc w:val="both"/>
      </w:pPr>
      <w:r>
        <w:t>3.7.  </w:t>
      </w:r>
      <w:r w:rsidR="00886FE5">
        <w:t>На публичные слушания выносятся проекты планировки территории и проекты межевания территории, подготовленные в составе документации по планировке территории.</w:t>
      </w:r>
    </w:p>
    <w:p w:rsidR="00886FE5" w:rsidRDefault="00A26DD1" w:rsidP="00BC54B7">
      <w:pPr>
        <w:pStyle w:val="ConsPlusNormal"/>
        <w:ind w:firstLine="540"/>
        <w:jc w:val="both"/>
      </w:pPr>
      <w:r>
        <w:t>3.7.1.  </w:t>
      </w:r>
      <w:r w:rsidR="00886FE5">
        <w:t>Проект планировки территории включает в себя:</w:t>
      </w:r>
    </w:p>
    <w:p w:rsidR="00886FE5" w:rsidRDefault="009E1486" w:rsidP="00BC54B7">
      <w:pPr>
        <w:pStyle w:val="ConsPlusNormal"/>
        <w:ind w:firstLine="540"/>
        <w:jc w:val="both"/>
      </w:pPr>
      <w:r>
        <w:t>а</w:t>
      </w:r>
      <w:r w:rsidR="00A26DD1">
        <w:t>)  </w:t>
      </w:r>
      <w:r w:rsidR="002B4E23">
        <w:t>ч</w:t>
      </w:r>
      <w:r w:rsidR="00886FE5">
        <w:t>ертеж или чертежи планировки территории, на которых отображаются:</w:t>
      </w:r>
    </w:p>
    <w:p w:rsidR="00886FE5" w:rsidRDefault="009E1486" w:rsidP="00BC54B7">
      <w:pPr>
        <w:pStyle w:val="ConsPlusNormal"/>
        <w:ind w:firstLine="540"/>
        <w:jc w:val="both"/>
      </w:pPr>
      <w:r>
        <w:t>1</w:t>
      </w:r>
      <w:r w:rsidR="00733523">
        <w:t>)  </w:t>
      </w:r>
      <w:r w:rsidR="00886FE5">
        <w:t>красные линии;</w:t>
      </w:r>
    </w:p>
    <w:p w:rsidR="00886FE5" w:rsidRDefault="009E1486" w:rsidP="00BC54B7">
      <w:pPr>
        <w:pStyle w:val="ConsPlusNormal"/>
        <w:ind w:firstLine="540"/>
        <w:jc w:val="both"/>
      </w:pPr>
      <w:r>
        <w:t>2</w:t>
      </w:r>
      <w:r w:rsidR="00733523">
        <w:t>)  </w:t>
      </w:r>
      <w:r w:rsidR="00886FE5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886FE5" w:rsidRDefault="009E1486" w:rsidP="00BC54B7">
      <w:pPr>
        <w:pStyle w:val="ConsPlusNormal"/>
        <w:ind w:firstLine="540"/>
        <w:jc w:val="both"/>
      </w:pPr>
      <w:r>
        <w:t>3</w:t>
      </w:r>
      <w:r w:rsidR="00A26DD1">
        <w:t>)  </w:t>
      </w:r>
      <w:r w:rsidR="00886FE5">
        <w:t>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886FE5" w:rsidRDefault="009E1486" w:rsidP="00BC54B7">
      <w:pPr>
        <w:pStyle w:val="ConsPlusNormal"/>
        <w:ind w:firstLine="540"/>
        <w:jc w:val="both"/>
      </w:pPr>
      <w:r>
        <w:t>4</w:t>
      </w:r>
      <w:r w:rsidR="00A26DD1">
        <w:t>)  </w:t>
      </w:r>
      <w:r w:rsidR="00886FE5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886FE5" w:rsidRDefault="009E1486" w:rsidP="00BC54B7">
      <w:pPr>
        <w:pStyle w:val="ConsPlusNormal"/>
        <w:ind w:firstLine="540"/>
        <w:jc w:val="both"/>
      </w:pPr>
      <w:r>
        <w:t>б</w:t>
      </w:r>
      <w:r w:rsidR="00A26DD1">
        <w:t>)  </w:t>
      </w:r>
      <w:r w:rsidR="002B4E23">
        <w:t>п</w:t>
      </w:r>
      <w:r w:rsidR="00886FE5">
        <w:t>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886FE5" w:rsidRDefault="00733523" w:rsidP="00BC54B7">
      <w:pPr>
        <w:pStyle w:val="ConsPlusNormal"/>
        <w:ind w:firstLine="540"/>
        <w:jc w:val="both"/>
      </w:pPr>
      <w:r>
        <w:t>3.7.2.  </w:t>
      </w:r>
      <w:r w:rsidR="00886FE5">
        <w:t>Проект межевания территории включает в себя чертежи межевания территории, на которых отображаются:</w:t>
      </w:r>
    </w:p>
    <w:p w:rsidR="00886FE5" w:rsidRDefault="0050331B" w:rsidP="00BC54B7">
      <w:pPr>
        <w:pStyle w:val="ConsPlusNormal"/>
        <w:ind w:firstLine="540"/>
        <w:jc w:val="both"/>
      </w:pPr>
      <w:r>
        <w:t>а</w:t>
      </w:r>
      <w:r w:rsidR="00AA1D0A">
        <w:t>)  </w:t>
      </w:r>
      <w:r w:rsidR="00886FE5">
        <w:t>красные линии, утвержденные в составе проекта планировки территории;</w:t>
      </w:r>
    </w:p>
    <w:p w:rsidR="00886FE5" w:rsidRDefault="0050331B" w:rsidP="00BC54B7">
      <w:pPr>
        <w:pStyle w:val="ConsPlusNormal"/>
        <w:ind w:firstLine="540"/>
        <w:jc w:val="both"/>
      </w:pPr>
      <w:r>
        <w:t>б</w:t>
      </w:r>
      <w:r w:rsidR="00AA1D0A">
        <w:t>)  </w:t>
      </w:r>
      <w:r w:rsidR="00886FE5">
        <w:t>линии отступа от красных линий в целях определения места допустимого размещения зданий, строений, сооружений;</w:t>
      </w:r>
    </w:p>
    <w:p w:rsidR="00886FE5" w:rsidRDefault="0050331B" w:rsidP="00BC54B7">
      <w:pPr>
        <w:pStyle w:val="ConsPlusNormal"/>
        <w:ind w:firstLine="540"/>
        <w:jc w:val="both"/>
      </w:pPr>
      <w:r>
        <w:t>в</w:t>
      </w:r>
      <w:r w:rsidR="00AA1D0A">
        <w:t>)  </w:t>
      </w:r>
      <w:r w:rsidR="00886FE5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886FE5" w:rsidRDefault="0050331B" w:rsidP="00BC54B7">
      <w:pPr>
        <w:pStyle w:val="ConsPlusNormal"/>
        <w:ind w:firstLine="540"/>
        <w:jc w:val="both"/>
      </w:pPr>
      <w:r>
        <w:t>г</w:t>
      </w:r>
      <w:r w:rsidR="00AA1D0A">
        <w:t>)  </w:t>
      </w:r>
      <w:r w:rsidR="00886FE5">
        <w:t>границы территорий объектов культурного наследия;</w:t>
      </w:r>
    </w:p>
    <w:p w:rsidR="00886FE5" w:rsidRDefault="0050331B" w:rsidP="00BC54B7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AA1D0A">
        <w:t>)  </w:t>
      </w:r>
      <w:r w:rsidR="00886FE5">
        <w:t>границы зон с особыми условиями использования территорий;</w:t>
      </w:r>
    </w:p>
    <w:p w:rsidR="00886FE5" w:rsidRDefault="0050331B" w:rsidP="00BC54B7">
      <w:pPr>
        <w:pStyle w:val="ConsPlusNormal"/>
        <w:ind w:firstLine="540"/>
        <w:jc w:val="both"/>
      </w:pPr>
      <w:r>
        <w:t>е</w:t>
      </w:r>
      <w:r w:rsidR="00AA1D0A">
        <w:t>)  </w:t>
      </w:r>
      <w:r w:rsidR="00886FE5">
        <w:t>границы зон действия публичных сервитутов.</w:t>
      </w:r>
    </w:p>
    <w:p w:rsidR="00886FE5" w:rsidRDefault="00733523" w:rsidP="00BC54B7">
      <w:pPr>
        <w:pStyle w:val="ConsPlusNormal"/>
        <w:ind w:firstLine="540"/>
        <w:jc w:val="both"/>
      </w:pPr>
      <w:r>
        <w:t>3.8.  </w:t>
      </w:r>
      <w:r w:rsidR="00886FE5">
        <w:t xml:space="preserve">Проекты планировки территории и проекты межевания территории, подготовленные в составе документации по планировке территории на основании </w:t>
      </w:r>
      <w:r w:rsidR="00DD15AE">
        <w:t>решения А</w:t>
      </w:r>
      <w:r w:rsidR="00886FE5">
        <w:t>дминистрации района, до их утверждения подлежат обязательному рассмотрению на публичных слушаниях.</w:t>
      </w:r>
    </w:p>
    <w:p w:rsidR="00886FE5" w:rsidRDefault="00886FE5" w:rsidP="00BC54B7">
      <w:pPr>
        <w:pStyle w:val="ConsPlusNormal"/>
        <w:ind w:firstLine="540"/>
        <w:jc w:val="both"/>
      </w:pPr>
      <w:r>
        <w:t xml:space="preserve">Порядок назначения и проведения публичных слушаний по проектам планировки территорий и межевания территорий определяется в соответствии </w:t>
      </w:r>
      <w:r w:rsidRPr="00470BEB">
        <w:rPr>
          <w:color w:val="000000" w:themeColor="text1"/>
        </w:rPr>
        <w:t xml:space="preserve">с </w:t>
      </w:r>
      <w:hyperlink r:id="rId12" w:history="1">
        <w:r w:rsidRPr="00470BEB">
          <w:rPr>
            <w:color w:val="000000" w:themeColor="text1"/>
          </w:rPr>
          <w:t>частями 7</w:t>
        </w:r>
      </w:hyperlink>
      <w:r w:rsidRPr="00470BEB">
        <w:rPr>
          <w:color w:val="000000" w:themeColor="text1"/>
        </w:rPr>
        <w:t xml:space="preserve"> - </w:t>
      </w:r>
      <w:hyperlink r:id="rId13" w:history="1">
        <w:r w:rsidRPr="00470BEB">
          <w:rPr>
            <w:color w:val="000000" w:themeColor="text1"/>
          </w:rPr>
          <w:t>11 статьи 46</w:t>
        </w:r>
      </w:hyperlink>
      <w:r w:rsidR="00DD15AE">
        <w:t xml:space="preserve"> Градостроительного кодекса РФ</w:t>
      </w:r>
      <w:r w:rsidR="00C22CDB">
        <w:t>.</w:t>
      </w:r>
    </w:p>
    <w:p w:rsidR="00886FE5" w:rsidRDefault="00733523" w:rsidP="00BC54B7">
      <w:pPr>
        <w:pStyle w:val="ConsPlusNormal"/>
        <w:tabs>
          <w:tab w:val="left" w:pos="851"/>
          <w:tab w:val="left" w:pos="1134"/>
        </w:tabs>
        <w:ind w:firstLine="540"/>
        <w:jc w:val="both"/>
      </w:pPr>
      <w:r>
        <w:t>3.9.  </w:t>
      </w:r>
      <w:r w:rsidR="00886FE5">
        <w:t>По окончании публичных слушаний уполномоченный орган</w:t>
      </w:r>
      <w:r w:rsidR="00C22CDB">
        <w:t>,</w:t>
      </w:r>
      <w:r w:rsidR="00886FE5">
        <w:t xml:space="preserve"> не позднее чем через пятнадцать дней со дня проведения публичн</w:t>
      </w:r>
      <w:r w:rsidR="00C22CDB">
        <w:t xml:space="preserve">ых слушаний направляет </w:t>
      </w:r>
      <w:r w:rsidR="00BF4DE4">
        <w:t>Главе  Кожевниковского</w:t>
      </w:r>
      <w:r w:rsidR="00C22CDB">
        <w:t xml:space="preserve"> район</w:t>
      </w:r>
      <w:r w:rsidR="00BF4DE4">
        <w:t>а</w:t>
      </w:r>
      <w:r w:rsidR="00886FE5">
        <w:t xml:space="preserve"> подготовленную документацию по планировке территории, протокол публичных слушаний по проекту планировки территории и проекту межевания территории с приложением заключения о результатах проведения публичных слушаний.</w:t>
      </w:r>
    </w:p>
    <w:p w:rsidR="00475209" w:rsidRDefault="00475209" w:rsidP="00BC54B7">
      <w:pPr>
        <w:pStyle w:val="ConsPlusNormal"/>
        <w:ind w:firstLine="540"/>
        <w:jc w:val="both"/>
      </w:pPr>
      <w:r w:rsidRPr="00470BEB">
        <w:t>Документация по планировке территории, подготовленная на основании решения</w:t>
      </w:r>
      <w:r w:rsidR="00093F99" w:rsidRPr="00470BEB">
        <w:t xml:space="preserve"> Администрации Кожевниковского района, до её утверждения подлежит согласованию с сельскими поселениями, применительно к территориям</w:t>
      </w:r>
      <w:r w:rsidR="009E1486">
        <w:t>,</w:t>
      </w:r>
      <w:r w:rsidR="00093F99" w:rsidRPr="00470BEB">
        <w:t xml:space="preserve"> которых разрабатывалась такая документация.</w:t>
      </w:r>
    </w:p>
    <w:p w:rsidR="00886FE5" w:rsidRDefault="00E7429A" w:rsidP="00BC54B7">
      <w:pPr>
        <w:pStyle w:val="ConsPlusNormal"/>
        <w:ind w:firstLine="540"/>
        <w:jc w:val="both"/>
      </w:pPr>
      <w:r>
        <w:t>3.10.  </w:t>
      </w:r>
      <w:r w:rsidR="00C22CDB">
        <w:t>Г</w:t>
      </w:r>
      <w:r w:rsidR="00BF4DE4">
        <w:t>лава Кожевниковского</w:t>
      </w:r>
      <w:r w:rsidR="00C22CDB">
        <w:t xml:space="preserve"> район</w:t>
      </w:r>
      <w:r w:rsidR="00BF4DE4">
        <w:t>а</w:t>
      </w:r>
      <w:r w:rsidR="00886FE5"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решений:</w:t>
      </w:r>
    </w:p>
    <w:p w:rsidR="00886FE5" w:rsidRDefault="00AA1D0A" w:rsidP="00BC54B7">
      <w:pPr>
        <w:pStyle w:val="ConsPlusNormal"/>
        <w:ind w:firstLine="540"/>
        <w:jc w:val="both"/>
      </w:pPr>
      <w:r>
        <w:t>а)  </w:t>
      </w:r>
      <w:r w:rsidR="00886FE5">
        <w:t>об утверждении документации по планировке территории;</w:t>
      </w:r>
    </w:p>
    <w:p w:rsidR="00886FE5" w:rsidRDefault="00AA1D0A" w:rsidP="00BC54B7">
      <w:pPr>
        <w:pStyle w:val="ConsPlusNormal"/>
        <w:ind w:firstLine="540"/>
        <w:jc w:val="both"/>
      </w:pPr>
      <w:r>
        <w:lastRenderedPageBreak/>
        <w:t>б)  </w:t>
      </w:r>
      <w:r w:rsidR="00886FE5">
        <w:t>об отклонении документации по планировке территории и о направлении ее на доработку с учетом протокола и заключения.</w:t>
      </w:r>
    </w:p>
    <w:p w:rsidR="00093F99" w:rsidRDefault="00C37EC9" w:rsidP="00BC54B7">
      <w:pPr>
        <w:pStyle w:val="ConsPlusNormal"/>
        <w:ind w:firstLine="540"/>
        <w:jc w:val="both"/>
      </w:pPr>
      <w:r>
        <w:t xml:space="preserve">В течение десяти </w:t>
      </w:r>
      <w:r w:rsidR="00CD6890" w:rsidRPr="00C37EC9">
        <w:t xml:space="preserve"> дней со дня утверждения</w:t>
      </w:r>
      <w:r>
        <w:t>,</w:t>
      </w:r>
      <w:r w:rsidR="00CD6890" w:rsidRPr="00C37EC9">
        <w:t xml:space="preserve"> копия документации по планировке территории направляется Главе поселения, применительно к территории</w:t>
      </w:r>
      <w:r w:rsidR="00B0343D">
        <w:t>,</w:t>
      </w:r>
      <w:r w:rsidR="00CD6890" w:rsidRPr="00C37EC9">
        <w:t xml:space="preserve"> которого осуществлялась подготовка такой документации</w:t>
      </w:r>
    </w:p>
    <w:p w:rsidR="00886FE5" w:rsidRDefault="00AA1D0A" w:rsidP="00BC54B7">
      <w:pPr>
        <w:pStyle w:val="ConsPlusNormal"/>
        <w:ind w:firstLine="540"/>
        <w:jc w:val="both"/>
      </w:pPr>
      <w:r>
        <w:t>3.11.  </w:t>
      </w:r>
      <w:r w:rsidR="00E7429A">
        <w:t>Решение  об  </w:t>
      </w:r>
      <w:r w:rsidR="00886FE5">
        <w:t xml:space="preserve">утверждении документации по планировке территории принимается Главой </w:t>
      </w:r>
      <w:r w:rsidR="00BF4DE4">
        <w:t>Кожевниковского</w:t>
      </w:r>
      <w:r w:rsidR="00852B0A">
        <w:t xml:space="preserve"> район в форме постановления А</w:t>
      </w:r>
      <w:r w:rsidR="00886FE5">
        <w:t>дминистрации района.</w:t>
      </w:r>
    </w:p>
    <w:p w:rsidR="00886FE5" w:rsidRDefault="00AA1D0A" w:rsidP="00AA1D0A">
      <w:pPr>
        <w:pStyle w:val="ConsPlusNormal"/>
        <w:ind w:firstLine="540"/>
        <w:jc w:val="both"/>
      </w:pPr>
      <w:r>
        <w:t>3.12.  </w:t>
      </w:r>
      <w:r w:rsidR="00886FE5">
        <w:t>Утвержденная документация</w:t>
      </w:r>
      <w:r w:rsidR="00852B0A">
        <w:t xml:space="preserve"> </w:t>
      </w:r>
      <w:r w:rsidR="00886FE5">
        <w:t xml:space="preserve"> по планировке территории (проекты планировки территории и проекты межевания территории)</w:t>
      </w:r>
      <w:r w:rsidR="00C37EC9">
        <w:t xml:space="preserve">, </w:t>
      </w:r>
      <w:r w:rsidR="00886FE5">
        <w:t xml:space="preserve"> п</w:t>
      </w:r>
      <w:r w:rsidR="001F0EAA">
        <w:t>одлежит опубликованию в газете «</w:t>
      </w:r>
      <w:r w:rsidR="00BF4DE4">
        <w:t>Знамя т</w:t>
      </w:r>
      <w:r w:rsidR="00852B0A">
        <w:t>руда</w:t>
      </w:r>
      <w:r w:rsidR="001F0EAA">
        <w:t>»</w:t>
      </w:r>
      <w:r w:rsidR="00886FE5" w:rsidRPr="00C37EC9">
        <w:t xml:space="preserve"> в течение семи дней</w:t>
      </w:r>
      <w:r w:rsidR="00C37EC9">
        <w:t xml:space="preserve">, </w:t>
      </w:r>
      <w:r w:rsidR="00886FE5" w:rsidRPr="00C37EC9">
        <w:t xml:space="preserve"> со дня</w:t>
      </w:r>
      <w:r w:rsidR="00886FE5">
        <w:t xml:space="preserve"> утв</w:t>
      </w:r>
      <w:r w:rsidR="00D10594">
        <w:t xml:space="preserve">ерждения указанной документации. И </w:t>
      </w:r>
      <w:r w:rsidR="00886FE5">
        <w:t xml:space="preserve"> р</w:t>
      </w:r>
      <w:r w:rsidR="00852B0A">
        <w:t>азмещению на официальном сайте А</w:t>
      </w:r>
      <w:r w:rsidR="00886FE5">
        <w:t>дминистрации</w:t>
      </w:r>
      <w:r w:rsidR="00BF4DE4">
        <w:t xml:space="preserve"> Кожевниковского</w:t>
      </w:r>
      <w:r w:rsidR="001F0EAA">
        <w:t xml:space="preserve"> района в сети «Интернет»</w:t>
      </w:r>
      <w:r w:rsidR="00C37EC9">
        <w:t xml:space="preserve">, </w:t>
      </w:r>
      <w:r w:rsidR="00886FE5">
        <w:t>и учету в информационной системе обеспечения градостроительной деятельности в порядке, установленном действующим законодательством Российской Федерации.</w:t>
      </w:r>
    </w:p>
    <w:p w:rsidR="00886FE5" w:rsidRDefault="00AA1D0A" w:rsidP="00BC54B7">
      <w:pPr>
        <w:pStyle w:val="ConsPlusNormal"/>
        <w:ind w:firstLine="540"/>
        <w:jc w:val="both"/>
      </w:pPr>
      <w:r>
        <w:t>3.13.  </w:t>
      </w:r>
      <w:r w:rsidR="00886FE5">
        <w:t>Внесение изменений в утвержденную документацию по планировке территории осуществляется в порядке, установленном</w:t>
      </w:r>
      <w:r w:rsidR="00886FE5" w:rsidRPr="00852B0A">
        <w:rPr>
          <w:color w:val="000000" w:themeColor="text1"/>
        </w:rPr>
        <w:t xml:space="preserve"> </w:t>
      </w:r>
      <w:hyperlink w:anchor="P67" w:history="1">
        <w:r w:rsidR="00886FE5" w:rsidRPr="00852B0A">
          <w:rPr>
            <w:color w:val="000000" w:themeColor="text1"/>
          </w:rPr>
          <w:t>разделом</w:t>
        </w:r>
        <w:r w:rsidR="009E1486">
          <w:rPr>
            <w:color w:val="000000" w:themeColor="text1"/>
          </w:rPr>
          <w:t xml:space="preserve"> </w:t>
        </w:r>
        <w:r w:rsidR="00886FE5" w:rsidRPr="00852B0A">
          <w:rPr>
            <w:color w:val="000000" w:themeColor="text1"/>
          </w:rPr>
          <w:t xml:space="preserve"> 3</w:t>
        </w:r>
      </w:hyperlink>
      <w:r w:rsidR="00886FE5">
        <w:t xml:space="preserve"> настоящего Порядка.</w:t>
      </w:r>
    </w:p>
    <w:p w:rsidR="00886FE5" w:rsidRDefault="00AA1D0A" w:rsidP="00BC54B7">
      <w:pPr>
        <w:pStyle w:val="ConsPlusNormal"/>
        <w:ind w:firstLine="540"/>
        <w:jc w:val="both"/>
      </w:pPr>
      <w:r>
        <w:t>3.14.  </w:t>
      </w:r>
      <w:r w:rsidR="00886FE5">
        <w:t xml:space="preserve">Расходы по внесению изменений в документацию по планировке </w:t>
      </w:r>
      <w:r w:rsidR="009E1486">
        <w:t>территории несё</w:t>
      </w:r>
      <w:r w:rsidR="00886FE5">
        <w:t>т лицо, обратившееся в уполномоченный орган с данными предложениями.</w:t>
      </w:r>
    </w:p>
    <w:p w:rsidR="00886FE5" w:rsidRDefault="00AD7284" w:rsidP="00BC54B7">
      <w:pPr>
        <w:pStyle w:val="ConsPlusNormal"/>
        <w:tabs>
          <w:tab w:val="left" w:pos="567"/>
          <w:tab w:val="left" w:pos="851"/>
        </w:tabs>
        <w:ind w:firstLine="567"/>
        <w:jc w:val="both"/>
      </w:pPr>
      <w:r>
        <w:t>3.</w:t>
      </w:r>
      <w:r w:rsidR="00AA1D0A">
        <w:t>15.  </w:t>
      </w:r>
      <w:r w:rsidR="00886FE5">
        <w:t xml:space="preserve">В случае если физическое или юридическое лицо обращается в уполномоченный орган с заявлением о выдаче ему градостроительного плана земельного участка, проведение процедур, предусмотренных </w:t>
      </w:r>
      <w:hyperlink w:anchor="P67" w:history="1">
        <w:r w:rsidR="00886FE5" w:rsidRPr="00852B0A">
          <w:rPr>
            <w:color w:val="000000" w:themeColor="text1"/>
          </w:rPr>
          <w:t>разделом 3</w:t>
        </w:r>
      </w:hyperlink>
      <w:r w:rsidR="00886FE5">
        <w:t xml:space="preserve"> настоящего Порядка, не требуется.</w:t>
      </w:r>
    </w:p>
    <w:p w:rsidR="00886FE5" w:rsidRDefault="00886FE5" w:rsidP="00BC54B7">
      <w:pPr>
        <w:pStyle w:val="ConsPlusNormal"/>
        <w:ind w:firstLine="540"/>
        <w:jc w:val="both"/>
      </w:pPr>
      <w:r>
        <w:t>Уполномоченный орган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в установленном порядке.</w:t>
      </w:r>
    </w:p>
    <w:p w:rsidR="00886FE5" w:rsidRDefault="00886FE5" w:rsidP="00BC54B7">
      <w:pPr>
        <w:pStyle w:val="ConsPlusNormal"/>
        <w:ind w:firstLine="540"/>
        <w:jc w:val="both"/>
      </w:pPr>
      <w:r>
        <w:t>Уполномоченный орган предоставляет заявителю градостроительный план земельного участка без взимания платы.</w:t>
      </w:r>
    </w:p>
    <w:p w:rsidR="00120602" w:rsidRDefault="00120602" w:rsidP="00BC54B7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120602" w:rsidRDefault="00120602" w:rsidP="00886FE5">
      <w:pPr>
        <w:pStyle w:val="ConsPlusNormal"/>
        <w:ind w:firstLine="540"/>
        <w:jc w:val="both"/>
      </w:pPr>
    </w:p>
    <w:p w:rsidR="00A26DD1" w:rsidRDefault="00A26DD1" w:rsidP="00886FE5">
      <w:pPr>
        <w:pStyle w:val="ConsPlusNormal"/>
        <w:ind w:firstLine="540"/>
        <w:jc w:val="both"/>
      </w:pPr>
    </w:p>
    <w:p w:rsidR="00A26DD1" w:rsidRDefault="00A26DD1" w:rsidP="00886FE5">
      <w:pPr>
        <w:pStyle w:val="ConsPlusNormal"/>
        <w:ind w:firstLine="540"/>
        <w:jc w:val="both"/>
      </w:pPr>
    </w:p>
    <w:p w:rsidR="00852B0A" w:rsidRDefault="00852B0A" w:rsidP="00886FE5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886FE5" w:rsidRPr="00852B0A" w:rsidRDefault="00886FE5" w:rsidP="00886FE5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E12B84" w:rsidRDefault="00E12B84"/>
    <w:sectPr w:rsidR="00E12B84" w:rsidSect="0081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E95"/>
    <w:multiLevelType w:val="hybridMultilevel"/>
    <w:tmpl w:val="DA26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32FB"/>
    <w:multiLevelType w:val="hybridMultilevel"/>
    <w:tmpl w:val="46A4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435A"/>
    <w:multiLevelType w:val="hybridMultilevel"/>
    <w:tmpl w:val="0712AA4E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>
    <w:nsid w:val="3C7056A7"/>
    <w:multiLevelType w:val="hybridMultilevel"/>
    <w:tmpl w:val="319A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0DB7"/>
    <w:multiLevelType w:val="hybridMultilevel"/>
    <w:tmpl w:val="E2C40A9E"/>
    <w:lvl w:ilvl="0" w:tplc="EF764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0D34D1"/>
    <w:multiLevelType w:val="hybridMultilevel"/>
    <w:tmpl w:val="CE8EB7D2"/>
    <w:lvl w:ilvl="0" w:tplc="8FEA8A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7112ABA"/>
    <w:multiLevelType w:val="hybridMultilevel"/>
    <w:tmpl w:val="C7AEF832"/>
    <w:lvl w:ilvl="0" w:tplc="8FEA8A58">
      <w:start w:val="1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7">
    <w:nsid w:val="59BA70EA"/>
    <w:multiLevelType w:val="hybridMultilevel"/>
    <w:tmpl w:val="2F16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D520D"/>
    <w:multiLevelType w:val="hybridMultilevel"/>
    <w:tmpl w:val="59DE25CA"/>
    <w:lvl w:ilvl="0" w:tplc="144890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86FE5"/>
    <w:rsid w:val="000002E3"/>
    <w:rsid w:val="00003EBE"/>
    <w:rsid w:val="00021EC1"/>
    <w:rsid w:val="00061C22"/>
    <w:rsid w:val="000856B5"/>
    <w:rsid w:val="00093F99"/>
    <w:rsid w:val="000B441F"/>
    <w:rsid w:val="000D2271"/>
    <w:rsid w:val="000D2A6C"/>
    <w:rsid w:val="00120602"/>
    <w:rsid w:val="0017639D"/>
    <w:rsid w:val="001824C9"/>
    <w:rsid w:val="00186738"/>
    <w:rsid w:val="00192245"/>
    <w:rsid w:val="001F0EAA"/>
    <w:rsid w:val="00245E9A"/>
    <w:rsid w:val="002626EF"/>
    <w:rsid w:val="00277E29"/>
    <w:rsid w:val="002A58AA"/>
    <w:rsid w:val="002B4E23"/>
    <w:rsid w:val="00302932"/>
    <w:rsid w:val="003147C2"/>
    <w:rsid w:val="003B7D27"/>
    <w:rsid w:val="003D10E5"/>
    <w:rsid w:val="003D67BB"/>
    <w:rsid w:val="003E7B9B"/>
    <w:rsid w:val="00400D09"/>
    <w:rsid w:val="00406CFB"/>
    <w:rsid w:val="004166A9"/>
    <w:rsid w:val="00425709"/>
    <w:rsid w:val="00443F70"/>
    <w:rsid w:val="00453ABA"/>
    <w:rsid w:val="004665FF"/>
    <w:rsid w:val="00470176"/>
    <w:rsid w:val="00470BEB"/>
    <w:rsid w:val="00475209"/>
    <w:rsid w:val="004E6FAF"/>
    <w:rsid w:val="004F67A8"/>
    <w:rsid w:val="0050331B"/>
    <w:rsid w:val="0050693C"/>
    <w:rsid w:val="00521C62"/>
    <w:rsid w:val="00535C76"/>
    <w:rsid w:val="00563BE4"/>
    <w:rsid w:val="005816A9"/>
    <w:rsid w:val="0059077D"/>
    <w:rsid w:val="005A348A"/>
    <w:rsid w:val="005C7EE8"/>
    <w:rsid w:val="005D2B80"/>
    <w:rsid w:val="00601B07"/>
    <w:rsid w:val="00615413"/>
    <w:rsid w:val="006237EA"/>
    <w:rsid w:val="006624A7"/>
    <w:rsid w:val="006919CE"/>
    <w:rsid w:val="006D1BF2"/>
    <w:rsid w:val="00705AAB"/>
    <w:rsid w:val="00706EB8"/>
    <w:rsid w:val="00724F9F"/>
    <w:rsid w:val="00725E67"/>
    <w:rsid w:val="00733523"/>
    <w:rsid w:val="007571BF"/>
    <w:rsid w:val="007627C5"/>
    <w:rsid w:val="00763E19"/>
    <w:rsid w:val="0078008A"/>
    <w:rsid w:val="0079793D"/>
    <w:rsid w:val="007B20BF"/>
    <w:rsid w:val="007D6772"/>
    <w:rsid w:val="00801865"/>
    <w:rsid w:val="00814809"/>
    <w:rsid w:val="00821275"/>
    <w:rsid w:val="00852B0A"/>
    <w:rsid w:val="00885667"/>
    <w:rsid w:val="00886FE5"/>
    <w:rsid w:val="00893D62"/>
    <w:rsid w:val="008B13BD"/>
    <w:rsid w:val="008C50FD"/>
    <w:rsid w:val="008F5F54"/>
    <w:rsid w:val="00941655"/>
    <w:rsid w:val="009427A1"/>
    <w:rsid w:val="009C6454"/>
    <w:rsid w:val="009D1E7B"/>
    <w:rsid w:val="009D7457"/>
    <w:rsid w:val="009E1486"/>
    <w:rsid w:val="009F2F30"/>
    <w:rsid w:val="009F404B"/>
    <w:rsid w:val="00A26DD1"/>
    <w:rsid w:val="00A62C4B"/>
    <w:rsid w:val="00A64DD0"/>
    <w:rsid w:val="00A7207C"/>
    <w:rsid w:val="00A73661"/>
    <w:rsid w:val="00A73FBD"/>
    <w:rsid w:val="00A82FC4"/>
    <w:rsid w:val="00AA1D0A"/>
    <w:rsid w:val="00AC25E0"/>
    <w:rsid w:val="00AD7284"/>
    <w:rsid w:val="00B0343D"/>
    <w:rsid w:val="00B06AA6"/>
    <w:rsid w:val="00B112A0"/>
    <w:rsid w:val="00B228A6"/>
    <w:rsid w:val="00B27DB5"/>
    <w:rsid w:val="00B53F3A"/>
    <w:rsid w:val="00B6058F"/>
    <w:rsid w:val="00B663D2"/>
    <w:rsid w:val="00B7643A"/>
    <w:rsid w:val="00B97174"/>
    <w:rsid w:val="00BA300B"/>
    <w:rsid w:val="00BC54B7"/>
    <w:rsid w:val="00BE707B"/>
    <w:rsid w:val="00BF4DE4"/>
    <w:rsid w:val="00C131F3"/>
    <w:rsid w:val="00C22CDB"/>
    <w:rsid w:val="00C37EC9"/>
    <w:rsid w:val="00C73BD1"/>
    <w:rsid w:val="00C75FA0"/>
    <w:rsid w:val="00C879F4"/>
    <w:rsid w:val="00CB34E7"/>
    <w:rsid w:val="00CC7C1F"/>
    <w:rsid w:val="00CD6890"/>
    <w:rsid w:val="00CE7465"/>
    <w:rsid w:val="00CF093E"/>
    <w:rsid w:val="00D10594"/>
    <w:rsid w:val="00D41933"/>
    <w:rsid w:val="00D5266B"/>
    <w:rsid w:val="00D5368C"/>
    <w:rsid w:val="00D83A29"/>
    <w:rsid w:val="00D938D7"/>
    <w:rsid w:val="00DA4007"/>
    <w:rsid w:val="00DC67F0"/>
    <w:rsid w:val="00DC731C"/>
    <w:rsid w:val="00DD15AE"/>
    <w:rsid w:val="00DD4443"/>
    <w:rsid w:val="00E0481B"/>
    <w:rsid w:val="00E1147F"/>
    <w:rsid w:val="00E12B84"/>
    <w:rsid w:val="00E2069F"/>
    <w:rsid w:val="00E24794"/>
    <w:rsid w:val="00E5167A"/>
    <w:rsid w:val="00E6054F"/>
    <w:rsid w:val="00E60D0A"/>
    <w:rsid w:val="00E7429A"/>
    <w:rsid w:val="00EC77B1"/>
    <w:rsid w:val="00ED233B"/>
    <w:rsid w:val="00F170AB"/>
    <w:rsid w:val="00F40C69"/>
    <w:rsid w:val="00F60B4A"/>
    <w:rsid w:val="00F87A2A"/>
    <w:rsid w:val="00FA64E7"/>
    <w:rsid w:val="00FC0706"/>
    <w:rsid w:val="00FD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9"/>
  </w:style>
  <w:style w:type="paragraph" w:styleId="1">
    <w:name w:val="heading 1"/>
    <w:basedOn w:val="a"/>
    <w:next w:val="a"/>
    <w:link w:val="10"/>
    <w:qFormat/>
    <w:rsid w:val="00706EB8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86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706EB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6237E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237EA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7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7457"/>
    <w:pPr>
      <w:ind w:left="720"/>
      <w:contextualSpacing/>
    </w:pPr>
  </w:style>
  <w:style w:type="table" w:styleId="a8">
    <w:name w:val="Table Grid"/>
    <w:basedOn w:val="a1"/>
    <w:uiPriority w:val="59"/>
    <w:rsid w:val="00A72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6642400E56E000287924AAB4D1ADC7327ACF5A92F1C8FC212E5B493CBZ8E" TargetMode="External"/><Relationship Id="rId13" Type="http://schemas.openxmlformats.org/officeDocument/2006/relationships/hyperlink" Target="consultantplus://offline/ref=08B6642400E56E000287924AAB4D1ADC7327A9F3A02F1C8FC212E5B493B8C036CFF7296964692940C7Z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B6642400E56E000287924AAB4D1ADC7327A9F3A02F1C8FC212E5B493CBZ8E" TargetMode="External"/><Relationship Id="rId12" Type="http://schemas.openxmlformats.org/officeDocument/2006/relationships/hyperlink" Target="consultantplus://offline/ref=08B6642400E56E000287924AAB4D1ADC7327A9F3A02F1C8FC212E5B493B8C036CFF7296964692940C7Z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8B6642400E56E000287924AAB4D1ADC7327A9F3A02F1C8FC212E5B493B8C036CFF72969606DC2Z9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B6642400E56E000287924AAB4D1ADC7327A9F3A02F1C8FC212E5B493B8C036CFF72969606DC2Z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B6642400E56E000287924AAB4D1ADC7327A9F3A02F1C8FC212E5B493B8C036CFF72969606DC2Z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4497-B22C-43FD-81B0-A9FF6086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7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85</cp:revision>
  <cp:lastPrinted>2017-08-14T04:43:00Z</cp:lastPrinted>
  <dcterms:created xsi:type="dcterms:W3CDTF">2017-06-14T10:02:00Z</dcterms:created>
  <dcterms:modified xsi:type="dcterms:W3CDTF">2017-08-17T07:57:00Z</dcterms:modified>
</cp:coreProperties>
</file>