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63" w:rsidRDefault="00801163" w:rsidP="00801163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801163" w:rsidRPr="00675949" w:rsidRDefault="00801163" w:rsidP="00801163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75949">
        <w:rPr>
          <w:b/>
          <w:sz w:val="28"/>
          <w:szCs w:val="28"/>
        </w:rPr>
        <w:t>Информация о муниципальных программах Кожевниковского района, у</w:t>
      </w:r>
      <w:r>
        <w:rPr>
          <w:b/>
          <w:sz w:val="28"/>
          <w:szCs w:val="28"/>
        </w:rPr>
        <w:t>тверждаемых в целях реализации С</w:t>
      </w:r>
      <w:r w:rsidRPr="00675949">
        <w:rPr>
          <w:b/>
          <w:sz w:val="28"/>
          <w:szCs w:val="28"/>
        </w:rPr>
        <w:t>тратегии</w:t>
      </w:r>
    </w:p>
    <w:p w:rsidR="00801163" w:rsidRDefault="00801163" w:rsidP="00801163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 w:rsidRPr="000A4B4B">
        <w:rPr>
          <w:sz w:val="26"/>
          <w:szCs w:val="26"/>
        </w:rPr>
        <w:t>Муниципальные программы Кожевниковского района разрабатываются в соответствии с приоритетами социально-экономического развития Кожевниковского района.</w:t>
      </w:r>
      <w:r>
        <w:rPr>
          <w:sz w:val="26"/>
          <w:szCs w:val="26"/>
        </w:rPr>
        <w:t xml:space="preserve"> </w:t>
      </w:r>
    </w:p>
    <w:p w:rsidR="00801163" w:rsidRPr="008827B1" w:rsidRDefault="00801163" w:rsidP="0080116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827B1">
        <w:rPr>
          <w:i/>
          <w:sz w:val="26"/>
          <w:szCs w:val="26"/>
        </w:rPr>
        <w:t>Цель 1.  Развитие экономической базы района за счет повышения инвестиционной привлекательности и ликвидации структурных диспропорций в экономике.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будет реализована посредством муниципальных программ, направленных на создание условий для развития агропромышленного комплекса, развитие промышленности и предпринимательства, формирование инвестиционной привлекательности района, а также создание условий для развития туристской индустрии в Кожевниковском районе.</w:t>
      </w:r>
    </w:p>
    <w:p w:rsidR="00801163" w:rsidRPr="008827B1" w:rsidRDefault="00801163" w:rsidP="0080116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827B1">
        <w:rPr>
          <w:i/>
          <w:sz w:val="26"/>
          <w:szCs w:val="26"/>
        </w:rPr>
        <w:t>Цель 2. Повышение уровня и качества жизни населения на основе обеспечения устойчивого функционирования.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сбалансированного социально-экономического развития Кожевниковского района будут сформированы условия для развития и повышения качества человеческого капитала через реализацию муниципальных программ, направленных на улучшение системы образования, жилищных условий, повышение занятости населения и достижение сбалансированности рынка труда, повышение уровня безопасности, соблюдение социальной справедливости и развитие культурно-досугового сектора.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системы образования направлено на обеспечение доступного и качественного дошкольного, начального общего, основного общего, среднего общего образования и дополнительного образования детей, а также на развитие инфраструктуры образовательных организаций, на проведение результативной кадровой политики в соответствии с потребностями экономики района. 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Будет продолжено создание условий для развития культурно-массового сектора. Воспитание здорового, образованного, предприимчивого молодого поколения сможет в долгосрочной перспективе повысить благосостояние и уровень жизни в районе.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Кожевниковском районе будут созданы условия для успешной самореализации молодежи, а также условия для развития массового спорта.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решения жилищных проблем в районе требуется улучшение качества жилищных условий и обеспечение доступности жилья. 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направления будет решена проблема по обеспечению жильем молодых семей, предоставляться государственная поддержка гражданам, нуждающимся в улучшении жилищных условий, продолжиться стимулирования развития малоэтажного строительства.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Другим важным направлением деятельности является осуществление строительства, реконструкция и капитальный ремонт объектов, финансируемых из областного бюджета. Кроме того, должны быть созданы надлежащие условия управления многоквартирными домами в муниципальном образовании Кожевниковский район. 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безопасности жизнедеятельности будет осуществлено через проведение профилактических мероприятий для предотвращения правонарушений и наркомании, а также мероприятий, направленных на повышение безопасности на дорогах.</w:t>
      </w:r>
    </w:p>
    <w:p w:rsidR="00801163" w:rsidRPr="00DE7E60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 w:rsidRPr="00DE7E60">
        <w:rPr>
          <w:sz w:val="26"/>
          <w:szCs w:val="26"/>
        </w:rPr>
        <w:t xml:space="preserve">Профилактика террористической и экстремистской деятельности в муниципальном образовании позволит повысить уровень антитеррористической защищенности учреждений </w:t>
      </w:r>
      <w:r w:rsidRPr="00DE7E60">
        <w:rPr>
          <w:sz w:val="26"/>
          <w:szCs w:val="26"/>
        </w:rPr>
        <w:lastRenderedPageBreak/>
        <w:t>образования, здравоохранения, культуры, физкультурно-оздоровительных и торгово-развлекательных комплексов</w:t>
      </w:r>
      <w:r>
        <w:rPr>
          <w:sz w:val="26"/>
          <w:szCs w:val="26"/>
        </w:rPr>
        <w:t>.</w:t>
      </w:r>
    </w:p>
    <w:p w:rsidR="00801163" w:rsidRPr="008827B1" w:rsidRDefault="00801163" w:rsidP="00801163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827B1">
        <w:rPr>
          <w:i/>
          <w:sz w:val="26"/>
          <w:szCs w:val="26"/>
        </w:rPr>
        <w:t>Цель 3. Развитие инфраструктуры в Кожевниковском районе.</w:t>
      </w:r>
    </w:p>
    <w:p w:rsidR="00801163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инфраструктуры будет реализовываться посредством муниципальных программ, направленных на сохранение и развитие автомобильных дорог общего пользования, модернизацию коммунальной инфраструктуры и повышение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в Кожевниковском районе. </w:t>
      </w:r>
    </w:p>
    <w:p w:rsidR="00801163" w:rsidRPr="001A487C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 w:rsidRPr="001A487C">
        <w:rPr>
          <w:sz w:val="26"/>
          <w:szCs w:val="26"/>
        </w:rPr>
        <w:t>В ходе реализации мероприятий, направленных на развитие автомобильных дорог</w:t>
      </w:r>
      <w:r>
        <w:rPr>
          <w:sz w:val="26"/>
          <w:szCs w:val="26"/>
        </w:rPr>
        <w:t xml:space="preserve"> общего пользования, </w:t>
      </w:r>
      <w:r w:rsidRPr="001A487C">
        <w:rPr>
          <w:sz w:val="26"/>
          <w:szCs w:val="26"/>
        </w:rPr>
        <w:t xml:space="preserve"> будут приняты меры по </w:t>
      </w:r>
      <w:r>
        <w:rPr>
          <w:spacing w:val="-1"/>
          <w:sz w:val="26"/>
          <w:szCs w:val="26"/>
        </w:rPr>
        <w:t>снижению</w:t>
      </w:r>
      <w:r w:rsidRPr="001A487C">
        <w:rPr>
          <w:spacing w:val="-1"/>
          <w:sz w:val="26"/>
          <w:szCs w:val="26"/>
        </w:rPr>
        <w:t xml:space="preserve"> транспортных из</w:t>
      </w:r>
      <w:r w:rsidRPr="001A487C">
        <w:rPr>
          <w:sz w:val="26"/>
          <w:szCs w:val="26"/>
        </w:rPr>
        <w:t>держек, а также повышению безопасности дорожного движения; планируются мероприятия по проведению реконструкции, капитального ремонта и ремонта объектов улично-дорожной сети внутри</w:t>
      </w:r>
      <w:r>
        <w:rPr>
          <w:sz w:val="26"/>
          <w:szCs w:val="26"/>
        </w:rPr>
        <w:t xml:space="preserve"> поселковых автомобильных дорог </w:t>
      </w:r>
      <w:r w:rsidRPr="00F01960">
        <w:rPr>
          <w:sz w:val="26"/>
          <w:szCs w:val="26"/>
        </w:rPr>
        <w:t>общего пользования</w:t>
      </w:r>
      <w:r w:rsidRPr="001A487C">
        <w:rPr>
          <w:sz w:val="26"/>
          <w:szCs w:val="26"/>
        </w:rPr>
        <w:t xml:space="preserve">. </w:t>
      </w:r>
    </w:p>
    <w:p w:rsidR="00801163" w:rsidRPr="001A487C" w:rsidRDefault="00801163" w:rsidP="00801163">
      <w:pPr>
        <w:spacing w:line="276" w:lineRule="auto"/>
        <w:ind w:firstLine="709"/>
        <w:jc w:val="both"/>
        <w:rPr>
          <w:sz w:val="26"/>
          <w:szCs w:val="26"/>
        </w:rPr>
      </w:pPr>
      <w:r w:rsidRPr="001A487C">
        <w:rPr>
          <w:sz w:val="26"/>
          <w:szCs w:val="26"/>
        </w:rPr>
        <w:t>Развитие коммунальной инфраструктуры предполагает повышение надежности и эффективности поставок коммунальных ресурсов и обеспечение потребителей района коммунальными услугами нормативного качества.</w:t>
      </w:r>
    </w:p>
    <w:p w:rsidR="00801163" w:rsidRPr="001A487C" w:rsidRDefault="00801163" w:rsidP="0080116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1A487C">
        <w:rPr>
          <w:sz w:val="26"/>
          <w:szCs w:val="26"/>
        </w:rPr>
        <w:t>Энергоэффективность</w:t>
      </w:r>
      <w:proofErr w:type="spellEnd"/>
      <w:r w:rsidRPr="001A487C">
        <w:rPr>
          <w:sz w:val="26"/>
          <w:szCs w:val="26"/>
        </w:rPr>
        <w:t xml:space="preserve"> является важным индикатором функционирования социальной инфраструктуры. В части реализации данного направления должно быть обеспечено эффективное использование энергоресурсов в бюджетном секторе,  жилищном фонде, проведена модернизация систем освещения, а также предполагается </w:t>
      </w:r>
      <w:r w:rsidRPr="001A487C">
        <w:rPr>
          <w:bCs/>
          <w:color w:val="000000"/>
          <w:sz w:val="26"/>
          <w:szCs w:val="26"/>
        </w:rPr>
        <w:t>повышение энергетической эффективности в системах водоснабжения.</w:t>
      </w:r>
    </w:p>
    <w:p w:rsidR="00801163" w:rsidRPr="00E72F41" w:rsidRDefault="00801163" w:rsidP="00801163">
      <w:pPr>
        <w:spacing w:line="276" w:lineRule="auto"/>
        <w:ind w:firstLine="709"/>
        <w:jc w:val="both"/>
        <w:rPr>
          <w:bCs/>
          <w:i/>
          <w:color w:val="000000"/>
          <w:sz w:val="26"/>
          <w:szCs w:val="26"/>
        </w:rPr>
      </w:pPr>
      <w:r w:rsidRPr="00E72F41">
        <w:rPr>
          <w:bCs/>
          <w:i/>
          <w:color w:val="000000"/>
          <w:sz w:val="26"/>
          <w:szCs w:val="26"/>
        </w:rPr>
        <w:t>Цель 4. Повысить эффективность муниципального управления.</w:t>
      </w:r>
    </w:p>
    <w:p w:rsidR="00801163" w:rsidRDefault="00801163" w:rsidP="0080116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Одним из стратегических направлений развития Кожевниковского района является формирование эффективного управления и оказания государственных услуг. В рамках данного направления будут реализованы муниципальные программы, направленные на информирование населения о деятельности органов местного самоуправления, повышение эффективности бюджетных расходов и управления муниципальной собственностью имуществом, развитие муниципальной службы.</w:t>
      </w:r>
    </w:p>
    <w:p w:rsidR="00801163" w:rsidRPr="008B7F00" w:rsidRDefault="00801163" w:rsidP="00801163">
      <w:pPr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Формирование открытого информационного пространства основано на </w:t>
      </w:r>
      <w:r w:rsidRPr="008B7F00">
        <w:rPr>
          <w:sz w:val="26"/>
          <w:szCs w:val="26"/>
        </w:rPr>
        <w:t xml:space="preserve">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самоуправления, </w:t>
      </w:r>
      <w:r w:rsidRPr="008B7F00">
        <w:rPr>
          <w:spacing w:val="-1"/>
          <w:sz w:val="26"/>
          <w:szCs w:val="26"/>
        </w:rPr>
        <w:t>повышение информационной открытости деятельности органов местного самоуправления</w:t>
      </w:r>
      <w:r w:rsidRPr="009A4E5F">
        <w:rPr>
          <w:spacing w:val="-1"/>
          <w:sz w:val="26"/>
          <w:szCs w:val="26"/>
        </w:rPr>
        <w:t>, а также доступности предоставления муниципальных услуг.</w:t>
      </w:r>
      <w:r w:rsidRPr="008B7F00">
        <w:rPr>
          <w:bCs/>
          <w:color w:val="000000"/>
          <w:sz w:val="26"/>
          <w:szCs w:val="26"/>
        </w:rPr>
        <w:t xml:space="preserve"> </w:t>
      </w:r>
    </w:p>
    <w:p w:rsidR="00801163" w:rsidRDefault="00801163" w:rsidP="00801163">
      <w:pPr>
        <w:tabs>
          <w:tab w:val="left" w:pos="5955"/>
        </w:tabs>
        <w:spacing w:line="276" w:lineRule="auto"/>
        <w:ind w:firstLine="709"/>
        <w:jc w:val="both"/>
        <w:rPr>
          <w:sz w:val="26"/>
          <w:szCs w:val="26"/>
        </w:rPr>
      </w:pPr>
      <w:r w:rsidRPr="00E220B5">
        <w:rPr>
          <w:bCs/>
          <w:color w:val="000000"/>
          <w:sz w:val="26"/>
          <w:szCs w:val="26"/>
        </w:rPr>
        <w:t xml:space="preserve">Повышение эффективности бюджетных расходов будут достигнуты путем </w:t>
      </w:r>
      <w:r>
        <w:rPr>
          <w:sz w:val="26"/>
          <w:szCs w:val="26"/>
        </w:rPr>
        <w:t>п</w:t>
      </w:r>
      <w:r w:rsidRPr="00E220B5">
        <w:rPr>
          <w:sz w:val="26"/>
          <w:szCs w:val="26"/>
        </w:rPr>
        <w:t>овышение эффективности  муниципального финансового контроля, р</w:t>
      </w:r>
      <w:r>
        <w:rPr>
          <w:sz w:val="26"/>
          <w:szCs w:val="26"/>
        </w:rPr>
        <w:t>асширение</w:t>
      </w:r>
      <w:r w:rsidRPr="00E220B5">
        <w:rPr>
          <w:sz w:val="26"/>
          <w:szCs w:val="26"/>
        </w:rPr>
        <w:t xml:space="preserve"> сферы применения программно-целевого принципа организации деятельности органов местного самоуправления, развитие новых форм оказания и финансового обеспечения муниципальных услуг, повышение эффективности распределения  бюджетных средств, формирование комплексной муниципальной контрактной системы Кожевниковского района</w:t>
      </w:r>
      <w:r>
        <w:rPr>
          <w:b/>
          <w:sz w:val="26"/>
          <w:szCs w:val="26"/>
        </w:rPr>
        <w:t xml:space="preserve">, </w:t>
      </w:r>
      <w:r w:rsidRPr="00E220B5">
        <w:rPr>
          <w:sz w:val="26"/>
          <w:szCs w:val="26"/>
        </w:rPr>
        <w:t>развитие информационной системы управления муниципальными  финансами</w:t>
      </w:r>
      <w:r>
        <w:rPr>
          <w:sz w:val="26"/>
          <w:szCs w:val="26"/>
        </w:rPr>
        <w:t>. Повышение качества распоряжения  муниципальным имуществом будет достигнуто путем создания системы рационального использования муниципального имущества, его учета,  контроля и приватизации.</w:t>
      </w:r>
    </w:p>
    <w:p w:rsidR="00BA6401" w:rsidRDefault="00801163" w:rsidP="00C354A6">
      <w:pPr>
        <w:tabs>
          <w:tab w:val="left" w:pos="5955"/>
        </w:tabs>
        <w:spacing w:line="276" w:lineRule="auto"/>
        <w:ind w:firstLine="709"/>
        <w:jc w:val="both"/>
      </w:pPr>
      <w:r>
        <w:rPr>
          <w:bCs/>
          <w:color w:val="000000"/>
          <w:sz w:val="26"/>
          <w:szCs w:val="26"/>
        </w:rPr>
        <w:t>Развитие муниципальной службы предполагает повышение профессионализма муниципальных служащих, совершенствование материально- технической базы, повышение открытости муниципальной службы.</w:t>
      </w:r>
      <w:bookmarkStart w:id="0" w:name="_GoBack"/>
      <w:bookmarkEnd w:id="0"/>
    </w:p>
    <w:sectPr w:rsidR="00BA6401" w:rsidSect="00C354A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63"/>
    <w:rsid w:val="00801163"/>
    <w:rsid w:val="00BA6401"/>
    <w:rsid w:val="00C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6643-4DA7-4085-8F7B-DA8722E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2016-10-25T07:55:00Z</dcterms:created>
  <dcterms:modified xsi:type="dcterms:W3CDTF">2016-10-25T08:49:00Z</dcterms:modified>
</cp:coreProperties>
</file>