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83" w:rsidRDefault="00171083" w:rsidP="00171083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171083" w:rsidRPr="004E7B58" w:rsidRDefault="00171083" w:rsidP="00171083">
      <w:pPr>
        <w:spacing w:line="276" w:lineRule="auto"/>
        <w:jc w:val="center"/>
        <w:rPr>
          <w:b/>
          <w:sz w:val="28"/>
          <w:szCs w:val="28"/>
        </w:rPr>
      </w:pPr>
      <w:r w:rsidRPr="004E7B58">
        <w:rPr>
          <w:b/>
          <w:sz w:val="28"/>
          <w:szCs w:val="28"/>
        </w:rPr>
        <w:t>Отраслевые и инфраструктурные приоритеты развития Кожевниковского района</w:t>
      </w: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Сбалансированное социально-экономическое развитие Кожевниковского района подразумевает ускоренное развитие отдельных отраслей экономики и инфраструктуры.</w:t>
      </w: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  <w:r w:rsidRPr="0079373D">
        <w:rPr>
          <w:sz w:val="26"/>
          <w:szCs w:val="26"/>
        </w:rPr>
        <w:t xml:space="preserve">Основными условиями достижения прогнозируемых темпов роста социально-экономического развития </w:t>
      </w:r>
      <w:r w:rsidRPr="0079373D">
        <w:rPr>
          <w:b/>
          <w:sz w:val="26"/>
          <w:szCs w:val="26"/>
        </w:rPr>
        <w:t>сельского хозяйства</w:t>
      </w:r>
      <w:r w:rsidRPr="0079373D">
        <w:rPr>
          <w:sz w:val="26"/>
          <w:szCs w:val="26"/>
        </w:rPr>
        <w:t xml:space="preserve"> на перио</w:t>
      </w:r>
      <w:r>
        <w:rPr>
          <w:sz w:val="26"/>
          <w:szCs w:val="26"/>
        </w:rPr>
        <w:t>д 2016 – 2025</w:t>
      </w:r>
      <w:r w:rsidRPr="0079373D">
        <w:rPr>
          <w:sz w:val="26"/>
          <w:szCs w:val="26"/>
        </w:rPr>
        <w:t xml:space="preserve"> годы являются: </w:t>
      </w: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  <w:r w:rsidRPr="0079373D">
        <w:rPr>
          <w:sz w:val="26"/>
          <w:szCs w:val="26"/>
        </w:rPr>
        <w:t>-развитие направлений, предусмотренных федеральными, областными и районными программами, связанными с выделением средств из бюджетов всех уровней на их реализацию;</w:t>
      </w: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  <w:r w:rsidRPr="0079373D">
        <w:rPr>
          <w:sz w:val="26"/>
          <w:szCs w:val="26"/>
        </w:rPr>
        <w:t xml:space="preserve"> -ускоренный переход к использованию новых высокопроизводительных и ресурсосберегающих технологий; </w:t>
      </w: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  <w:r w:rsidRPr="0079373D">
        <w:rPr>
          <w:sz w:val="26"/>
          <w:szCs w:val="26"/>
        </w:rPr>
        <w:t>-создание условий сельскохозяйственным организациям для инвестирования в модернизацию и техническое перевооружение производства;</w:t>
      </w: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  <w:r w:rsidRPr="0079373D">
        <w:rPr>
          <w:sz w:val="26"/>
          <w:szCs w:val="26"/>
        </w:rPr>
        <w:t xml:space="preserve"> -развитие кормовой базы на основе производства культур, обеспечивающих наращивание производства продукции животноводства;</w:t>
      </w: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  <w:r w:rsidRPr="0079373D">
        <w:rPr>
          <w:sz w:val="26"/>
          <w:szCs w:val="26"/>
        </w:rPr>
        <w:t xml:space="preserve"> -повышение производительности труда на основе стимулирования к использованию современных технологий, совершенствование организации производства;</w:t>
      </w: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  <w:r w:rsidRPr="0079373D">
        <w:rPr>
          <w:sz w:val="26"/>
          <w:szCs w:val="26"/>
        </w:rPr>
        <w:t xml:space="preserve"> -повышение платежеспособности сельскохозяйственных товаропроизводителей, улучшение их финансового состояния. </w:t>
      </w: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  <w:r w:rsidRPr="0079373D">
        <w:rPr>
          <w:sz w:val="26"/>
          <w:szCs w:val="26"/>
        </w:rPr>
        <w:t>Рост продукции сельского хозяйства в долгосрочном периоде в большей степени будет обеспечен за счет роста объемов производства в животноводстве на основе создания новой технологической базы, использования современного технологического оборудования для модернизации животноводческих ферм, а также за счет наращивания генетического потенциала, продуктивности животноводства и создания соответствующей кормовой базы.</w:t>
      </w: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проектами в отрасли являются:</w:t>
      </w:r>
    </w:p>
    <w:p w:rsidR="00171083" w:rsidRPr="00C81DE9" w:rsidRDefault="00171083" w:rsidP="00171083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81DE9">
        <w:rPr>
          <w:sz w:val="26"/>
          <w:szCs w:val="26"/>
        </w:rPr>
        <w:t>Строительство молочной фермы на 600 голов (ООО «Вороновское»);</w:t>
      </w:r>
    </w:p>
    <w:p w:rsidR="00171083" w:rsidRPr="00C81DE9" w:rsidRDefault="00171083" w:rsidP="00171083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81DE9">
        <w:rPr>
          <w:sz w:val="26"/>
          <w:szCs w:val="26"/>
        </w:rPr>
        <w:t>Модернизация колбасного цеха (ООО «Подсобное»);</w:t>
      </w:r>
    </w:p>
    <w:p w:rsidR="00171083" w:rsidRPr="00C81DE9" w:rsidRDefault="00171083" w:rsidP="00171083">
      <w:pPr>
        <w:numPr>
          <w:ilvl w:val="0"/>
          <w:numId w:val="2"/>
        </w:numPr>
        <w:spacing w:line="276" w:lineRule="auto"/>
        <w:ind w:left="0" w:firstLine="349"/>
        <w:jc w:val="both"/>
        <w:rPr>
          <w:sz w:val="26"/>
          <w:szCs w:val="26"/>
        </w:rPr>
      </w:pPr>
      <w:r w:rsidRPr="00C81DE9">
        <w:rPr>
          <w:sz w:val="26"/>
          <w:szCs w:val="26"/>
        </w:rPr>
        <w:t>Строительство цеха по производству экструдированных кормов (ЗАО Дубровское);</w:t>
      </w:r>
    </w:p>
    <w:p w:rsidR="00171083" w:rsidRPr="00C81DE9" w:rsidRDefault="00171083" w:rsidP="00171083">
      <w:pPr>
        <w:numPr>
          <w:ilvl w:val="0"/>
          <w:numId w:val="2"/>
        </w:numPr>
        <w:spacing w:line="276" w:lineRule="auto"/>
        <w:ind w:left="0" w:firstLine="360"/>
        <w:jc w:val="both"/>
        <w:rPr>
          <w:i/>
          <w:sz w:val="26"/>
          <w:szCs w:val="26"/>
        </w:rPr>
      </w:pPr>
      <w:r w:rsidRPr="00C81DE9">
        <w:rPr>
          <w:sz w:val="26"/>
          <w:szCs w:val="26"/>
        </w:rPr>
        <w:t xml:space="preserve">Создание мясоперерабатывающего комплекса (убойный пункт для скота, цех по переработке шкур и </w:t>
      </w:r>
      <w:proofErr w:type="spellStart"/>
      <w:r w:rsidRPr="00C81DE9">
        <w:rPr>
          <w:sz w:val="26"/>
          <w:szCs w:val="26"/>
        </w:rPr>
        <w:t>субсырья</w:t>
      </w:r>
      <w:proofErr w:type="spellEnd"/>
      <w:r w:rsidRPr="00C81DE9">
        <w:rPr>
          <w:sz w:val="26"/>
          <w:szCs w:val="26"/>
        </w:rPr>
        <w:t>, цеха по глубокой п</w:t>
      </w:r>
      <w:r>
        <w:rPr>
          <w:sz w:val="26"/>
          <w:szCs w:val="26"/>
        </w:rPr>
        <w:t>ереработке мясного сырья) (СП СС</w:t>
      </w:r>
      <w:r w:rsidRPr="00C81DE9">
        <w:rPr>
          <w:sz w:val="26"/>
          <w:szCs w:val="26"/>
        </w:rPr>
        <w:t>ПОК «Чилинское подворье</w:t>
      </w:r>
      <w:r w:rsidRPr="00C81DE9">
        <w:rPr>
          <w:i/>
          <w:sz w:val="26"/>
          <w:szCs w:val="26"/>
        </w:rPr>
        <w:t>»)</w:t>
      </w:r>
    </w:p>
    <w:p w:rsidR="00171083" w:rsidRPr="00C81DE9" w:rsidRDefault="00171083" w:rsidP="00171083">
      <w:pPr>
        <w:numPr>
          <w:ilvl w:val="0"/>
          <w:numId w:val="2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BD3519">
        <w:rPr>
          <w:sz w:val="26"/>
          <w:szCs w:val="26"/>
        </w:rPr>
        <w:t>Строительство</w:t>
      </w:r>
      <w:r w:rsidRPr="00C81DE9">
        <w:rPr>
          <w:i/>
          <w:sz w:val="26"/>
          <w:szCs w:val="26"/>
        </w:rPr>
        <w:t xml:space="preserve"> </w:t>
      </w:r>
      <w:r w:rsidRPr="00C81DE9">
        <w:rPr>
          <w:sz w:val="26"/>
          <w:szCs w:val="26"/>
        </w:rPr>
        <w:t>животноводческих</w:t>
      </w:r>
      <w:r>
        <w:rPr>
          <w:sz w:val="26"/>
          <w:szCs w:val="26"/>
        </w:rPr>
        <w:t xml:space="preserve"> ферм мясного направления (СП СС</w:t>
      </w:r>
      <w:r w:rsidRPr="00C81DE9">
        <w:rPr>
          <w:sz w:val="26"/>
          <w:szCs w:val="26"/>
        </w:rPr>
        <w:t>ПОК «Чилинское подворье);</w:t>
      </w:r>
    </w:p>
    <w:p w:rsidR="00171083" w:rsidRPr="00C81DE9" w:rsidRDefault="00171083" w:rsidP="00171083">
      <w:pPr>
        <w:numPr>
          <w:ilvl w:val="0"/>
          <w:numId w:val="2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C81DE9">
        <w:rPr>
          <w:rFonts w:eastAsia="MS Mincho"/>
          <w:sz w:val="26"/>
          <w:szCs w:val="26"/>
        </w:rPr>
        <w:t>Создание транспортно-логистического сектора (</w:t>
      </w:r>
      <w:r>
        <w:rPr>
          <w:sz w:val="26"/>
          <w:szCs w:val="26"/>
        </w:rPr>
        <w:t>СП СС</w:t>
      </w:r>
      <w:r w:rsidRPr="00C81DE9">
        <w:rPr>
          <w:sz w:val="26"/>
          <w:szCs w:val="26"/>
        </w:rPr>
        <w:t>ПОК «Чилинское подворье);</w:t>
      </w:r>
    </w:p>
    <w:p w:rsidR="00171083" w:rsidRDefault="00171083" w:rsidP="00171083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81DE9">
        <w:rPr>
          <w:sz w:val="26"/>
          <w:szCs w:val="26"/>
        </w:rPr>
        <w:t>Создание цехов глуб</w:t>
      </w:r>
      <w:r>
        <w:rPr>
          <w:sz w:val="26"/>
          <w:szCs w:val="26"/>
        </w:rPr>
        <w:t>окой переработки мясного сырья;</w:t>
      </w:r>
    </w:p>
    <w:p w:rsidR="00171083" w:rsidRDefault="00171083" w:rsidP="00171083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Расширение цеха по производству кисломолочной продукции и сыров (ООО «Подсобное», КФХ Прокопьева Г.А.);</w:t>
      </w:r>
    </w:p>
    <w:p w:rsidR="00171083" w:rsidRDefault="00171083" w:rsidP="00171083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Расширение производства овсяных хлопьев (ООО Крупяная фабрика Кожевниково);</w:t>
      </w:r>
    </w:p>
    <w:p w:rsidR="00171083" w:rsidRPr="00A74710" w:rsidRDefault="00171083" w:rsidP="00171083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74710">
        <w:rPr>
          <w:sz w:val="26"/>
          <w:szCs w:val="26"/>
        </w:rPr>
        <w:t>Строительство кролиководческой фермы на 7000 голов в Новопокровском сельском поселении</w:t>
      </w:r>
    </w:p>
    <w:p w:rsidR="00171083" w:rsidRPr="00BD3519" w:rsidRDefault="00171083" w:rsidP="00171083">
      <w:pPr>
        <w:spacing w:line="276" w:lineRule="auto"/>
        <w:jc w:val="both"/>
        <w:rPr>
          <w:sz w:val="26"/>
          <w:szCs w:val="26"/>
        </w:rPr>
      </w:pPr>
      <w:r>
        <w:rPr>
          <w:rFonts w:ascii="Calibri" w:hAnsi="Calibri" w:cs="Calibri"/>
        </w:rPr>
        <w:t xml:space="preserve">     </w:t>
      </w:r>
      <w:r w:rsidRPr="00BD3519">
        <w:rPr>
          <w:sz w:val="26"/>
          <w:szCs w:val="26"/>
        </w:rPr>
        <w:t xml:space="preserve">В районе планируется активное развитие </w:t>
      </w:r>
      <w:r w:rsidRPr="00BD3519">
        <w:rPr>
          <w:b/>
          <w:sz w:val="26"/>
          <w:szCs w:val="26"/>
        </w:rPr>
        <w:t>туристической отрасли</w:t>
      </w:r>
      <w:r w:rsidRPr="00BD3519">
        <w:rPr>
          <w:sz w:val="26"/>
          <w:szCs w:val="26"/>
        </w:rPr>
        <w:t xml:space="preserve"> в целях повышения привлекательности района для </w:t>
      </w:r>
      <w:r>
        <w:rPr>
          <w:sz w:val="26"/>
          <w:szCs w:val="26"/>
        </w:rPr>
        <w:t>транзитного автотуризма</w:t>
      </w:r>
      <w:r w:rsidRPr="00BD351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рекреационного и </w:t>
      </w:r>
      <w:r w:rsidRPr="00BD3519">
        <w:rPr>
          <w:sz w:val="26"/>
          <w:szCs w:val="26"/>
        </w:rPr>
        <w:t>событийного туризма. В районе мероприятия подразумевают создание и развитие экологического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>сельского</w:t>
      </w:r>
      <w:r w:rsidRPr="00BD3519">
        <w:rPr>
          <w:sz w:val="26"/>
          <w:szCs w:val="26"/>
        </w:rPr>
        <w:t xml:space="preserve"> туризма, также будут организованы туристические маршруты и места для рекреации для любителей активного отдыха.</w:t>
      </w: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проектами в отрасли являются:</w:t>
      </w:r>
    </w:p>
    <w:p w:rsidR="00171083" w:rsidRPr="00BD3519" w:rsidRDefault="00171083" w:rsidP="00171083">
      <w:pPr>
        <w:pStyle w:val="1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D3519">
        <w:rPr>
          <w:rFonts w:ascii="Times New Roman" w:hAnsi="Times New Roman"/>
          <w:sz w:val="26"/>
          <w:szCs w:val="26"/>
        </w:rPr>
        <w:t>транзитный автотуризм (остановочный комплекс «Южные ворота», в с. Базой, остановочный комплекс «</w:t>
      </w:r>
      <w:proofErr w:type="spellStart"/>
      <w:r w:rsidRPr="00BD3519">
        <w:rPr>
          <w:rFonts w:ascii="Times New Roman" w:hAnsi="Times New Roman"/>
          <w:sz w:val="26"/>
          <w:szCs w:val="26"/>
        </w:rPr>
        <w:t>Чилинский</w:t>
      </w:r>
      <w:proofErr w:type="spellEnd"/>
      <w:r w:rsidRPr="00BD3519">
        <w:rPr>
          <w:rFonts w:ascii="Times New Roman" w:hAnsi="Times New Roman"/>
          <w:sz w:val="26"/>
          <w:szCs w:val="26"/>
        </w:rPr>
        <w:t xml:space="preserve"> разъезд», с. Чилино);</w:t>
      </w:r>
    </w:p>
    <w:p w:rsidR="00171083" w:rsidRPr="00BD3519" w:rsidRDefault="00171083" w:rsidP="00171083">
      <w:pPr>
        <w:pStyle w:val="1"/>
        <w:numPr>
          <w:ilvl w:val="0"/>
          <w:numId w:val="3"/>
        </w:numPr>
        <w:spacing w:after="0"/>
        <w:ind w:left="0" w:firstLine="349"/>
        <w:jc w:val="both"/>
        <w:rPr>
          <w:rFonts w:ascii="Times New Roman" w:hAnsi="Times New Roman"/>
          <w:sz w:val="26"/>
          <w:szCs w:val="26"/>
        </w:rPr>
      </w:pPr>
      <w:r w:rsidRPr="00BD3519">
        <w:rPr>
          <w:rFonts w:ascii="Times New Roman" w:hAnsi="Times New Roman"/>
          <w:sz w:val="26"/>
          <w:szCs w:val="26"/>
        </w:rPr>
        <w:t xml:space="preserve">рекреационный туризм (санаторий-грязелечебница в с. Чилино, санаторий-профилакторий для пенсионеров и работников АПК в с. Базой, комплекс «Кедровый рай»); </w:t>
      </w:r>
    </w:p>
    <w:p w:rsidR="00171083" w:rsidRPr="00BD3519" w:rsidRDefault="00171083" w:rsidP="00171083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D3519">
        <w:rPr>
          <w:rFonts w:ascii="Times New Roman" w:hAnsi="Times New Roman"/>
          <w:sz w:val="26"/>
          <w:szCs w:val="26"/>
        </w:rPr>
        <w:t>экологический, сельский туризм (</w:t>
      </w:r>
      <w:r w:rsidR="00EB6508" w:rsidRPr="00BD3519">
        <w:rPr>
          <w:rFonts w:ascii="Times New Roman" w:hAnsi="Times New Roman"/>
          <w:sz w:val="26"/>
          <w:szCs w:val="26"/>
        </w:rPr>
        <w:t>с.Чилино комплекс</w:t>
      </w:r>
      <w:r w:rsidRPr="00BD3519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BD3519">
        <w:rPr>
          <w:rFonts w:ascii="Times New Roman" w:hAnsi="Times New Roman"/>
          <w:sz w:val="26"/>
          <w:szCs w:val="26"/>
        </w:rPr>
        <w:t>Летяжье</w:t>
      </w:r>
      <w:proofErr w:type="spellEnd"/>
      <w:r w:rsidRPr="00BD3519">
        <w:rPr>
          <w:rFonts w:ascii="Times New Roman" w:hAnsi="Times New Roman"/>
          <w:sz w:val="26"/>
          <w:szCs w:val="26"/>
        </w:rPr>
        <w:t>», с. Киреевск);</w:t>
      </w:r>
    </w:p>
    <w:p w:rsidR="00171083" w:rsidRPr="00BD3519" w:rsidRDefault="00171083" w:rsidP="00171083">
      <w:pPr>
        <w:pStyle w:val="1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D3519">
        <w:rPr>
          <w:rFonts w:ascii="Times New Roman" w:hAnsi="Times New Roman"/>
          <w:sz w:val="26"/>
          <w:szCs w:val="26"/>
        </w:rPr>
        <w:t>культур</w:t>
      </w:r>
      <w:r>
        <w:rPr>
          <w:rFonts w:ascii="Times New Roman" w:hAnsi="Times New Roman"/>
          <w:sz w:val="26"/>
          <w:szCs w:val="26"/>
        </w:rPr>
        <w:t>но-познавательный, событийный</w:t>
      </w:r>
      <w:r w:rsidRPr="00BD3519">
        <w:rPr>
          <w:rFonts w:ascii="Times New Roman" w:hAnsi="Times New Roman"/>
          <w:sz w:val="26"/>
          <w:szCs w:val="26"/>
        </w:rPr>
        <w:t xml:space="preserve"> (комплекс «Моя деревенька», с. Батурино, с. Чилино);</w:t>
      </w:r>
    </w:p>
    <w:p w:rsidR="00171083" w:rsidRPr="00BD3519" w:rsidRDefault="00171083" w:rsidP="00171083">
      <w:pPr>
        <w:pStyle w:val="1"/>
        <w:numPr>
          <w:ilvl w:val="0"/>
          <w:numId w:val="3"/>
        </w:numPr>
        <w:spacing w:after="0"/>
        <w:ind w:left="0" w:firstLine="349"/>
        <w:jc w:val="both"/>
        <w:rPr>
          <w:rFonts w:ascii="Times New Roman" w:hAnsi="Times New Roman"/>
          <w:sz w:val="26"/>
          <w:szCs w:val="26"/>
        </w:rPr>
      </w:pPr>
      <w:r w:rsidRPr="00BD3519">
        <w:rPr>
          <w:rFonts w:ascii="Times New Roman" w:hAnsi="Times New Roman"/>
          <w:sz w:val="26"/>
          <w:szCs w:val="26"/>
        </w:rPr>
        <w:t xml:space="preserve">активный туризм </w:t>
      </w:r>
      <w:r w:rsidRPr="00BD3519">
        <w:rPr>
          <w:rFonts w:ascii="Times New Roman" w:eastAsia="MS Mincho" w:hAnsi="Times New Roman"/>
          <w:sz w:val="26"/>
          <w:szCs w:val="26"/>
        </w:rPr>
        <w:t>−</w:t>
      </w:r>
      <w:r w:rsidRPr="00BD3519">
        <w:rPr>
          <w:rFonts w:ascii="Times New Roman" w:hAnsi="Times New Roman"/>
          <w:sz w:val="26"/>
          <w:szCs w:val="26"/>
        </w:rPr>
        <w:t xml:space="preserve"> организация рыбалки, охоты и активного отдыха (комплексы на острове Барок, д. Ерестная, с. Базой, с. Батурино, с. Чилино, озеро Шубино, озеро Метеоритное, комплекс «</w:t>
      </w:r>
      <w:proofErr w:type="spellStart"/>
      <w:r w:rsidRPr="00BD3519">
        <w:rPr>
          <w:rFonts w:ascii="Times New Roman" w:hAnsi="Times New Roman"/>
          <w:sz w:val="26"/>
          <w:szCs w:val="26"/>
        </w:rPr>
        <w:t>Летяжье</w:t>
      </w:r>
      <w:proofErr w:type="spellEnd"/>
      <w:r w:rsidRPr="00BD3519">
        <w:rPr>
          <w:rFonts w:ascii="Times New Roman" w:hAnsi="Times New Roman"/>
          <w:sz w:val="26"/>
          <w:szCs w:val="26"/>
        </w:rPr>
        <w:t>», Дом рыболова с. Новопокровка).</w:t>
      </w: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успешной реализации </w:t>
      </w:r>
      <w:r w:rsidRPr="00BD3519">
        <w:rPr>
          <w:b/>
          <w:sz w:val="26"/>
          <w:szCs w:val="26"/>
        </w:rPr>
        <w:t>социальной политики</w:t>
      </w:r>
      <w:r>
        <w:rPr>
          <w:sz w:val="26"/>
          <w:szCs w:val="26"/>
        </w:rPr>
        <w:t>, ориентированной</w:t>
      </w:r>
      <w:r>
        <w:rPr>
          <w:sz w:val="26"/>
          <w:szCs w:val="26"/>
        </w:rPr>
        <w:tab/>
        <w:t xml:space="preserve"> на достижение высоких качественных характеристик человеческого капитала, необходимо развитие социальной инфраструктуры, обеспечивающей качество, доступность социальных услуг.</w:t>
      </w: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развития социальной сферы являются строительство общеобразовательных учреждений для выполнения нормативных показателей обеспеченности, капитальный ремонт медицинских учреждений, жилищное строительство, а также строительство объектов в сфере социальной защиты, культуры и спорта.</w:t>
      </w: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инвестиционными проектами по созданию и развитию социальной инфраструктуры являются:</w:t>
      </w:r>
    </w:p>
    <w:p w:rsidR="00171083" w:rsidRDefault="00171083" w:rsidP="00171083">
      <w:pPr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Строительство 4-х и (капитальный ремонт-7) общеобразовательных учреждений;</w:t>
      </w:r>
    </w:p>
    <w:p w:rsidR="00171083" w:rsidRDefault="00171083" w:rsidP="00171083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Капитальный ремонт стационара ОГБУЗ «Кожевниковская РБ» на 113 койко-мест;</w:t>
      </w:r>
    </w:p>
    <w:p w:rsidR="00171083" w:rsidRDefault="00171083" w:rsidP="00171083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Приобретение зданий для организации работы ФАП в </w:t>
      </w:r>
      <w:proofErr w:type="spellStart"/>
      <w:r>
        <w:rPr>
          <w:sz w:val="26"/>
          <w:szCs w:val="26"/>
        </w:rPr>
        <w:t>с.Киреевск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с.Осиновка</w:t>
      </w:r>
      <w:proofErr w:type="spellEnd"/>
      <w:r>
        <w:rPr>
          <w:sz w:val="26"/>
          <w:szCs w:val="26"/>
        </w:rPr>
        <w:t xml:space="preserve">, с. Ерестная, с. Терсалгай, </w:t>
      </w:r>
      <w:proofErr w:type="spellStart"/>
      <w:r>
        <w:rPr>
          <w:sz w:val="26"/>
          <w:szCs w:val="26"/>
        </w:rPr>
        <w:t>с.Базой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с.Еловка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с.Красный</w:t>
      </w:r>
      <w:proofErr w:type="spellEnd"/>
      <w:r>
        <w:rPr>
          <w:sz w:val="26"/>
          <w:szCs w:val="26"/>
        </w:rPr>
        <w:t xml:space="preserve"> Яр);</w:t>
      </w:r>
    </w:p>
    <w:p w:rsidR="00171083" w:rsidRPr="00BD3519" w:rsidRDefault="00171083" w:rsidP="00171083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Продолжение индивидуального жилищного строительства в микрорайонах «Коммунальный»</w:t>
      </w:r>
      <w:r w:rsidRPr="009274EF">
        <w:t>,</w:t>
      </w:r>
      <w:r>
        <w:t xml:space="preserve"> </w:t>
      </w:r>
      <w:r w:rsidRPr="001D0280">
        <w:rPr>
          <w:sz w:val="26"/>
          <w:szCs w:val="26"/>
        </w:rPr>
        <w:t>«Молодежный»</w:t>
      </w:r>
      <w:r>
        <w:rPr>
          <w:sz w:val="26"/>
          <w:szCs w:val="26"/>
        </w:rPr>
        <w:t xml:space="preserve"> с. Кожевниково</w:t>
      </w:r>
      <w:r>
        <w:t>;</w:t>
      </w:r>
    </w:p>
    <w:p w:rsidR="00171083" w:rsidRDefault="00171083" w:rsidP="00171083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Строительство сельского д</w:t>
      </w:r>
      <w:r w:rsidRPr="00154F13">
        <w:rPr>
          <w:sz w:val="26"/>
          <w:szCs w:val="26"/>
        </w:rPr>
        <w:t>ом</w:t>
      </w:r>
      <w:r>
        <w:rPr>
          <w:sz w:val="26"/>
          <w:szCs w:val="26"/>
        </w:rPr>
        <w:t>а культуры в с. Чилино;</w:t>
      </w:r>
    </w:p>
    <w:p w:rsidR="00171083" w:rsidRPr="00154F13" w:rsidRDefault="00171083" w:rsidP="00171083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ремонтов учреждений культуры.</w:t>
      </w:r>
    </w:p>
    <w:p w:rsidR="00171083" w:rsidRDefault="00171083" w:rsidP="00171083">
      <w:pPr>
        <w:spacing w:line="276" w:lineRule="auto"/>
        <w:ind w:firstLine="426"/>
        <w:jc w:val="both"/>
        <w:rPr>
          <w:sz w:val="26"/>
          <w:szCs w:val="26"/>
        </w:rPr>
      </w:pPr>
      <w:r w:rsidRPr="00154F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Развитие </w:t>
      </w:r>
      <w:r w:rsidRPr="005E2EB6">
        <w:rPr>
          <w:b/>
          <w:sz w:val="26"/>
          <w:szCs w:val="26"/>
        </w:rPr>
        <w:t>транспортной инфраструктуры</w:t>
      </w:r>
      <w:r>
        <w:rPr>
          <w:sz w:val="26"/>
          <w:szCs w:val="26"/>
        </w:rPr>
        <w:t xml:space="preserve"> предусматривает развитие сети автомобильных дорог общего пользования, обеспечивающих повышение инвестиционной привлекательности территории, сокращение</w:t>
      </w:r>
      <w:r w:rsidRPr="008F21AD">
        <w:rPr>
          <w:sz w:val="26"/>
          <w:szCs w:val="26"/>
        </w:rPr>
        <w:t xml:space="preserve"> время бизнес</w:t>
      </w:r>
      <w:r>
        <w:rPr>
          <w:sz w:val="26"/>
          <w:szCs w:val="26"/>
        </w:rPr>
        <w:t>-</w:t>
      </w:r>
      <w:r w:rsidRPr="008F21AD">
        <w:rPr>
          <w:sz w:val="26"/>
          <w:szCs w:val="26"/>
        </w:rPr>
        <w:t>поездок, у</w:t>
      </w:r>
      <w:r>
        <w:rPr>
          <w:sz w:val="26"/>
          <w:szCs w:val="26"/>
        </w:rPr>
        <w:t>лучшение</w:t>
      </w:r>
      <w:r w:rsidRPr="008F21AD">
        <w:rPr>
          <w:sz w:val="26"/>
          <w:szCs w:val="26"/>
        </w:rPr>
        <w:t xml:space="preserve"> доступ</w:t>
      </w:r>
      <w:r>
        <w:rPr>
          <w:sz w:val="26"/>
          <w:szCs w:val="26"/>
        </w:rPr>
        <w:t>а</w:t>
      </w:r>
      <w:r w:rsidRPr="008F21AD">
        <w:rPr>
          <w:sz w:val="26"/>
          <w:szCs w:val="26"/>
        </w:rPr>
        <w:t xml:space="preserve"> населения к социальным службам, </w:t>
      </w:r>
      <w:r>
        <w:rPr>
          <w:sz w:val="26"/>
          <w:szCs w:val="26"/>
        </w:rPr>
        <w:t>развитие</w:t>
      </w:r>
      <w:r w:rsidRPr="008F21AD">
        <w:rPr>
          <w:sz w:val="26"/>
          <w:szCs w:val="26"/>
        </w:rPr>
        <w:t xml:space="preserve"> туристического бизнеса, деятельности в области пассажирских и грузовых перевозок.</w:t>
      </w:r>
    </w:p>
    <w:p w:rsidR="00171083" w:rsidRDefault="00171083" w:rsidP="00171083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</w:t>
      </w:r>
      <w:r w:rsidRPr="00845D18">
        <w:rPr>
          <w:b/>
          <w:sz w:val="26"/>
          <w:szCs w:val="26"/>
        </w:rPr>
        <w:t>инженерной инфраструктуры и газификации</w:t>
      </w:r>
      <w:r>
        <w:rPr>
          <w:sz w:val="26"/>
          <w:szCs w:val="26"/>
        </w:rPr>
        <w:t xml:space="preserve"> территории Кожевниковского района является необходимыми условиями повышения эффективности и развития экономики района в целом.</w:t>
      </w:r>
    </w:p>
    <w:p w:rsidR="00171083" w:rsidRDefault="00171083" w:rsidP="00171083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Развитие инженерной инфраструктуры коммунального хозяйства предусматривает повышение обеспеченности населения Кожевниковского района  коммунальными услугами и улучшение условий проживания в районе.</w:t>
      </w:r>
    </w:p>
    <w:p w:rsidR="00171083" w:rsidRDefault="00171083" w:rsidP="00171083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Основной задачей на период до 2020 года является поддержание текущего износа объектов коммунальных систем и недопущение увеличения аварийности в таких системах.</w:t>
      </w:r>
    </w:p>
    <w:p w:rsidR="00171083" w:rsidRDefault="00171083" w:rsidP="00171083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2020 года планируется завершение процессов реформирования отрасли жилищно-коммунального хозяйства, в связи с этим, ожидается рост инвестиционной активности, и </w:t>
      </w:r>
      <w:r>
        <w:rPr>
          <w:sz w:val="26"/>
          <w:szCs w:val="26"/>
        </w:rPr>
        <w:lastRenderedPageBreak/>
        <w:t>увеличение количества реализуемых проектов по модернизации объектов водоснабжения, что будет способствовать снижению аварийности на объектах и повышению надежности и качества их функционирования. Решение данной задачи путем осуществления бюджетных инвестиций, направленных на обновление и создание новых объектов коммунальной инфраструктуры.</w:t>
      </w:r>
    </w:p>
    <w:p w:rsidR="00171083" w:rsidRDefault="00171083" w:rsidP="00171083">
      <w:pPr>
        <w:spacing w:line="276" w:lineRule="auto"/>
        <w:ind w:firstLine="360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Газоснабжение и газификация района предполагают строительство газораспределительных сетей, </w:t>
      </w:r>
      <w:r w:rsidRPr="001454E7">
        <w:rPr>
          <w:snapToGrid w:val="0"/>
          <w:sz w:val="26"/>
          <w:szCs w:val="26"/>
        </w:rPr>
        <w:t>комплекс</w:t>
      </w:r>
      <w:r>
        <w:rPr>
          <w:snapToGrid w:val="0"/>
          <w:sz w:val="26"/>
          <w:szCs w:val="26"/>
        </w:rPr>
        <w:t>а</w:t>
      </w:r>
      <w:r w:rsidRPr="001454E7">
        <w:rPr>
          <w:snapToGrid w:val="0"/>
          <w:sz w:val="26"/>
          <w:szCs w:val="26"/>
        </w:rPr>
        <w:t xml:space="preserve"> сжижения природного газа</w:t>
      </w:r>
      <w:r>
        <w:rPr>
          <w:snapToGrid w:val="0"/>
          <w:sz w:val="26"/>
          <w:szCs w:val="26"/>
        </w:rPr>
        <w:t xml:space="preserve">, </w:t>
      </w:r>
      <w:proofErr w:type="spellStart"/>
      <w:r>
        <w:rPr>
          <w:snapToGrid w:val="0"/>
          <w:sz w:val="26"/>
          <w:szCs w:val="26"/>
        </w:rPr>
        <w:t>автогазозаправочной</w:t>
      </w:r>
      <w:proofErr w:type="spellEnd"/>
      <w:r>
        <w:rPr>
          <w:snapToGrid w:val="0"/>
          <w:sz w:val="26"/>
          <w:szCs w:val="26"/>
        </w:rPr>
        <w:t xml:space="preserve"> станции. </w:t>
      </w:r>
    </w:p>
    <w:p w:rsidR="00171083" w:rsidRDefault="00171083" w:rsidP="00171083">
      <w:pPr>
        <w:spacing w:line="276" w:lineRule="auto"/>
        <w:ind w:firstLine="36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Планируются мероприятия по организации пунктов сбора вторичного сырья, мероприятия по утилизации и переработке отходов.</w:t>
      </w:r>
    </w:p>
    <w:p w:rsidR="00171083" w:rsidRDefault="00171083" w:rsidP="00171083">
      <w:pPr>
        <w:spacing w:line="276" w:lineRule="auto"/>
        <w:ind w:firstLine="36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Основными инвестиционными проектами по развитию инженерной инфраструктуры:</w:t>
      </w:r>
    </w:p>
    <w:p w:rsidR="00171083" w:rsidRDefault="00171083" w:rsidP="00171083">
      <w:pPr>
        <w:numPr>
          <w:ilvl w:val="0"/>
          <w:numId w:val="4"/>
        </w:numPr>
        <w:spacing w:line="276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Ремонт автомобильных дорог общего пользования местного </w:t>
      </w:r>
      <w:bookmarkStart w:id="0" w:name="_GoBack"/>
      <w:bookmarkEnd w:id="0"/>
      <w:r w:rsidR="00EB6508">
        <w:rPr>
          <w:sz w:val="26"/>
          <w:szCs w:val="26"/>
        </w:rPr>
        <w:t>значения: Терсалгай</w:t>
      </w:r>
      <w:r>
        <w:rPr>
          <w:sz w:val="26"/>
          <w:szCs w:val="26"/>
        </w:rPr>
        <w:t xml:space="preserve"> – Новоуспенка (2,015 км); подъезд к с. Красный Яр (1,878 км);</w:t>
      </w:r>
    </w:p>
    <w:p w:rsidR="00171083" w:rsidRDefault="00171083" w:rsidP="00171083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Завершение газификации в Новопокровском сельском поселении;</w:t>
      </w:r>
    </w:p>
    <w:p w:rsidR="00171083" w:rsidRDefault="00171083" w:rsidP="00171083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Газификация с. Кожевниково и микрорайонов индивидуальной жилищной застройки «Коммунальный», «Молодежный»;</w:t>
      </w:r>
    </w:p>
    <w:p w:rsidR="00171083" w:rsidRDefault="00171083" w:rsidP="00171083">
      <w:pPr>
        <w:numPr>
          <w:ilvl w:val="0"/>
          <w:numId w:val="4"/>
        </w:numPr>
        <w:spacing w:line="276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Строительство станции приема, хранения и </w:t>
      </w:r>
      <w:proofErr w:type="spellStart"/>
      <w:r>
        <w:rPr>
          <w:sz w:val="26"/>
          <w:szCs w:val="26"/>
        </w:rPr>
        <w:t>регазификации</w:t>
      </w:r>
      <w:proofErr w:type="spellEnd"/>
      <w:r>
        <w:rPr>
          <w:sz w:val="26"/>
          <w:szCs w:val="26"/>
        </w:rPr>
        <w:t xml:space="preserve"> сжиженного природного газа;</w:t>
      </w:r>
    </w:p>
    <w:p w:rsidR="00171083" w:rsidRPr="00F755EC" w:rsidRDefault="00171083" w:rsidP="00171083">
      <w:pPr>
        <w:numPr>
          <w:ilvl w:val="0"/>
          <w:numId w:val="4"/>
        </w:numPr>
        <w:spacing w:line="276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Строительство </w:t>
      </w:r>
      <w:proofErr w:type="spellStart"/>
      <w:r>
        <w:rPr>
          <w:snapToGrid w:val="0"/>
          <w:sz w:val="26"/>
          <w:szCs w:val="26"/>
        </w:rPr>
        <w:t>автогазозаправочной</w:t>
      </w:r>
      <w:proofErr w:type="spellEnd"/>
      <w:r>
        <w:rPr>
          <w:snapToGrid w:val="0"/>
          <w:sz w:val="26"/>
          <w:szCs w:val="26"/>
        </w:rPr>
        <w:t xml:space="preserve"> станции (ОГУП «Кожевниковское ДРСУ»;</w:t>
      </w:r>
    </w:p>
    <w:p w:rsidR="00171083" w:rsidRPr="00AF07BE" w:rsidRDefault="00171083" w:rsidP="00171083">
      <w:pPr>
        <w:numPr>
          <w:ilvl w:val="0"/>
          <w:numId w:val="4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F07BE">
        <w:rPr>
          <w:snapToGrid w:val="0"/>
          <w:sz w:val="26"/>
          <w:szCs w:val="26"/>
        </w:rPr>
        <w:t>Запуск станции водоочистки в с. Уртам;</w:t>
      </w:r>
    </w:p>
    <w:p w:rsidR="00171083" w:rsidRPr="00F01960" w:rsidRDefault="00171083" w:rsidP="00171083">
      <w:pPr>
        <w:numPr>
          <w:ilvl w:val="0"/>
          <w:numId w:val="4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F07BE">
        <w:rPr>
          <w:snapToGrid w:val="0"/>
          <w:sz w:val="26"/>
          <w:szCs w:val="26"/>
        </w:rPr>
        <w:t>Ремонт станции водоочистки в с. Кожевниково;</w:t>
      </w:r>
    </w:p>
    <w:p w:rsidR="00171083" w:rsidRPr="00AF07BE" w:rsidRDefault="00171083" w:rsidP="00171083">
      <w:pPr>
        <w:numPr>
          <w:ilvl w:val="0"/>
          <w:numId w:val="4"/>
        </w:numPr>
        <w:spacing w:line="276" w:lineRule="auto"/>
        <w:ind w:left="0" w:firstLine="720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>Строительство канализационных очистных сооружений ОГБУЗ «Кожевниковская РБ»;</w:t>
      </w:r>
    </w:p>
    <w:p w:rsidR="00171083" w:rsidRPr="00AF07BE" w:rsidRDefault="00171083" w:rsidP="00171083">
      <w:pPr>
        <w:numPr>
          <w:ilvl w:val="0"/>
          <w:numId w:val="4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F07BE">
        <w:rPr>
          <w:snapToGrid w:val="0"/>
          <w:sz w:val="26"/>
          <w:szCs w:val="26"/>
        </w:rPr>
        <w:t>Организация доставки питьевой воды населению – ООО «Пивоварня Кожевниково)</w:t>
      </w:r>
      <w:r>
        <w:rPr>
          <w:snapToGrid w:val="0"/>
          <w:sz w:val="26"/>
          <w:szCs w:val="26"/>
        </w:rPr>
        <w:t>.</w:t>
      </w: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инвестиций в развитие отраслевых и инфраструктурных приоритетов развития Кожевниковского района обеспечит создание новых рабочих мест, развитие рынка потребительских товаров и услуг, сферы строительства и производства строительных материалов.</w:t>
      </w: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</w:p>
    <w:p w:rsidR="00171083" w:rsidRDefault="00171083" w:rsidP="00171083">
      <w:pPr>
        <w:spacing w:line="276" w:lineRule="auto"/>
        <w:ind w:firstLine="709"/>
        <w:jc w:val="both"/>
        <w:rPr>
          <w:sz w:val="26"/>
          <w:szCs w:val="26"/>
        </w:rPr>
      </w:pPr>
    </w:p>
    <w:p w:rsidR="00BA6401" w:rsidRDefault="00BA6401"/>
    <w:sectPr w:rsidR="00BA6401" w:rsidSect="00EB6508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0C32"/>
    <w:multiLevelType w:val="hybridMultilevel"/>
    <w:tmpl w:val="B26E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75CEA"/>
    <w:multiLevelType w:val="hybridMultilevel"/>
    <w:tmpl w:val="92707C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AD54CD"/>
    <w:multiLevelType w:val="hybridMultilevel"/>
    <w:tmpl w:val="8D4A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2515D"/>
    <w:multiLevelType w:val="hybridMultilevel"/>
    <w:tmpl w:val="A118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083"/>
    <w:rsid w:val="00171083"/>
    <w:rsid w:val="00BA6401"/>
    <w:rsid w:val="00E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33435-8602-431B-8436-BD5877AF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108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6278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1</cp:lastModifiedBy>
  <cp:revision>2</cp:revision>
  <dcterms:created xsi:type="dcterms:W3CDTF">2016-10-25T07:54:00Z</dcterms:created>
  <dcterms:modified xsi:type="dcterms:W3CDTF">2016-10-25T08:47:00Z</dcterms:modified>
</cp:coreProperties>
</file>