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7F" w:rsidRDefault="003C4B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EF6F7F">
        <w:rPr>
          <w:rFonts w:ascii="Calibri" w:hAnsi="Calibri" w:cs="Calibri"/>
        </w:rPr>
        <w:t>риложение</w:t>
      </w:r>
      <w:r w:rsidR="009B23AC">
        <w:rPr>
          <w:rFonts w:ascii="Calibri" w:hAnsi="Calibri" w:cs="Calibri"/>
        </w:rPr>
        <w:t xml:space="preserve"> </w:t>
      </w:r>
    </w:p>
    <w:p w:rsidR="009B23AC" w:rsidRDefault="009B23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F6F7F" w:rsidRDefault="00EF6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9B23AC">
        <w:rPr>
          <w:rFonts w:ascii="Calibri" w:hAnsi="Calibri" w:cs="Calibri"/>
        </w:rPr>
        <w:t xml:space="preserve">12.10.2015 </w:t>
      </w:r>
      <w:r w:rsidR="005458BE">
        <w:rPr>
          <w:rFonts w:ascii="Calibri" w:hAnsi="Calibri" w:cs="Calibri"/>
        </w:rPr>
        <w:t>N</w:t>
      </w:r>
      <w:r w:rsidR="0094574E">
        <w:rPr>
          <w:rFonts w:ascii="Calibri" w:hAnsi="Calibri" w:cs="Calibri"/>
        </w:rPr>
        <w:t xml:space="preserve"> </w:t>
      </w:r>
      <w:bookmarkStart w:id="0" w:name="_GoBack"/>
      <w:bookmarkEnd w:id="0"/>
      <w:r w:rsidR="009B23AC">
        <w:rPr>
          <w:rFonts w:ascii="Calibri" w:hAnsi="Calibri" w:cs="Calibri"/>
        </w:rPr>
        <w:t>479</w:t>
      </w:r>
      <w:r w:rsidR="005458BE">
        <w:rPr>
          <w:rFonts w:ascii="Calibri" w:hAnsi="Calibri" w:cs="Calibri"/>
        </w:rPr>
        <w:t xml:space="preserve"> </w:t>
      </w:r>
    </w:p>
    <w:p w:rsidR="00EF6F7F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F7F" w:rsidRPr="009B23AC" w:rsidRDefault="0002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Par29"/>
      <w:bookmarkEnd w:id="1"/>
      <w:r w:rsidRPr="009B23AC">
        <w:rPr>
          <w:rFonts w:ascii="Calibri" w:hAnsi="Calibri" w:cs="Calibri"/>
          <w:b/>
          <w:bCs/>
          <w:sz w:val="24"/>
          <w:szCs w:val="24"/>
        </w:rPr>
        <w:t>ПОРЯДОК</w:t>
      </w:r>
    </w:p>
    <w:p w:rsidR="00EF6F7F" w:rsidRPr="009B23AC" w:rsidRDefault="00B7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B23AC">
        <w:rPr>
          <w:rFonts w:ascii="Calibri" w:hAnsi="Calibri" w:cs="Calibri"/>
          <w:b/>
          <w:bCs/>
          <w:sz w:val="24"/>
          <w:szCs w:val="24"/>
        </w:rPr>
        <w:t>РАЗРАБОТКИ</w:t>
      </w:r>
      <w:r w:rsidR="000260FB" w:rsidRPr="009B23A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9B23AC">
        <w:rPr>
          <w:rFonts w:ascii="Calibri" w:hAnsi="Calibri" w:cs="Calibri"/>
          <w:b/>
          <w:bCs/>
          <w:sz w:val="24"/>
          <w:szCs w:val="24"/>
        </w:rPr>
        <w:t>КОРРЕКТИРОВКИ</w:t>
      </w:r>
      <w:r w:rsidR="000260FB" w:rsidRPr="009B23A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23AC">
        <w:rPr>
          <w:rFonts w:ascii="Calibri" w:hAnsi="Calibri" w:cs="Calibri"/>
          <w:b/>
          <w:sz w:val="24"/>
          <w:szCs w:val="24"/>
        </w:rPr>
        <w:t>И УТВЕРЖДЕНИЯ</w:t>
      </w:r>
      <w:r w:rsidR="000260FB" w:rsidRPr="009B23AC">
        <w:rPr>
          <w:rFonts w:ascii="Calibri" w:hAnsi="Calibri" w:cs="Calibri"/>
          <w:b/>
          <w:sz w:val="24"/>
          <w:szCs w:val="24"/>
        </w:rPr>
        <w:t xml:space="preserve"> </w:t>
      </w:r>
      <w:r w:rsidR="004C497F" w:rsidRPr="009B23AC">
        <w:rPr>
          <w:rFonts w:ascii="Calibri" w:hAnsi="Calibri" w:cs="Calibri"/>
          <w:b/>
          <w:sz w:val="24"/>
          <w:szCs w:val="24"/>
        </w:rPr>
        <w:t xml:space="preserve">СТРАТЕГИИ СОЦИАЛЬНО-ЭКОНОМИЧЕСКОГО </w:t>
      </w:r>
      <w:r w:rsidR="000260FB" w:rsidRPr="009B23AC">
        <w:rPr>
          <w:rFonts w:ascii="Calibri" w:hAnsi="Calibri" w:cs="Calibri"/>
          <w:b/>
          <w:sz w:val="24"/>
          <w:szCs w:val="24"/>
        </w:rPr>
        <w:t xml:space="preserve">  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B23AC">
        <w:rPr>
          <w:rFonts w:ascii="Calibri" w:hAnsi="Calibri" w:cs="Calibri"/>
          <w:b/>
          <w:bCs/>
          <w:sz w:val="24"/>
          <w:szCs w:val="24"/>
        </w:rPr>
        <w:t xml:space="preserve">РАЗВИТИЯ </w:t>
      </w:r>
      <w:r w:rsidR="004C497F" w:rsidRPr="009B23AC">
        <w:rPr>
          <w:rFonts w:ascii="Calibri" w:hAnsi="Calibri" w:cs="Calibri"/>
          <w:b/>
          <w:bCs/>
          <w:sz w:val="24"/>
          <w:szCs w:val="24"/>
        </w:rPr>
        <w:t>КОЖЕВНИКОВСКОГО</w:t>
      </w:r>
      <w:r w:rsidRPr="009B23AC">
        <w:rPr>
          <w:rFonts w:ascii="Calibri" w:hAnsi="Calibri" w:cs="Calibri"/>
          <w:b/>
          <w:bCs/>
          <w:sz w:val="24"/>
          <w:szCs w:val="24"/>
        </w:rPr>
        <w:t xml:space="preserve"> РАЙОНА</w:t>
      </w:r>
      <w:r w:rsidR="004C497F" w:rsidRPr="009B23A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B73D23" w:rsidRPr="009B23AC">
        <w:rPr>
          <w:rFonts w:ascii="Calibri" w:hAnsi="Calibri" w:cs="Calibri"/>
          <w:b/>
          <w:sz w:val="24"/>
          <w:szCs w:val="24"/>
        </w:rPr>
        <w:t>ОСУЩЕСТВЛЕНИЯ</w:t>
      </w:r>
      <w:r w:rsidR="004C497F" w:rsidRPr="009B23AC">
        <w:rPr>
          <w:rFonts w:ascii="Calibri" w:hAnsi="Calibri" w:cs="Calibri"/>
          <w:b/>
          <w:sz w:val="24"/>
          <w:szCs w:val="24"/>
        </w:rPr>
        <w:t xml:space="preserve"> </w:t>
      </w:r>
      <w:r w:rsidR="00B73D23" w:rsidRPr="009B23AC">
        <w:rPr>
          <w:rFonts w:ascii="Calibri" w:hAnsi="Calibri" w:cs="Calibri"/>
          <w:b/>
          <w:sz w:val="24"/>
          <w:szCs w:val="24"/>
        </w:rPr>
        <w:t>МОНИТОРИНГА</w:t>
      </w:r>
      <w:r w:rsidR="004C497F" w:rsidRPr="009B23AC">
        <w:rPr>
          <w:rFonts w:ascii="Calibri" w:hAnsi="Calibri" w:cs="Calibri"/>
          <w:b/>
          <w:sz w:val="24"/>
          <w:szCs w:val="24"/>
        </w:rPr>
        <w:t xml:space="preserve"> </w:t>
      </w:r>
      <w:r w:rsidR="00B73D23" w:rsidRPr="009B23AC">
        <w:rPr>
          <w:rFonts w:ascii="Calibri" w:hAnsi="Calibri" w:cs="Calibri"/>
          <w:b/>
          <w:sz w:val="24"/>
          <w:szCs w:val="24"/>
        </w:rPr>
        <w:t>И КОНТРОЛЯ</w:t>
      </w:r>
      <w:r w:rsidR="004C497F" w:rsidRPr="009B23AC">
        <w:rPr>
          <w:rFonts w:ascii="Calibri" w:hAnsi="Calibri" w:cs="Calibri"/>
          <w:b/>
          <w:sz w:val="24"/>
          <w:szCs w:val="24"/>
        </w:rPr>
        <w:t xml:space="preserve"> </w:t>
      </w:r>
      <w:r w:rsidR="00B73D23" w:rsidRPr="009B23AC">
        <w:rPr>
          <w:rFonts w:ascii="Calibri" w:hAnsi="Calibri" w:cs="Calibri"/>
          <w:b/>
          <w:sz w:val="24"/>
          <w:szCs w:val="24"/>
        </w:rPr>
        <w:t>ЕЕ РЕАЛИЗАЦИИ</w:t>
      </w:r>
    </w:p>
    <w:p w:rsidR="00EF6F7F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F7F" w:rsidRDefault="00EF6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I. ОБЩИЕ ПОЛОЖЕНИЯ</w:t>
      </w:r>
    </w:p>
    <w:p w:rsidR="00EF6F7F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1. </w:t>
      </w:r>
      <w:r w:rsidR="004C497F" w:rsidRPr="009B23AC">
        <w:rPr>
          <w:rFonts w:ascii="Calibri" w:hAnsi="Calibri" w:cs="Calibri"/>
          <w:sz w:val="24"/>
          <w:szCs w:val="24"/>
        </w:rPr>
        <w:t>Порядок</w:t>
      </w:r>
      <w:r w:rsidRPr="009B23AC">
        <w:rPr>
          <w:rFonts w:ascii="Calibri" w:hAnsi="Calibri" w:cs="Calibri"/>
          <w:sz w:val="24"/>
          <w:szCs w:val="24"/>
        </w:rPr>
        <w:t xml:space="preserve"> </w:t>
      </w:r>
      <w:r w:rsidR="004C497F" w:rsidRPr="009B23AC">
        <w:rPr>
          <w:rFonts w:ascii="Calibri" w:hAnsi="Calibri" w:cs="Calibri"/>
          <w:bCs/>
          <w:sz w:val="24"/>
          <w:szCs w:val="24"/>
        </w:rPr>
        <w:t xml:space="preserve">разработки, корректировки </w:t>
      </w:r>
      <w:r w:rsidR="004C497F" w:rsidRPr="009B23AC">
        <w:rPr>
          <w:rFonts w:ascii="Calibri" w:hAnsi="Calibri" w:cs="Calibri"/>
          <w:sz w:val="24"/>
          <w:szCs w:val="24"/>
        </w:rPr>
        <w:t>и утверждения</w:t>
      </w:r>
      <w:r w:rsidRPr="009B23AC">
        <w:rPr>
          <w:rFonts w:ascii="Calibri" w:hAnsi="Calibri" w:cs="Calibri"/>
          <w:sz w:val="24"/>
          <w:szCs w:val="24"/>
        </w:rPr>
        <w:t xml:space="preserve"> </w:t>
      </w:r>
      <w:r w:rsidR="004C497F" w:rsidRPr="009B23AC">
        <w:rPr>
          <w:rFonts w:ascii="Calibri" w:hAnsi="Calibri" w:cs="Calibri"/>
          <w:sz w:val="24"/>
          <w:szCs w:val="24"/>
        </w:rPr>
        <w:t xml:space="preserve">Стратегии </w:t>
      </w:r>
      <w:r w:rsidRPr="009B23AC">
        <w:rPr>
          <w:rFonts w:ascii="Calibri" w:hAnsi="Calibri" w:cs="Calibri"/>
          <w:sz w:val="24"/>
          <w:szCs w:val="24"/>
        </w:rPr>
        <w:t xml:space="preserve">социально-экономического развития </w:t>
      </w:r>
      <w:r w:rsidR="004C497F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</w:t>
      </w:r>
      <w:r w:rsidR="004C497F" w:rsidRPr="009B23AC">
        <w:rPr>
          <w:rFonts w:ascii="Calibri" w:hAnsi="Calibri" w:cs="Calibri"/>
          <w:sz w:val="24"/>
          <w:szCs w:val="24"/>
        </w:rPr>
        <w:t>, осуществления мониторинга и контроля ее реализации</w:t>
      </w:r>
      <w:r w:rsidRPr="009B23AC">
        <w:rPr>
          <w:rFonts w:ascii="Calibri" w:hAnsi="Calibri" w:cs="Calibri"/>
          <w:sz w:val="24"/>
          <w:szCs w:val="24"/>
        </w:rPr>
        <w:t xml:space="preserve"> (далее - </w:t>
      </w:r>
      <w:r w:rsidR="004C497F" w:rsidRPr="009B23AC">
        <w:rPr>
          <w:rFonts w:ascii="Calibri" w:hAnsi="Calibri" w:cs="Calibri"/>
          <w:sz w:val="24"/>
          <w:szCs w:val="24"/>
        </w:rPr>
        <w:t>Порядок</w:t>
      </w:r>
      <w:r w:rsidRPr="009B23AC">
        <w:rPr>
          <w:rFonts w:ascii="Calibri" w:hAnsi="Calibri" w:cs="Calibri"/>
          <w:sz w:val="24"/>
          <w:szCs w:val="24"/>
        </w:rPr>
        <w:t xml:space="preserve">) разработано в соответствии с Федеральным </w:t>
      </w:r>
      <w:hyperlink r:id="rId4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9B23AC">
        <w:rPr>
          <w:rFonts w:ascii="Calibri" w:hAnsi="Calibri" w:cs="Calibri"/>
          <w:sz w:val="24"/>
          <w:szCs w:val="24"/>
        </w:rPr>
        <w:t xml:space="preserve"> от 28.06.2014 N 172-ФЗ "О стратегическом планировании в Российской Федерации", с учетом положений </w:t>
      </w:r>
      <w:hyperlink r:id="rId5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 w:rsidRPr="009B23AC">
        <w:rPr>
          <w:rFonts w:ascii="Calibri" w:hAnsi="Calibri" w:cs="Calibri"/>
          <w:sz w:val="24"/>
          <w:szCs w:val="24"/>
        </w:rPr>
        <w:t xml:space="preserve"> Томской области от 12.03.2015 N 24-ОЗ "О стратегическом планировании в Томской области", </w:t>
      </w:r>
      <w:r w:rsidR="004C497F" w:rsidRPr="009B23AC">
        <w:rPr>
          <w:sz w:val="24"/>
          <w:szCs w:val="24"/>
        </w:rPr>
        <w:t>Положением о стратегическом планировании в Кожевниковском районе</w:t>
      </w:r>
      <w:r w:rsidR="009B23AC">
        <w:rPr>
          <w:sz w:val="24"/>
          <w:szCs w:val="24"/>
        </w:rPr>
        <w:t xml:space="preserve"> утвержденным решением Думы Кожевниковского района от 18.06.2015 №391.</w:t>
      </w:r>
    </w:p>
    <w:p w:rsidR="00EF6F7F" w:rsidRPr="009B23AC" w:rsidRDefault="004C49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2. Настоящий</w:t>
      </w:r>
      <w:r w:rsidR="00EF6F7F" w:rsidRPr="009B23AC">
        <w:rPr>
          <w:rFonts w:ascii="Calibri" w:hAnsi="Calibri" w:cs="Calibri"/>
          <w:sz w:val="24"/>
          <w:szCs w:val="24"/>
        </w:rPr>
        <w:t xml:space="preserve"> </w:t>
      </w:r>
      <w:r w:rsidRPr="009B23AC">
        <w:rPr>
          <w:rFonts w:ascii="Calibri" w:hAnsi="Calibri" w:cs="Calibri"/>
          <w:sz w:val="24"/>
          <w:szCs w:val="24"/>
        </w:rPr>
        <w:t>Порядок</w:t>
      </w:r>
      <w:r w:rsidR="00EF6F7F" w:rsidRPr="009B23AC">
        <w:rPr>
          <w:rFonts w:ascii="Calibri" w:hAnsi="Calibri" w:cs="Calibri"/>
          <w:sz w:val="24"/>
          <w:szCs w:val="24"/>
        </w:rPr>
        <w:t xml:space="preserve"> определяет методологию формирования Стратегии социально-экономического развития </w:t>
      </w:r>
      <w:r w:rsidRPr="009B23AC">
        <w:rPr>
          <w:rFonts w:ascii="Calibri" w:hAnsi="Calibri" w:cs="Calibri"/>
          <w:sz w:val="24"/>
          <w:szCs w:val="24"/>
        </w:rPr>
        <w:t>Кожевниковского</w:t>
      </w:r>
      <w:r w:rsidR="00EF6F7F" w:rsidRPr="009B23AC">
        <w:rPr>
          <w:rFonts w:ascii="Calibri" w:hAnsi="Calibri" w:cs="Calibri"/>
          <w:sz w:val="24"/>
          <w:szCs w:val="24"/>
        </w:rPr>
        <w:t xml:space="preserve"> района, ее разработки и утверждения, внесения в нее изменений и осуществления мониторинга и контроля ее реализации.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3. Стратегия социально-экономического развития </w:t>
      </w:r>
      <w:r w:rsidR="004C497F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(далее - Стратегия)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</w:t>
      </w:r>
      <w:r w:rsidR="004C497F" w:rsidRPr="009B23AC">
        <w:rPr>
          <w:rFonts w:ascii="Calibri" w:hAnsi="Calibri" w:cs="Calibri"/>
          <w:sz w:val="24"/>
          <w:szCs w:val="24"/>
        </w:rPr>
        <w:t>Кожевниковский район</w:t>
      </w:r>
      <w:r w:rsidRPr="009B23AC">
        <w:rPr>
          <w:rFonts w:ascii="Calibri" w:hAnsi="Calibri" w:cs="Calibri"/>
          <w:sz w:val="24"/>
          <w:szCs w:val="24"/>
        </w:rPr>
        <w:t xml:space="preserve"> на долгосрочный период.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4. Стратегия формируется: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- с учетом прогноза и анализа социально-экономического развития муниципального образования </w:t>
      </w:r>
      <w:r w:rsidR="004C497F" w:rsidRPr="009B23AC">
        <w:rPr>
          <w:rFonts w:ascii="Calibri" w:hAnsi="Calibri" w:cs="Calibri"/>
          <w:sz w:val="24"/>
          <w:szCs w:val="24"/>
        </w:rPr>
        <w:t>Кожевниковский район</w:t>
      </w:r>
      <w:r w:rsidRPr="009B23AC">
        <w:rPr>
          <w:rFonts w:ascii="Calibri" w:hAnsi="Calibri" w:cs="Calibri"/>
          <w:sz w:val="24"/>
          <w:szCs w:val="24"/>
        </w:rPr>
        <w:t>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в рамках реализации вопросов местного значения муниципального района в соответствии с действующим законодательством Российской Федерации;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во взаимосвязи с основными направлениями социально-экономического развития</w:t>
      </w:r>
      <w:r w:rsidR="004C497F" w:rsidRPr="009B23AC">
        <w:rPr>
          <w:rFonts w:ascii="Calibri" w:hAnsi="Calibri" w:cs="Calibri"/>
          <w:sz w:val="24"/>
          <w:szCs w:val="24"/>
        </w:rPr>
        <w:t xml:space="preserve"> Томской области и муниципальным образованием</w:t>
      </w:r>
      <w:r w:rsidRPr="009B23AC">
        <w:rPr>
          <w:rFonts w:ascii="Calibri" w:hAnsi="Calibri" w:cs="Calibri"/>
          <w:sz w:val="24"/>
          <w:szCs w:val="24"/>
        </w:rPr>
        <w:t xml:space="preserve"> К</w:t>
      </w:r>
      <w:r w:rsidR="004C497F" w:rsidRPr="009B23AC">
        <w:rPr>
          <w:rFonts w:ascii="Calibri" w:hAnsi="Calibri" w:cs="Calibri"/>
          <w:sz w:val="24"/>
          <w:szCs w:val="24"/>
        </w:rPr>
        <w:t>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с учетом доходов местного бюджета.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5. При разработке Стратегии необходимо учитывать результаты реализации стратегических и программных документов К</w:t>
      </w:r>
      <w:r w:rsidR="004C497F" w:rsidRPr="009B23AC">
        <w:rPr>
          <w:rFonts w:ascii="Calibri" w:hAnsi="Calibri" w:cs="Calibri"/>
          <w:sz w:val="24"/>
          <w:szCs w:val="24"/>
        </w:rPr>
        <w:t xml:space="preserve">ожевниковского </w:t>
      </w:r>
      <w:r w:rsidRPr="009B23AC">
        <w:rPr>
          <w:rFonts w:ascii="Calibri" w:hAnsi="Calibri" w:cs="Calibri"/>
          <w:sz w:val="24"/>
          <w:szCs w:val="24"/>
        </w:rPr>
        <w:t xml:space="preserve"> района, действующих в периоде, предшествующем разработке Стратегии.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6. Стратегия содержит: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1) оценку достигнутых целей и задач социально-экономического развития </w:t>
      </w:r>
      <w:r w:rsidR="00802350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и текущего уровня конкурентоспособности </w:t>
      </w:r>
      <w:r w:rsidR="00802350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2) стратегическую цель, цели и задачи социально-экономического развития </w:t>
      </w:r>
      <w:r w:rsidR="00802350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3) ожидаемые результаты реализации Стратегии;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4) сценарии социально-экономического развития </w:t>
      </w:r>
      <w:r w:rsidR="00802350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5) сроки и этапы реализации Стратегии;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6) оценку финансовых ресурсов, необходимых для реализации Стратегии;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7) информацию о муниципальных программах </w:t>
      </w:r>
      <w:r w:rsidR="00802350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утверждаемых в целях реализации Стратегии;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8) систему управления и мониторинга реализации Стратегии;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9) иные положения, определяемые правовым актом о принятии решения о разработке Стратегии.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" w:name="Par54"/>
      <w:bookmarkEnd w:id="3"/>
      <w:r w:rsidRPr="009B23AC">
        <w:rPr>
          <w:rFonts w:ascii="Calibri" w:hAnsi="Calibri" w:cs="Calibri"/>
          <w:sz w:val="24"/>
          <w:szCs w:val="24"/>
        </w:rPr>
        <w:t xml:space="preserve">6.1. Оценка достигнутых целей и задач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и текущег</w:t>
      </w:r>
      <w:r w:rsidR="0004639A" w:rsidRPr="009B23AC">
        <w:rPr>
          <w:rFonts w:ascii="Calibri" w:hAnsi="Calibri" w:cs="Calibri"/>
          <w:sz w:val="24"/>
          <w:szCs w:val="24"/>
        </w:rPr>
        <w:t>о уровня конкурентоспособности 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района: приводится оценка результатов достижения показателей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</w:t>
      </w:r>
      <w:r w:rsidRPr="009B23AC">
        <w:rPr>
          <w:rFonts w:ascii="Calibri" w:hAnsi="Calibri" w:cs="Calibri"/>
          <w:sz w:val="24"/>
          <w:szCs w:val="24"/>
        </w:rPr>
        <w:lastRenderedPageBreak/>
        <w:t>района, установленных в документах стратегического планирования социально-экон</w:t>
      </w:r>
      <w:r w:rsidR="0004639A" w:rsidRPr="009B23AC">
        <w:rPr>
          <w:rFonts w:ascii="Calibri" w:hAnsi="Calibri" w:cs="Calibri"/>
          <w:sz w:val="24"/>
          <w:szCs w:val="24"/>
        </w:rPr>
        <w:t xml:space="preserve">омического развития (Стратегии </w:t>
      </w:r>
      <w:r w:rsidRPr="009B23AC">
        <w:rPr>
          <w:rFonts w:ascii="Calibri" w:hAnsi="Calibri" w:cs="Calibri"/>
          <w:sz w:val="24"/>
          <w:szCs w:val="24"/>
        </w:rPr>
        <w:t xml:space="preserve">и др.), действующих в период, предшествующий разработке Стратегии. Информация, содержащаяся в данном разделе, должна содержать представление о </w:t>
      </w:r>
      <w:r w:rsidR="0004639A" w:rsidRPr="009B23AC">
        <w:rPr>
          <w:rFonts w:ascii="Calibri" w:hAnsi="Calibri" w:cs="Calibri"/>
          <w:sz w:val="24"/>
          <w:szCs w:val="24"/>
        </w:rPr>
        <w:t>Кожевниковском</w:t>
      </w:r>
      <w:r w:rsidRPr="009B23AC">
        <w:rPr>
          <w:rFonts w:ascii="Calibri" w:hAnsi="Calibri" w:cs="Calibri"/>
          <w:sz w:val="24"/>
          <w:szCs w:val="24"/>
        </w:rPr>
        <w:t xml:space="preserve"> районе и его природном, производственном и трудовом потенциале, ключевых социально-экономических проблемах и конкурентных преимуществах.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В целях формирования данного раздела выполняется комплексный анализ стартовых условий и исходных предпосылок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(не менее 3-х лет). Делаются выводы о причинах, ограничениях и факторах, повлиявших на сложившиеся значения показателей, с учетом сравнительной оценки с социально-экономическим положением других районов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Комплексный анализ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включает оценку: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природно-ресурсного потенциала: описание разведанных запасов минерально-сырьевых ресурсов, обеспеченность лесными, водными, рекреационными и иными природными ресурсами;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инвестиционной привлекательности: характеристика производственного потенциала района (уровень и темпы развития промышленного производства, уровень развития малого и среднего предпринимательства, обеспеченность района транспортной, энергетической и инженерной инфраструктурой); характеристики социального потенциала района; характеристики природно-географического потенциала района и его географическое положение;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производственно-экономического потенциала: анализ структуры экономики (производство в разрезе основных видов, сфера обслуживания и общественное питание, строительство, торговля, транспорт, связь и т.д.), выявление ключевых проблем развития основных отраслевых комплексов, занимающих ведущие позиции в экономике района;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транспортно-инфраструктурного потенциала: анализ современного состояния различных видов инфраструктуры - транспортной, энергетической, информационно-коммуникационной, в результате которого выявляются ключевые проблемы развития каждого вида инфраструктуры, оценивается потенциал развития;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- развития малого и среднего предпринимательства: объектом анализа являются малые и средние предприятия, </w:t>
      </w:r>
      <w:proofErr w:type="spellStart"/>
      <w:r w:rsidRPr="009B23AC">
        <w:rPr>
          <w:rFonts w:ascii="Calibri" w:hAnsi="Calibri" w:cs="Calibri"/>
          <w:sz w:val="24"/>
          <w:szCs w:val="24"/>
        </w:rPr>
        <w:t>микропредприятия</w:t>
      </w:r>
      <w:proofErr w:type="spellEnd"/>
      <w:r w:rsidRPr="009B23AC">
        <w:rPr>
          <w:rFonts w:ascii="Calibri" w:hAnsi="Calibri" w:cs="Calibri"/>
          <w:sz w:val="24"/>
          <w:szCs w:val="24"/>
        </w:rPr>
        <w:t xml:space="preserve"> и индивидуальные предприниматели. Масштабы развития малого и среднего предпринимательства определяются на основе оценки количества малых и средних предприятий, численности занятых, оборота, инвестиций в основной капитал и других показателей. Проводится оценка эффективности функционирования существующей инфраструктуры поддержки предпринимательства.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В рамках проведения комплексного анализа проводится анализ по следующим направлениям: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демографическая ситуация;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рынок труда и занятость;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доходы и уровень жизни населения;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жилье, жилищное строительство, жилищно-коммунальное хозяйство;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социальная сфера (здравоохранение, образование, культура, физическая культура и спорт, молодежная политика и туризм);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бюджет и межбюджетные отношения;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использование муниципального имущества;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общественная и экологическая безопасность;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другое.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В результате проведенного комплексного анализа формируется характеристика муниципального образования, которая включает информацию о его географическом положении, численности населения, площади территории, запасах полезных ископаемых, а также об основных видах экономической деятельности, отраслях специализации и объемах производства отдельных видов продукции, что позволяет оценить роль и вклад муниципального образования в экономику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Проведенный анализ является основой для формирования анализа сильных и слабых сторон, </w:t>
      </w:r>
      <w:r w:rsidRPr="009B23AC">
        <w:rPr>
          <w:rFonts w:ascii="Calibri" w:hAnsi="Calibri" w:cs="Calibri"/>
          <w:sz w:val="24"/>
          <w:szCs w:val="24"/>
        </w:rPr>
        <w:lastRenderedPageBreak/>
        <w:t xml:space="preserve">потенциальных возможностей и угроз развития (SWOT-анализ)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Выявляются основные проблемы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а также конкурентные преимущества относительно других районов Томской области, а возможно, и районов соседних областей, которые должны быть учтены при постановке целей и задач Стратегии и на которые должны быть направлены основные мероприятия.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Результаты анализа оформляются в виде вспомогательных материалов для разработки Стратегии. В сводный итоговый документ Стратегии включаются основные выводы из проведенного анализа, результаты SWOT-анализа и проблемы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которые будут увязаны с целями и задачами.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6.2. Стратегическая цель, цели и задачи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района: цели и задачи могут быть ориентированы на кратко-, средне- и долгосрочный период времени. Если цели и задачи формулируются не на весь период действия Стратегии, необходимо указать этапы реализации задач и целей.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В рамках стратегической цели определяется 3 - 5 целей более низкого уровня. Цели должны быть сформулированы в рамках полномоч</w:t>
      </w:r>
      <w:r w:rsidR="0004639A" w:rsidRPr="009B23AC">
        <w:rPr>
          <w:rFonts w:ascii="Calibri" w:hAnsi="Calibri" w:cs="Calibri"/>
          <w:sz w:val="24"/>
          <w:szCs w:val="24"/>
        </w:rPr>
        <w:t>ий муниципального образования Кожевниковский район</w:t>
      </w:r>
      <w:r w:rsidRPr="009B23AC">
        <w:rPr>
          <w:rFonts w:ascii="Calibri" w:hAnsi="Calibri" w:cs="Calibri"/>
          <w:sz w:val="24"/>
          <w:szCs w:val="24"/>
        </w:rPr>
        <w:t>, достижение цели должно быть проверяемым, в том числе с помощью количественных индикаторов. Реализация цели должна быть обеспечена объективными ресурсами.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Цели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должны быть согласованы и синхронизированы с системой целей развития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6.3. Ожидаемые результаты реализации Стратегии формируются для каждой из установленных стратегической цели, целей и задач. Показатели стратегической цели, целей и задач должны согласовываться с: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- показателями, используемыми для оценки эффективности деятельности органов местного самоуправления городских округов и муниципальных районов, установленными в соответствии с </w:t>
      </w:r>
      <w:hyperlink r:id="rId6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Указом</w:t>
        </w:r>
      </w:hyperlink>
      <w:r w:rsidRPr="009B23AC">
        <w:rPr>
          <w:rFonts w:ascii="Calibri" w:hAnsi="Calibri" w:cs="Calibri"/>
          <w:sz w:val="24"/>
          <w:szCs w:val="24"/>
        </w:rPr>
        <w:t xml:space="preserve"> Президента Российской Федерации от 28.04.2008 N 607;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показателями, установленными указами Президента Российской Федерации от 7 мая 2012 года;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- показателями, установленными в </w:t>
      </w:r>
      <w:hyperlink r:id="rId7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Стратегии</w:t>
        </w:r>
      </w:hyperlink>
      <w:r w:rsidRPr="009B23AC">
        <w:rPr>
          <w:rFonts w:ascii="Calibri" w:hAnsi="Calibri" w:cs="Calibri"/>
          <w:sz w:val="24"/>
          <w:szCs w:val="24"/>
        </w:rPr>
        <w:t xml:space="preserve"> социально-экономического развития Томской области, в том числе планируемыми в ней целевыми показателями социально-экономического развития муниципальных образований;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- показателями, включенными в среднесрочный прогноз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района;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- показателями государственных программ Томской области и муниципальных программ.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6.4. Сценарии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района: приводится описание наиболее вероятных сценариев долгосрочного развития муниципального образования с учетом определенных в </w:t>
      </w:r>
      <w:hyperlink r:id="rId8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Стратегии</w:t>
        </w:r>
      </w:hyperlink>
      <w:r w:rsidRPr="009B23AC">
        <w:rPr>
          <w:rFonts w:ascii="Calibri" w:hAnsi="Calibri" w:cs="Calibri"/>
          <w:sz w:val="24"/>
          <w:szCs w:val="24"/>
        </w:rPr>
        <w:t xml:space="preserve"> социально-экономического развития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При разработке сценариев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выявляются наиболее существенные факторы, влияющие на состояние каждого из направлений социально-экономического развития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определяются тенденции их изменения с использованием различных методов прогнозирования.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Внутренние факторы формируются на основе результатов анализа развития демографических и социально-экономических процессов в </w:t>
      </w:r>
      <w:r w:rsidR="0004639A" w:rsidRPr="009B23AC">
        <w:rPr>
          <w:rFonts w:ascii="Calibri" w:hAnsi="Calibri" w:cs="Calibri"/>
          <w:sz w:val="24"/>
          <w:szCs w:val="24"/>
        </w:rPr>
        <w:t>Кожевниковском</w:t>
      </w:r>
      <w:r w:rsidRPr="009B23AC">
        <w:rPr>
          <w:rFonts w:ascii="Calibri" w:hAnsi="Calibri" w:cs="Calibri"/>
          <w:sz w:val="24"/>
          <w:szCs w:val="24"/>
        </w:rPr>
        <w:t xml:space="preserve"> районе, природно-ресурсного, производственного, научно-инновационного потенциалов, а также разработанных в </w:t>
      </w:r>
      <w:r w:rsidR="0004639A" w:rsidRPr="009B23AC">
        <w:rPr>
          <w:rFonts w:ascii="Calibri" w:hAnsi="Calibri" w:cs="Calibri"/>
          <w:sz w:val="24"/>
          <w:szCs w:val="24"/>
        </w:rPr>
        <w:t>Кожевниковском</w:t>
      </w:r>
      <w:r w:rsidRPr="009B23AC">
        <w:rPr>
          <w:rFonts w:ascii="Calibri" w:hAnsi="Calibri" w:cs="Calibri"/>
          <w:sz w:val="24"/>
          <w:szCs w:val="24"/>
        </w:rPr>
        <w:t xml:space="preserve"> районе и в Томской области документов прогнозного характера.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Под внешними факторами понимаются общие тренды развития экономики Томской области и в целом Российской Федерации.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Обосновывается выбор базового (целевого) сценария социально-экономического развития и приводятся основные результаты долгосрочного прогноза.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6.5. Сроки и этапы реализации Стратегии: указывается срок реализации Стратегии. Если цели и задачи формулируются не на весь период действия Стратегии, необходимо указать этапы реализации задач и целей.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6.6. Оценка финансовых ресурсов, необходимых для реализации Стратегии: информация о </w:t>
      </w:r>
      <w:r w:rsidRPr="009B23AC">
        <w:rPr>
          <w:rFonts w:ascii="Calibri" w:hAnsi="Calibri" w:cs="Calibri"/>
          <w:sz w:val="24"/>
          <w:szCs w:val="24"/>
        </w:rPr>
        <w:lastRenderedPageBreak/>
        <w:t>предполагаемых объемах и источниках финансирования.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В расчет потребности в финансовых ресурсах, необходимых для реализации Стратегии, следует включать бюджетные (за счет средств бюджета муниципального образования </w:t>
      </w:r>
      <w:r w:rsidR="0004639A" w:rsidRPr="009B23AC">
        <w:rPr>
          <w:rFonts w:ascii="Calibri" w:hAnsi="Calibri" w:cs="Calibri"/>
          <w:sz w:val="24"/>
          <w:szCs w:val="24"/>
        </w:rPr>
        <w:t>Кожевниковский район</w:t>
      </w:r>
      <w:r w:rsidRPr="009B23AC">
        <w:rPr>
          <w:rFonts w:ascii="Calibri" w:hAnsi="Calibri" w:cs="Calibri"/>
          <w:sz w:val="24"/>
          <w:szCs w:val="24"/>
        </w:rPr>
        <w:t xml:space="preserve"> и бюджетов поселений, областного и федерального бюджетов) и внебюджетные источники.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Оценка бюджетных источников производится исходя из прогноза доходной части местного бюджета с учетом параметров, закрепленных в основных направлениях налоговой и бюджетной политики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Привлечение средств областного и федерального бюджета для реализации Стратегии осуществляется в рамках реализации муниципальных программ в соответствии с бюджетным законодательством РФ и действующими порядками финансирования государственных программ Российской Федерации и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Оценка внебюджетных средств осуществляется исходя из предполагаемых к реализации инвестиционных проектов и объема инвестиций в основной капитал частных организаций.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При оценке финансовых ресурсов следует использовать индекс потребительских цен по Томской области, рассчитанный Департаментом экономики Администрации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6.7. Информация о муниципальных программах </w:t>
      </w:r>
      <w:r w:rsidR="003C33C7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утверждаемых в целях реализации Стратегии: приводится информация о муниципальных программах, разрабатываемых в соответствии с целями, задачами социально-экономического развития </w:t>
      </w:r>
      <w:r w:rsidR="003C33C7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6.8. Система управления и мониторинга реализации Стратегии: предполагает организацию управления Стратегией (составление плана реализации Стратегии с определением исполнителей мероприятий и сроков реализации мероприятий, ведение отчетности, мониторинга и оценки реализации Стратегии, организация контроля реализации Стратегии).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7. Содержание Стратегии может быть дополнено по решению рабочей группы по разработке, корректировке и актуализации Стратегии социально-экономического развития </w:t>
      </w:r>
      <w:r w:rsidR="003C33C7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4" w:name="Par101"/>
      <w:bookmarkEnd w:id="4"/>
      <w:r w:rsidRPr="009B23AC">
        <w:rPr>
          <w:rFonts w:ascii="Calibri" w:hAnsi="Calibri" w:cs="Calibri"/>
          <w:sz w:val="24"/>
          <w:szCs w:val="24"/>
        </w:rPr>
        <w:t>II. РАЗРАБОТКА И ПРИНЯТИЕ СТРАТЕГИИ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8. Стратегия разрабатывается на долгосрочный период продолжительностью более 6 календарных лет, с учетом срока реализации </w:t>
      </w:r>
      <w:hyperlink r:id="rId9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Стратегии</w:t>
        </w:r>
      </w:hyperlink>
      <w:r w:rsidRPr="009B23AC">
        <w:rPr>
          <w:rFonts w:ascii="Calibri" w:hAnsi="Calibri" w:cs="Calibri"/>
          <w:sz w:val="24"/>
          <w:szCs w:val="24"/>
        </w:rPr>
        <w:t xml:space="preserve">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5" w:name="Par104"/>
      <w:bookmarkEnd w:id="5"/>
      <w:r w:rsidRPr="009B23AC">
        <w:rPr>
          <w:rFonts w:ascii="Calibri" w:hAnsi="Calibri" w:cs="Calibri"/>
          <w:sz w:val="24"/>
          <w:szCs w:val="24"/>
        </w:rPr>
        <w:t xml:space="preserve">9. Глава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принимает решение о разработке Стратегии, календарный план работы над Стратегией, а также о назначении структурного подразделения, ответственного за формирование сводного итогового документа, а также ответственных за проведение комплексного анализа в соответствии с </w:t>
      </w:r>
      <w:hyperlink w:anchor="Par54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пунктом 6.1</w:t>
        </w:r>
      </w:hyperlink>
      <w:r w:rsidRPr="009B23AC">
        <w:rPr>
          <w:rFonts w:ascii="Calibri" w:hAnsi="Calibri" w:cs="Calibri"/>
          <w:sz w:val="24"/>
          <w:szCs w:val="24"/>
        </w:rPr>
        <w:t xml:space="preserve"> Положения.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10. Формирование проекта Стратегии осуществляется рабочей группой по разработке, корректировке и актуализации Стратегии социально-экономического развития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(далее - рабочая группа) с участием коллегиальных органов (комиссий, советов и т.д.), созданных органами местного самоуправления муниципального образования </w:t>
      </w:r>
      <w:r w:rsidR="00603941" w:rsidRPr="009B23AC">
        <w:rPr>
          <w:rFonts w:ascii="Calibri" w:hAnsi="Calibri" w:cs="Calibri"/>
          <w:sz w:val="24"/>
          <w:szCs w:val="24"/>
        </w:rPr>
        <w:t>Кожевниковский район</w:t>
      </w:r>
      <w:r w:rsidRPr="009B23AC">
        <w:rPr>
          <w:rFonts w:ascii="Calibri" w:hAnsi="Calibri" w:cs="Calibri"/>
          <w:sz w:val="24"/>
          <w:szCs w:val="24"/>
        </w:rPr>
        <w:t>, в компетенцию которых входит разработка предложений в Стратегию, а также с участием представителей бизнеса, научной, социальной сферы и общественности.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11. Состав рабочей группы и порядок ее работы утверждает Глава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12. В состав рабочей группы входят работники Администрации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органов Администрации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а также по согласованию депутаты Думы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представители органов местного самоуправления поселений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13. Рабочая группа своим решением назначает ответственных исполнителей по соответствующим направлениям деятельности (сферам) за формирование разделов Стратегии.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14. Сформированный структурным подразделением Администрации </w:t>
      </w:r>
      <w:r w:rsidR="00603941" w:rsidRPr="009B23AC">
        <w:rPr>
          <w:rFonts w:ascii="Calibri" w:hAnsi="Calibri" w:cs="Calibri"/>
          <w:sz w:val="24"/>
          <w:szCs w:val="24"/>
        </w:rPr>
        <w:t xml:space="preserve">Кожевниковского </w:t>
      </w:r>
      <w:r w:rsidRPr="009B23AC">
        <w:rPr>
          <w:rFonts w:ascii="Calibri" w:hAnsi="Calibri" w:cs="Calibri"/>
          <w:sz w:val="24"/>
          <w:szCs w:val="24"/>
        </w:rPr>
        <w:t xml:space="preserve">района, ответственным за формирование сводного итогового документа, проект Стратегии направляется в </w:t>
      </w:r>
      <w:r w:rsidR="00603941" w:rsidRPr="009B23AC">
        <w:rPr>
          <w:rFonts w:ascii="Calibri" w:hAnsi="Calibri" w:cs="Calibri"/>
          <w:sz w:val="24"/>
          <w:szCs w:val="24"/>
        </w:rPr>
        <w:t>Совет по стратегическому планированию</w:t>
      </w:r>
      <w:r w:rsidR="00802B17" w:rsidRPr="009B23AC">
        <w:rPr>
          <w:rFonts w:ascii="Calibri" w:hAnsi="Calibri" w:cs="Calibri"/>
          <w:sz w:val="24"/>
          <w:szCs w:val="24"/>
        </w:rPr>
        <w:t xml:space="preserve"> (далее – Совет)</w:t>
      </w:r>
      <w:r w:rsidRPr="009B23AC">
        <w:rPr>
          <w:rFonts w:ascii="Calibri" w:hAnsi="Calibri" w:cs="Calibri"/>
          <w:sz w:val="24"/>
          <w:szCs w:val="24"/>
        </w:rPr>
        <w:t xml:space="preserve">, созданный Главой </w:t>
      </w:r>
      <w:r w:rsidR="00603941" w:rsidRPr="009B23AC">
        <w:rPr>
          <w:rFonts w:ascii="Calibri" w:hAnsi="Calibri" w:cs="Calibri"/>
          <w:sz w:val="24"/>
          <w:szCs w:val="24"/>
        </w:rPr>
        <w:lastRenderedPageBreak/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в компетенцию которого входит рассмотрение и согласование основных направлений развития экономики, внесение предложений в стратегические ориентиры развития муниципального образования </w:t>
      </w:r>
      <w:r w:rsidR="00603941" w:rsidRPr="009B23AC">
        <w:rPr>
          <w:rFonts w:ascii="Calibri" w:hAnsi="Calibri" w:cs="Calibri"/>
          <w:sz w:val="24"/>
          <w:szCs w:val="24"/>
        </w:rPr>
        <w:t>Кожевниковский район</w:t>
      </w:r>
      <w:r w:rsidRPr="009B23AC">
        <w:rPr>
          <w:rFonts w:ascii="Calibri" w:hAnsi="Calibri" w:cs="Calibri"/>
          <w:sz w:val="24"/>
          <w:szCs w:val="24"/>
        </w:rPr>
        <w:t>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6" w:name="Par110"/>
      <w:bookmarkEnd w:id="6"/>
      <w:r w:rsidRPr="009B23AC">
        <w:rPr>
          <w:rFonts w:ascii="Calibri" w:hAnsi="Calibri" w:cs="Calibri"/>
          <w:sz w:val="24"/>
          <w:szCs w:val="24"/>
        </w:rPr>
        <w:t xml:space="preserve">15. </w:t>
      </w:r>
      <w:r w:rsidR="00603941" w:rsidRPr="009B23AC">
        <w:rPr>
          <w:rFonts w:ascii="Calibri" w:hAnsi="Calibri" w:cs="Calibri"/>
          <w:sz w:val="24"/>
          <w:szCs w:val="24"/>
        </w:rPr>
        <w:t xml:space="preserve">Совет </w:t>
      </w:r>
      <w:r w:rsidRPr="009B23AC">
        <w:rPr>
          <w:rFonts w:ascii="Calibri" w:hAnsi="Calibri" w:cs="Calibri"/>
          <w:sz w:val="24"/>
          <w:szCs w:val="24"/>
        </w:rPr>
        <w:t>рассматривает, вносит предложения и согласовывает проект Стратегии.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16. В случае необходимости согласованный </w:t>
      </w:r>
      <w:r w:rsidR="00603941" w:rsidRPr="009B23AC">
        <w:rPr>
          <w:rFonts w:ascii="Calibri" w:hAnsi="Calibri" w:cs="Calibri"/>
          <w:sz w:val="24"/>
          <w:szCs w:val="24"/>
        </w:rPr>
        <w:t xml:space="preserve">Советом </w:t>
      </w:r>
      <w:r w:rsidRPr="009B23AC">
        <w:rPr>
          <w:rFonts w:ascii="Calibri" w:hAnsi="Calibri" w:cs="Calibri"/>
          <w:sz w:val="24"/>
          <w:szCs w:val="24"/>
        </w:rPr>
        <w:t xml:space="preserve">проект Стратегии направляется Главой </w:t>
      </w:r>
      <w:r w:rsidR="00603941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для согласования в уполномоченный орган Администрации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17. В случае несогласования проекта Стратегии уполномоченным органом Администрации Томской области проект Стратегии подлежит доработке и после внесения в него необходимых изменений повторно направляется для согласования в уполномоченный орган Администрации Томской области.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18. Согласованный с </w:t>
      </w:r>
      <w:r w:rsidR="00603941" w:rsidRPr="009B23AC">
        <w:rPr>
          <w:rFonts w:ascii="Calibri" w:hAnsi="Calibri" w:cs="Calibri"/>
          <w:sz w:val="24"/>
          <w:szCs w:val="24"/>
        </w:rPr>
        <w:t xml:space="preserve">Советом </w:t>
      </w:r>
      <w:r w:rsidRPr="009B23AC">
        <w:rPr>
          <w:rFonts w:ascii="Calibri" w:hAnsi="Calibri" w:cs="Calibri"/>
          <w:sz w:val="24"/>
          <w:szCs w:val="24"/>
        </w:rPr>
        <w:t xml:space="preserve">и уполномоченным органом Администрации Томской области проект Стратегии выносится на публичные слушания. Публичные слушания по проекту Стратегии проводятся в порядке, определенном действующими нормативными правовыми актами муниципального образования </w:t>
      </w:r>
      <w:r w:rsidR="00603941" w:rsidRPr="009B23AC">
        <w:rPr>
          <w:rFonts w:ascii="Calibri" w:hAnsi="Calibri" w:cs="Calibri"/>
          <w:sz w:val="24"/>
          <w:szCs w:val="24"/>
        </w:rPr>
        <w:t>Кожевниковский район.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19. После рассмотрения на публичных слушаниях проект Стратегии направляется в Думу </w:t>
      </w:r>
      <w:r w:rsidR="00BD6208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для рассмотрения и утверждения.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20. Утвержденная Стратегия подлежит опубликованию в </w:t>
      </w:r>
      <w:r w:rsidR="00ED74EE" w:rsidRPr="009B23AC">
        <w:rPr>
          <w:rFonts w:ascii="Calibri" w:hAnsi="Calibri" w:cs="Calibri"/>
          <w:sz w:val="24"/>
          <w:szCs w:val="24"/>
        </w:rPr>
        <w:t>сети Интернет</w:t>
      </w:r>
      <w:r w:rsidRPr="009B23AC">
        <w:rPr>
          <w:rFonts w:ascii="Calibri" w:hAnsi="Calibri" w:cs="Calibri"/>
          <w:sz w:val="24"/>
          <w:szCs w:val="24"/>
        </w:rPr>
        <w:t xml:space="preserve"> на официальном сайте муниципального образования </w:t>
      </w:r>
      <w:r w:rsidR="00BD6208" w:rsidRPr="009B23AC">
        <w:rPr>
          <w:rFonts w:ascii="Calibri" w:hAnsi="Calibri" w:cs="Calibri"/>
          <w:sz w:val="24"/>
          <w:szCs w:val="24"/>
        </w:rPr>
        <w:t>К</w:t>
      </w:r>
      <w:r w:rsidR="00ED74EE" w:rsidRPr="009B23AC">
        <w:rPr>
          <w:rFonts w:ascii="Calibri" w:hAnsi="Calibri" w:cs="Calibri"/>
          <w:sz w:val="24"/>
          <w:szCs w:val="24"/>
        </w:rPr>
        <w:t>ожевниковский район.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7" w:name="Par117"/>
      <w:bookmarkEnd w:id="7"/>
      <w:r w:rsidRPr="009B23AC">
        <w:rPr>
          <w:rFonts w:ascii="Calibri" w:hAnsi="Calibri" w:cs="Calibri"/>
          <w:sz w:val="24"/>
          <w:szCs w:val="24"/>
        </w:rPr>
        <w:t>III. КОРРЕКТИРОВКА И АКТУАЛИЗАЦИЯ СТРАТЕГИИ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21. 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</w:t>
      </w:r>
      <w:r w:rsidR="00BD6208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22. Актуализация Стратегии осуществляется не реже одного раза в 6 лет.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23. Разработка проекта изменений в Стратегию осуществляется в порядке, определенном в </w:t>
      </w:r>
      <w:hyperlink w:anchor="Par104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пунктах 9</w:t>
        </w:r>
      </w:hyperlink>
      <w:r w:rsidRPr="009B23AC">
        <w:rPr>
          <w:rFonts w:ascii="Calibri" w:hAnsi="Calibri" w:cs="Calibri"/>
          <w:sz w:val="24"/>
          <w:szCs w:val="24"/>
        </w:rPr>
        <w:t xml:space="preserve"> - </w:t>
      </w:r>
      <w:hyperlink w:anchor="Par110" w:history="1">
        <w:r w:rsidRPr="009B23AC">
          <w:rPr>
            <w:rFonts w:ascii="Calibri" w:hAnsi="Calibri" w:cs="Calibri"/>
            <w:color w:val="0000FF"/>
            <w:sz w:val="24"/>
            <w:szCs w:val="24"/>
          </w:rPr>
          <w:t>15</w:t>
        </w:r>
      </w:hyperlink>
      <w:r w:rsidRPr="009B23AC">
        <w:rPr>
          <w:rFonts w:ascii="Calibri" w:hAnsi="Calibri" w:cs="Calibri"/>
          <w:sz w:val="24"/>
          <w:szCs w:val="24"/>
        </w:rPr>
        <w:t xml:space="preserve"> настоящего Положения.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24. Согласованный с </w:t>
      </w:r>
      <w:r w:rsidR="00BD6208" w:rsidRPr="009B23AC">
        <w:rPr>
          <w:rFonts w:ascii="Calibri" w:hAnsi="Calibri" w:cs="Calibri"/>
          <w:sz w:val="24"/>
          <w:szCs w:val="24"/>
        </w:rPr>
        <w:t xml:space="preserve">Советом </w:t>
      </w:r>
      <w:r w:rsidRPr="009B23AC">
        <w:rPr>
          <w:rFonts w:ascii="Calibri" w:hAnsi="Calibri" w:cs="Calibri"/>
          <w:sz w:val="24"/>
          <w:szCs w:val="24"/>
        </w:rPr>
        <w:t xml:space="preserve">проект изменений в Стратегию направляется в Думу </w:t>
      </w:r>
      <w:r w:rsidR="00BD6208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 для рассмотрения и утверждения.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25. Откорректированная или актуализированная Стратегия подлежит опубликованию в </w:t>
      </w:r>
      <w:r w:rsidR="00ED74EE" w:rsidRPr="009B23AC">
        <w:rPr>
          <w:rFonts w:ascii="Calibri" w:hAnsi="Calibri" w:cs="Calibri"/>
          <w:sz w:val="24"/>
          <w:szCs w:val="24"/>
        </w:rPr>
        <w:t>сети Интернет на официальном сайте муниципального образования Кожевниковский район</w:t>
      </w:r>
      <w:r w:rsidRPr="009B23AC">
        <w:rPr>
          <w:rFonts w:ascii="Calibri" w:hAnsi="Calibri" w:cs="Calibri"/>
          <w:sz w:val="24"/>
          <w:szCs w:val="24"/>
        </w:rPr>
        <w:t>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8" w:name="Par125"/>
      <w:bookmarkEnd w:id="8"/>
      <w:r w:rsidRPr="00311F77">
        <w:rPr>
          <w:rFonts w:ascii="Calibri" w:hAnsi="Calibri" w:cs="Calibri"/>
          <w:sz w:val="24"/>
          <w:szCs w:val="24"/>
        </w:rPr>
        <w:t>IV. РЕАЛИЗАЦИЯ</w:t>
      </w:r>
      <w:r w:rsidRPr="009B23AC">
        <w:rPr>
          <w:rFonts w:ascii="Calibri" w:hAnsi="Calibri" w:cs="Calibri"/>
          <w:sz w:val="24"/>
          <w:szCs w:val="24"/>
        </w:rPr>
        <w:t>, МОНИТОРИНГ И КОНТРОЛЬ РЕАЛИЗАЦИИ СТРАТЕГИИ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26. Механизмом реализации Стратегии является План мероприятий по реализации Стратегии (далее - План мероприятий), который включает комплекс мероприятий и перечень муниципальных программ, обеспечивающих достижение на каждом этапе реализации Стратегии долгосрочных целей социально-экономического развития </w:t>
      </w:r>
      <w:r w:rsidR="00ED74EE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района, указанных в Стратегии.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27. Общее руководство и контроль реализации Стратегии осуществляет Глава </w:t>
      </w:r>
      <w:r w:rsidR="00ED74EE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>28. Мониторинг проводится по мероприятиям и контрольным индикаторам (социально-экономическим показателям), включенным в План мероприятий.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B23AC">
        <w:rPr>
          <w:rFonts w:ascii="Calibri" w:hAnsi="Calibri" w:cs="Calibri"/>
          <w:sz w:val="24"/>
          <w:szCs w:val="24"/>
        </w:rPr>
        <w:t xml:space="preserve">29. Требования к содержанию, порядку разработки, корректировки, рассмотрения и утверждения Плана мероприятий, порядку осуществления мониторинга и контроля его реализации устанавливаются постановлением Администрации </w:t>
      </w:r>
      <w:r w:rsidR="00ED74EE" w:rsidRPr="009B23AC">
        <w:rPr>
          <w:rFonts w:ascii="Calibri" w:hAnsi="Calibri" w:cs="Calibri"/>
          <w:sz w:val="24"/>
          <w:szCs w:val="24"/>
        </w:rPr>
        <w:t>Кожевниковского</w:t>
      </w:r>
      <w:r w:rsidRPr="009B23AC">
        <w:rPr>
          <w:rFonts w:ascii="Calibri" w:hAnsi="Calibri" w:cs="Calibri"/>
          <w:sz w:val="24"/>
          <w:szCs w:val="24"/>
        </w:rPr>
        <w:t xml:space="preserve"> района.</w:t>
      </w: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F6F7F" w:rsidRPr="009B23AC" w:rsidRDefault="00EF6F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4"/>
          <w:szCs w:val="24"/>
        </w:rPr>
      </w:pPr>
    </w:p>
    <w:p w:rsidR="00F40E4F" w:rsidRPr="009B23AC" w:rsidRDefault="00F40E4F">
      <w:pPr>
        <w:rPr>
          <w:sz w:val="24"/>
          <w:szCs w:val="24"/>
        </w:rPr>
      </w:pPr>
    </w:p>
    <w:sectPr w:rsidR="00F40E4F" w:rsidRPr="009B23AC" w:rsidSect="00311F77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F7F"/>
    <w:rsid w:val="000260FB"/>
    <w:rsid w:val="0004639A"/>
    <w:rsid w:val="00232EA0"/>
    <w:rsid w:val="00311F77"/>
    <w:rsid w:val="003C33C7"/>
    <w:rsid w:val="003C4B0F"/>
    <w:rsid w:val="004C497F"/>
    <w:rsid w:val="005458BE"/>
    <w:rsid w:val="00603941"/>
    <w:rsid w:val="00776D36"/>
    <w:rsid w:val="00800BC0"/>
    <w:rsid w:val="00802350"/>
    <w:rsid w:val="00802B17"/>
    <w:rsid w:val="0094574E"/>
    <w:rsid w:val="009B23AC"/>
    <w:rsid w:val="00B73D23"/>
    <w:rsid w:val="00BD6208"/>
    <w:rsid w:val="00D262C0"/>
    <w:rsid w:val="00E30B37"/>
    <w:rsid w:val="00ED74EE"/>
    <w:rsid w:val="00EF6F7F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12C7-3711-4B7D-B053-552C2CCB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619C945FF46C0071344E86FC865390C822AB1A01FEDA86443C9DB0BA64F4C019E2ZCb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CA46B751D33C2631ED619C945FF46C0071344E86FC865390C822AB1A01FEDA86443C9DB0BA64F4C019E2ZCb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A46B751D33C2631ED618A9733AA6800796C468BF78F04CD9779F64DZ0b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CA46B751D33C2631ED619C945FF46C0071344E86F3855395C822AB1A01FEDAZ8b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CA46B751D33C2631ED618A9733AA68007C6E4B8AF58F04CD9779F64D08F48DC10B65DFF4B765FCZCb2G" TargetMode="External"/><Relationship Id="rId9" Type="http://schemas.openxmlformats.org/officeDocument/2006/relationships/hyperlink" Target="consultantplus://offline/ref=DECA46B751D33C2631ED619C945FF46C0071344E86FC865390C822AB1A01FEDA86443C9DB0BA64F4C019E2ZC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2015-10-08T08:08:00Z</cp:lastPrinted>
  <dcterms:created xsi:type="dcterms:W3CDTF">2015-10-07T13:30:00Z</dcterms:created>
  <dcterms:modified xsi:type="dcterms:W3CDTF">2016-09-15T07:20:00Z</dcterms:modified>
</cp:coreProperties>
</file>