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39" w:rsidRPr="00445939" w:rsidRDefault="00445939" w:rsidP="00445939">
      <w:pPr>
        <w:spacing w:after="300" w:line="288" w:lineRule="auto"/>
        <w:outlineLvl w:val="1"/>
        <w:rPr>
          <w:rFonts w:ascii="Open Sans" w:eastAsia="Times New Roman" w:hAnsi="Open Sans" w:cs="Times New Roman"/>
          <w:caps/>
          <w:color w:val="134E6E"/>
          <w:kern w:val="36"/>
          <w:sz w:val="24"/>
          <w:szCs w:val="24"/>
          <w:lang w:eastAsia="ru-RU"/>
        </w:rPr>
      </w:pPr>
      <w:r w:rsidRPr="00445939">
        <w:rPr>
          <w:rFonts w:ascii="Open Sans" w:eastAsia="Times New Roman" w:hAnsi="Open Sans" w:cs="Times New Roman"/>
          <w:caps/>
          <w:color w:val="134E6E"/>
          <w:kern w:val="36"/>
          <w:sz w:val="24"/>
          <w:szCs w:val="24"/>
          <w:lang w:eastAsia="ru-RU"/>
        </w:rPr>
        <w:t xml:space="preserve">Уважаемые собственники многоквартирных домов Томской области, оплачивайте квитанции на капитальный ремонт в срок! </w:t>
      </w:r>
    </w:p>
    <w:p w:rsidR="00445939" w:rsidRPr="00445939" w:rsidRDefault="00445939" w:rsidP="00445939">
      <w:pPr>
        <w:spacing w:after="0" w:line="240" w:lineRule="auto"/>
        <w:rPr>
          <w:rFonts w:ascii="Open Sans" w:eastAsia="Times New Roman" w:hAnsi="Open Sans" w:cs="Times New Roman"/>
          <w:color w:val="999999"/>
          <w:sz w:val="18"/>
          <w:szCs w:val="18"/>
          <w:lang w:eastAsia="ru-RU"/>
        </w:rPr>
      </w:pPr>
    </w:p>
    <w:p w:rsidR="00445939" w:rsidRPr="00445939" w:rsidRDefault="00445939" w:rsidP="00445939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445939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 соответствии со статьей 16 Закона Томской области 116-ОЗ собственники помещений в многоквартирном доме должны оплатить взносы на капитальный ремонт не позднее двадцатого числа месяца, следующего за истекшим месяцем.</w:t>
      </w:r>
    </w:p>
    <w:p w:rsidR="00445939" w:rsidRPr="00445939" w:rsidRDefault="00445939" w:rsidP="00445939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445939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Фонд обращается к Вам с просьбой оплатить имеющуюся задолженность на капитальный ремонт. Напоминаем Вам, что в соответствии с Жилищным Кодексом РФ (ч.14.1 ст.155), предусмотрено начисление процентов за ненадлежащее исполнение обязанности по уплате взносов на капитальный ремонт собственникам, несвоевременно или не полностью уплатившим взносы на капитальный ремонт.</w:t>
      </w:r>
    </w:p>
    <w:p w:rsidR="00445939" w:rsidRPr="00445939" w:rsidRDefault="00445939" w:rsidP="00445939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445939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Оплатить взносы на капитальный ремонт без комиссии можно во всех отделениях Почты России, ОАО Сбербанк России, Филиал "Газпромбанк" (ОАО) в </w:t>
      </w:r>
      <w:proofErr w:type="spellStart"/>
      <w:r w:rsidRPr="00445939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г</w:t>
      </w:r>
      <w:proofErr w:type="gramStart"/>
      <w:r w:rsidRPr="00445939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.Т</w:t>
      </w:r>
      <w:proofErr w:type="gramEnd"/>
      <w:r w:rsidRPr="00445939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омске</w:t>
      </w:r>
      <w:proofErr w:type="spellEnd"/>
      <w:r w:rsidRPr="00445939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</w:t>
      </w:r>
    </w:p>
    <w:p w:rsidR="00EE4B7A" w:rsidRDefault="00EE4B7A">
      <w:bookmarkStart w:id="0" w:name="_GoBack"/>
      <w:bookmarkEnd w:id="0"/>
    </w:p>
    <w:sectPr w:rsidR="00EE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7C"/>
    <w:rsid w:val="00254DFB"/>
    <w:rsid w:val="00445939"/>
    <w:rsid w:val="00BE7C7C"/>
    <w:rsid w:val="00E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8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6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480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39553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74056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>Home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Alex-GKX</dc:creator>
  <cp:keywords/>
  <dc:description/>
  <cp:lastModifiedBy>Alex-GKX</cp:lastModifiedBy>
  <cp:revision>5</cp:revision>
  <dcterms:created xsi:type="dcterms:W3CDTF">2015-05-07T03:51:00Z</dcterms:created>
  <dcterms:modified xsi:type="dcterms:W3CDTF">2015-06-09T06:03:00Z</dcterms:modified>
</cp:coreProperties>
</file>