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4" w:rsidRDefault="00D36054">
      <w:pPr>
        <w:ind w:left="4243" w:right="4080"/>
        <w:rPr>
          <w:rFonts w:ascii="Times New Roman" w:hAnsi="Times New Roman" w:cs="Times New Roman"/>
          <w:sz w:val="24"/>
          <w:szCs w:val="24"/>
        </w:rPr>
      </w:pPr>
    </w:p>
    <w:p w:rsidR="00D36054" w:rsidRPr="00D75D00" w:rsidRDefault="00D36054" w:rsidP="00D75D00">
      <w:pPr>
        <w:shd w:val="clear" w:color="auto" w:fill="FFFFFF"/>
        <w:spacing w:before="48" w:line="682" w:lineRule="exact"/>
        <w:ind w:left="970"/>
        <w:rPr>
          <w:b/>
          <w:sz w:val="24"/>
          <w:szCs w:val="24"/>
        </w:rPr>
      </w:pPr>
      <w:r w:rsidRPr="00D75D00">
        <w:rPr>
          <w:rFonts w:ascii="Times New Roman" w:hAnsi="Times New Roman" w:cs="Times New Roman"/>
          <w:b/>
          <w:sz w:val="24"/>
          <w:szCs w:val="24"/>
        </w:rPr>
        <w:t>АДМИНИСТРАЦИЯ   КОЖЕВНИКОВСКОГО   РАЙОНА</w:t>
      </w:r>
    </w:p>
    <w:p w:rsidR="00D36054" w:rsidRPr="00D75D00" w:rsidRDefault="00D36054" w:rsidP="00D75D00">
      <w:pPr>
        <w:shd w:val="clear" w:color="auto" w:fill="FFFFFF"/>
        <w:spacing w:line="682" w:lineRule="exact"/>
        <w:ind w:left="3408"/>
        <w:rPr>
          <w:b/>
          <w:sz w:val="24"/>
          <w:szCs w:val="24"/>
        </w:rPr>
      </w:pPr>
      <w:r w:rsidRPr="00D75D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6054" w:rsidRPr="00D75D00" w:rsidRDefault="00D36054">
      <w:pPr>
        <w:shd w:val="clear" w:color="auto" w:fill="FFFFFF"/>
        <w:tabs>
          <w:tab w:val="left" w:pos="8371"/>
        </w:tabs>
        <w:spacing w:line="682" w:lineRule="exact"/>
        <w:ind w:left="221"/>
      </w:pPr>
      <w:r>
        <w:rPr>
          <w:rFonts w:ascii="Times New Roman" w:hAnsi="Times New Roman" w:cs="Times New Roman"/>
          <w:iCs/>
        </w:rPr>
        <w:t>15.03.2012г.</w:t>
      </w:r>
      <w:r w:rsidRPr="009B262E">
        <w:rPr>
          <w:rFonts w:ascii="Arial" w:hAnsi="Times New Roman" w:cs="Arial"/>
          <w:i/>
          <w:iCs/>
        </w:rPr>
        <w:tab/>
      </w:r>
      <w:r>
        <w:rPr>
          <w:rFonts w:ascii="Times New Roman" w:hAnsi="Times New Roman" w:cs="Times New Roman"/>
          <w:iCs/>
        </w:rPr>
        <w:t>№ 217</w:t>
      </w:r>
    </w:p>
    <w:p w:rsidR="00D36054" w:rsidRDefault="00D36054">
      <w:pPr>
        <w:shd w:val="clear" w:color="auto" w:fill="FFFFFF"/>
        <w:ind w:right="38"/>
        <w:jc w:val="center"/>
      </w:pPr>
      <w:r>
        <w:rPr>
          <w:rFonts w:ascii="Times New Roman" w:hAnsi="Times New Roman" w:cs="Times New Roman"/>
          <w:sz w:val="16"/>
          <w:szCs w:val="16"/>
        </w:rPr>
        <w:t>с. Кожевниково   Кожевниковского района   Томской области</w:t>
      </w:r>
    </w:p>
    <w:p w:rsidR="00D36054" w:rsidRDefault="00D36054">
      <w:pPr>
        <w:shd w:val="clear" w:color="auto" w:fill="FFFFFF"/>
        <w:spacing w:before="312" w:line="278" w:lineRule="exact"/>
        <w:ind w:left="1080" w:hanging="907"/>
      </w:pPr>
      <w:r>
        <w:rPr>
          <w:rFonts w:ascii="Times New Roman" w:hAnsi="Times New Roman" w:cs="Times New Roman"/>
          <w:sz w:val="24"/>
          <w:szCs w:val="24"/>
        </w:rPr>
        <w:t>Об организации накопления, сбора и вывоза отработанных ртутьсодержащих ламп на территории муниципального образования «Кожевниковский район»</w:t>
      </w:r>
    </w:p>
    <w:p w:rsidR="00D36054" w:rsidRDefault="00D36054">
      <w:pPr>
        <w:shd w:val="clear" w:color="auto" w:fill="FFFFFF"/>
        <w:spacing w:before="677" w:line="274" w:lineRule="exact"/>
        <w:ind w:left="5" w:firstLine="725"/>
        <w:jc w:val="both"/>
      </w:pPr>
      <w:r>
        <w:rPr>
          <w:rFonts w:ascii="Times New Roman" w:hAnsi="Times New Roman" w:cs="Times New Roman"/>
          <w:sz w:val="24"/>
          <w:szCs w:val="24"/>
        </w:rPr>
        <w:t>В целях обеспечения благоприятной экологической ситуации на территории района, организации накопления, сбора и вывоза отработанных ртутьсодержащих ламп на территории муниципального образования «Кожевниковский район», руководствуясь пунктом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681, Федеральным законом от 24.06.1998 № 89-ФЗ «Об отходах производства и потребления», пунктом 24 части 1 статьи 16 Федерального закона от 06.10.2003 № 131 -ФЗ «Об общих принципах организации местного самоуправления в Российской Федерации», в соответствии с Уставом муниципального образования «Кожевниковский район» ПОСТАНОВЛЯЮ:</w:t>
      </w:r>
    </w:p>
    <w:p w:rsidR="00D36054" w:rsidRDefault="00D36054" w:rsidP="00D75D00">
      <w:pPr>
        <w:shd w:val="clear" w:color="auto" w:fill="FFFFFF"/>
        <w:tabs>
          <w:tab w:val="left" w:pos="1099"/>
        </w:tabs>
        <w:spacing w:before="269" w:line="274" w:lineRule="exact"/>
        <w:ind w:left="5" w:right="5" w:firstLine="744"/>
        <w:jc w:val="both"/>
      </w:pPr>
      <w:r>
        <w:rPr>
          <w:rFonts w:ascii="Times New Roman" w:hAnsi="Times New Roman" w:cs="Times New Roman"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Утвердить Положение об организации накопления, сбора и вывоза отработанных ртутьсодержащих ламп на территории муниципального образования «Кожевниковский район» согласно приложению к настоящему постановлению.</w:t>
      </w:r>
    </w:p>
    <w:p w:rsidR="00D36054" w:rsidRDefault="00D36054" w:rsidP="009B262E">
      <w:pPr>
        <w:numPr>
          <w:ilvl w:val="0"/>
          <w:numId w:val="1"/>
        </w:numPr>
        <w:shd w:val="clear" w:color="auto" w:fill="FFFFFF"/>
        <w:tabs>
          <w:tab w:val="left" w:pos="965"/>
          <w:tab w:val="left" w:pos="1786"/>
          <w:tab w:val="left" w:pos="4118"/>
          <w:tab w:val="left" w:pos="6000"/>
          <w:tab w:val="left" w:pos="8496"/>
        </w:tabs>
        <w:spacing w:before="5" w:line="269" w:lineRule="exact"/>
        <w:ind w:right="5" w:firstLine="71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организациям независимо от организационно-правовых форм и форм собственности, а также индивидуальным предпринимателям осуществляющим на </w:t>
      </w:r>
      <w:r>
        <w:rPr>
          <w:rFonts w:ascii="Times New Roman" w:hAnsi="Times New Roman" w:cs="Times New Roman"/>
          <w:spacing w:val="-2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«Кожевниковский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>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 и соответствующим предъявляемым законодательством Российской Федерации требованиям к осуществлению указанной деятельности, организовать совместно с Администрацией Кожевниковского района деятельность по накоплению, сбору, транспортировке и размещению отработанных ртутьсодержащих ламп потребителей - физических лиц в соответствии с действующим законодательством и Положением, утвержденным пунктом 1 настоящего постановления.</w:t>
      </w:r>
    </w:p>
    <w:p w:rsidR="00D36054" w:rsidRDefault="00D36054" w:rsidP="009B262E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269" w:lineRule="exact"/>
        <w:ind w:firstLine="71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юридическим лицам (независимо от организационно-правовой формы) и индивидуальным предпринимателям, осуществляющим на территории муниципального образования «Кожевниковский район» деятельность по управлению многоквартирными домами на основании заключенных договоров или заключившим с собственниками помещений многоквартирных домов договоры на оказание услуг по содержанию и ремонту общего имущества собственников в таких домах, организовать деятельность по накоплению отработанных ртутьсодержащих ламп и поврежденных отработанных ртутьсодержащих ламп потребителей-физических лиц, проживающих в обслуживаемых   указанными   лицами   многоквартирных   домах,   в   соответствии   с</w:t>
      </w:r>
    </w:p>
    <w:p w:rsidR="00D36054" w:rsidRDefault="00D36054" w:rsidP="009B262E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269" w:lineRule="exact"/>
        <w:ind w:firstLine="715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D36054">
          <w:type w:val="continuous"/>
          <w:pgSz w:w="11909" w:h="16834"/>
          <w:pgMar w:top="795" w:right="1070" w:bottom="360" w:left="1628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spacing w:line="278" w:lineRule="exact"/>
        <w:ind w:left="29"/>
        <w:jc w:val="both"/>
      </w:pPr>
      <w:r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и Положением, утвержденным пунктом 1 настоящего постановления.</w:t>
      </w:r>
    </w:p>
    <w:p w:rsidR="00D36054" w:rsidRDefault="00D36054">
      <w:pPr>
        <w:shd w:val="clear" w:color="auto" w:fill="FFFFFF"/>
        <w:tabs>
          <w:tab w:val="left" w:pos="1013"/>
        </w:tabs>
        <w:spacing w:line="278" w:lineRule="exact"/>
        <w:ind w:firstLine="71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Рекомендовать юридическим лицам и индивидуальным предпринимателям, осуществляющим на территории муниципального образования «Кожевниковский район» сбор, использование, обезвреживание, транспортирование и размещение отработанных ртутьсодержащих ламп, имеющим лицензии на осуществление деятельности по сбору, использованию, обезвреживанию, транспортированию, размещению отходов 1-4 класса опасности:</w:t>
      </w:r>
    </w:p>
    <w:p w:rsidR="00D36054" w:rsidRDefault="00D36054" w:rsidP="009B262E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 субъектами предпринимательства, указанными в пункте 2 настоящего постановления, по вопросу сбора, транспортирования и размещения отработанных ртутьсодержащих ламп, предоставленных потребителями-физическими лицами;</w:t>
      </w:r>
    </w:p>
    <w:p w:rsidR="00D36054" w:rsidRDefault="00D36054" w:rsidP="009B262E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7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 субъектами, осуществляющими управление и обслуживание многоквартирных домов, указанными в пункте 3 настоящего постановления, по вопросу сбора, транспортирования и размещения отработанных ртутьсодержащих ламп потребителей - физических лиц, проживающих в соответствующих многоквартирных домах;</w:t>
      </w:r>
    </w:p>
    <w:p w:rsidR="00D36054" w:rsidRDefault="00D36054">
      <w:pPr>
        <w:shd w:val="clear" w:color="auto" w:fill="FFFFFF"/>
        <w:spacing w:line="278" w:lineRule="exact"/>
        <w:ind w:left="5" w:firstLine="715"/>
        <w:jc w:val="both"/>
      </w:pPr>
      <w:r>
        <w:rPr>
          <w:rFonts w:ascii="Times New Roman" w:hAnsi="Times New Roman" w:cs="Times New Roman"/>
          <w:sz w:val="24"/>
          <w:szCs w:val="24"/>
        </w:rPr>
        <w:t>-организовать на территории муниципального образования «Кожевниковский район» сбор и вывоз отработанных ртутьсодержащих ламп от населения специальным транспортом, работающему по установленному графику.</w:t>
      </w:r>
    </w:p>
    <w:p w:rsidR="00D36054" w:rsidRDefault="00D36054" w:rsidP="009B262E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278" w:lineRule="exact"/>
        <w:ind w:left="5" w:firstLine="71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в средствах массовой информации.</w:t>
      </w:r>
    </w:p>
    <w:p w:rsidR="00D36054" w:rsidRPr="00D75D00" w:rsidRDefault="00D36054" w:rsidP="00D75D00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278" w:lineRule="exact"/>
        <w:ind w:left="6" w:firstLine="714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района по вопросам коммунального хозяйства, строительства, общественной безопасности И.А. Милованова.</w:t>
      </w: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both"/>
      </w:pPr>
    </w:p>
    <w:p w:rsidR="00D36054" w:rsidRDefault="00D36054" w:rsidP="00D75D00">
      <w:pPr>
        <w:shd w:val="clear" w:color="auto" w:fill="FFFFFF"/>
        <w:tabs>
          <w:tab w:val="left" w:pos="1104"/>
        </w:tabs>
        <w:spacing w:line="278" w:lineRule="exact"/>
        <w:jc w:val="right"/>
      </w:pPr>
      <w:r>
        <w:rPr>
          <w:rFonts w:ascii="Times New Roman" w:hAnsi="Times New Roman" w:cs="Times New Roman"/>
          <w:spacing w:val="-5"/>
        </w:rPr>
        <w:t>Приложение</w:t>
      </w:r>
    </w:p>
    <w:p w:rsidR="00D36054" w:rsidRDefault="00D36054">
      <w:pPr>
        <w:shd w:val="clear" w:color="auto" w:fill="FFFFFF"/>
        <w:spacing w:line="230" w:lineRule="exact"/>
        <w:ind w:right="19"/>
        <w:jc w:val="right"/>
      </w:pPr>
      <w:r>
        <w:rPr>
          <w:rFonts w:ascii="Times New Roman" w:hAnsi="Times New Roman" w:cs="Times New Roman"/>
          <w:spacing w:val="-3"/>
        </w:rPr>
        <w:t>к постановлению</w:t>
      </w:r>
    </w:p>
    <w:p w:rsidR="00D36054" w:rsidRDefault="00D36054">
      <w:pPr>
        <w:shd w:val="clear" w:color="auto" w:fill="FFFFFF"/>
        <w:spacing w:line="230" w:lineRule="exact"/>
        <w:ind w:right="10"/>
        <w:jc w:val="right"/>
      </w:pPr>
      <w:r>
        <w:rPr>
          <w:rFonts w:ascii="Times New Roman" w:hAnsi="Times New Roman" w:cs="Times New Roman"/>
          <w:spacing w:val="-1"/>
        </w:rPr>
        <w:t>Администрации   Кожевниковского района</w:t>
      </w:r>
    </w:p>
    <w:p w:rsidR="00D36054" w:rsidRPr="00D75D00" w:rsidRDefault="00D36054">
      <w:pPr>
        <w:shd w:val="clear" w:color="auto" w:fill="FFFFFF"/>
        <w:spacing w:line="230" w:lineRule="exact"/>
        <w:ind w:right="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 w:rsidRPr="00D75D00">
        <w:rPr>
          <w:rFonts w:ascii="Times New Roman" w:hAnsi="Times New Roman" w:cs="Times New Roman"/>
          <w:bCs/>
        </w:rPr>
        <w:t>т 15.03.2012г. № 217</w:t>
      </w:r>
    </w:p>
    <w:p w:rsidR="00D36054" w:rsidRDefault="00D36054">
      <w:pPr>
        <w:shd w:val="clear" w:color="auto" w:fill="FFFFFF"/>
        <w:spacing w:before="461" w:line="230" w:lineRule="exact"/>
        <w:ind w:right="5"/>
        <w:jc w:val="center"/>
      </w:pPr>
      <w:r>
        <w:rPr>
          <w:rFonts w:ascii="Times New Roman" w:hAnsi="Times New Roman" w:cs="Times New Roman"/>
          <w:spacing w:val="-3"/>
        </w:rPr>
        <w:t>ПОЛОЖЕНИЕ</w:t>
      </w:r>
    </w:p>
    <w:p w:rsidR="00D36054" w:rsidRDefault="00D36054">
      <w:pPr>
        <w:shd w:val="clear" w:color="auto" w:fill="FFFFFF"/>
        <w:spacing w:line="230" w:lineRule="exact"/>
        <w:ind w:right="14"/>
        <w:jc w:val="center"/>
      </w:pPr>
      <w:r>
        <w:rPr>
          <w:rFonts w:ascii="Times New Roman" w:hAnsi="Times New Roman" w:cs="Times New Roman"/>
        </w:rPr>
        <w:t>об организации накопления, сбора и вывоза отработанных ртутьсодержащих ламп на территории</w:t>
      </w:r>
    </w:p>
    <w:p w:rsidR="00D36054" w:rsidRDefault="00D36054">
      <w:pPr>
        <w:shd w:val="clear" w:color="auto" w:fill="FFFFFF"/>
        <w:spacing w:line="230" w:lineRule="exact"/>
        <w:ind w:right="24"/>
        <w:jc w:val="center"/>
      </w:pPr>
      <w:r>
        <w:rPr>
          <w:rFonts w:ascii="Times New Roman" w:hAnsi="Times New Roman" w:cs="Times New Roman"/>
        </w:rPr>
        <w:t>Муниципального образования «Кожевниковский район»</w:t>
      </w:r>
    </w:p>
    <w:p w:rsidR="00D36054" w:rsidRDefault="00D36054">
      <w:pPr>
        <w:shd w:val="clear" w:color="auto" w:fill="FFFFFF"/>
        <w:spacing w:before="250" w:line="226" w:lineRule="exact"/>
        <w:ind w:right="14" w:firstLine="643"/>
        <w:jc w:val="both"/>
      </w:pPr>
      <w:r>
        <w:rPr>
          <w:rFonts w:ascii="Times New Roman" w:hAnsi="Times New Roman" w:cs="Times New Roman"/>
        </w:rPr>
        <w:t xml:space="preserve">1.Настоящее Положение разработано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Правилами обращения с </w:t>
      </w:r>
      <w:r>
        <w:rPr>
          <w:rFonts w:ascii="Times New Roman" w:hAnsi="Times New Roman" w:cs="Times New Roman"/>
          <w:spacing w:val="-1"/>
        </w:rPr>
        <w:t xml:space="preserve">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>
        <w:rPr>
          <w:rFonts w:ascii="Times New Roman" w:hAnsi="Times New Roman" w:cs="Times New Roman"/>
        </w:rPr>
        <w:t xml:space="preserve">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 </w:t>
      </w:r>
      <w:r>
        <w:rPr>
          <w:rFonts w:ascii="Times New Roman" w:hAnsi="Times New Roman" w:cs="Times New Roman"/>
          <w:spacing w:val="-1"/>
        </w:rPr>
        <w:t xml:space="preserve">(далее-Правила), иными правовыми актами в области охраны окружающей среды и в области обеспечения санитарно-эпидемиологического благополучия населения, и определяет основы организации на территории </w:t>
      </w:r>
      <w:r>
        <w:rPr>
          <w:rFonts w:ascii="Times New Roman" w:hAnsi="Times New Roman" w:cs="Times New Roman"/>
        </w:rPr>
        <w:t>муниципального образования «Кожевниковский район» деятельности по накоплению, сбору и вывозу отработанных ртутьсодержащих ламп (далее ОРЛ), а также по информированию юридических лиц, индивидуальных предпринимателей и физических лиц о порядке осуществления соответствующей деятельности в муниципальном образовании.</w:t>
      </w:r>
    </w:p>
    <w:p w:rsidR="00D36054" w:rsidRDefault="00D36054">
      <w:pPr>
        <w:shd w:val="clear" w:color="auto" w:fill="FFFFFF"/>
        <w:spacing w:line="226" w:lineRule="exact"/>
        <w:ind w:left="14" w:right="34" w:firstLine="490"/>
        <w:jc w:val="both"/>
      </w:pPr>
      <w:r>
        <w:rPr>
          <w:rFonts w:ascii="Times New Roman" w:hAnsi="Times New Roman" w:cs="Times New Roman"/>
        </w:rPr>
        <w:t>2. Накопление потребителями ртутьсодержащих ламп (кроме физических лиц) ОРЛ осуществляется в соответствии с Правилами, законодательством в области санитарно-эпидемиологического благополучия населения, а также иными правовыми актами.</w:t>
      </w:r>
    </w:p>
    <w:p w:rsidR="00D36054" w:rsidRDefault="00D36054">
      <w:pPr>
        <w:shd w:val="clear" w:color="auto" w:fill="FFFFFF"/>
        <w:spacing w:line="226" w:lineRule="exact"/>
        <w:ind w:left="10" w:right="24" w:firstLine="437"/>
        <w:jc w:val="both"/>
      </w:pPr>
      <w:r>
        <w:rPr>
          <w:rFonts w:ascii="Times New Roman" w:hAnsi="Times New Roman" w:cs="Times New Roman"/>
        </w:rPr>
        <w:t>3. потребители - физические лица не вправе осуществлять временное хранение (накопление) ОРЛ. Потребители-физические лица представляют ОРЛ, образующиеся в процессе жизнедеятельности граждан, потребителям, отвечающим установленным Правилами требованиям для осуществления деятельности по накоплению ОРЛ, либо непосредственно специализированным организациям с соблюдением требований действующего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D36054" w:rsidRDefault="00D36054">
      <w:pPr>
        <w:shd w:val="clear" w:color="auto" w:fill="FFFFFF"/>
        <w:spacing w:line="226" w:lineRule="exact"/>
        <w:ind w:left="5" w:right="10"/>
        <w:jc w:val="both"/>
      </w:pPr>
      <w:r>
        <w:rPr>
          <w:rFonts w:ascii="Times New Roman" w:hAnsi="Times New Roman" w:cs="Times New Roman"/>
        </w:rPr>
        <w:t xml:space="preserve">На территории муниципального образования «Кожевниковский район» представление ОРЛ, </w:t>
      </w:r>
      <w:r>
        <w:rPr>
          <w:rFonts w:ascii="Times New Roman" w:hAnsi="Times New Roman" w:cs="Times New Roman"/>
          <w:spacing w:val="-1"/>
        </w:rPr>
        <w:t xml:space="preserve">образующихся в процессе жизнедеятельности населения, рекомендуется осуществлять в следующих формах: ЗЛ путём сдачи ОРЛ юридическим лицам или индивидуальным предпринимателям, осуществляющим </w:t>
      </w:r>
      <w:r>
        <w:rPr>
          <w:rFonts w:ascii="Times New Roman" w:hAnsi="Times New Roman" w:cs="Times New Roman"/>
        </w:rPr>
        <w:t xml:space="preserve">хозяйственную деятельность на территории Кожевниковского района ( в том числе осуществляющим </w:t>
      </w:r>
      <w:r>
        <w:rPr>
          <w:rFonts w:ascii="Times New Roman" w:hAnsi="Times New Roman" w:cs="Times New Roman"/>
          <w:spacing w:val="-1"/>
        </w:rPr>
        <w:t xml:space="preserve">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 по </w:t>
      </w:r>
      <w:r>
        <w:rPr>
          <w:rFonts w:ascii="Times New Roman" w:hAnsi="Times New Roman" w:cs="Times New Roman"/>
        </w:rPr>
        <w:t>организации накопления ОРЛ в целях их последующей сдачи специализированным организациям. Для принятия субъектами предпринимательства указанных обязательств могут заключаться соглашения о сотрудничестве между исполнительными органами местного самоуправления Кожевниковского района и названными лицами. Примерная форма соглашения содержится в приложении 1 к настоящему Положению;</w:t>
      </w:r>
    </w:p>
    <w:p w:rsidR="00D36054" w:rsidRDefault="00D36054">
      <w:pPr>
        <w:shd w:val="clear" w:color="auto" w:fill="FFFFFF"/>
        <w:spacing w:line="226" w:lineRule="exact"/>
        <w:ind w:right="5" w:firstLine="408"/>
        <w:jc w:val="both"/>
      </w:pPr>
      <w:r>
        <w:rPr>
          <w:rFonts w:ascii="Times New Roman" w:hAnsi="Times New Roman" w:cs="Times New Roman"/>
        </w:rPr>
        <w:t>3.2 путем сдачи ОРЛ юридическим лицам и индивидуальным предпринимателям, осуществляющим управление соответствующими многоквартирными домами на основании заключенного договора или заключившим с собственниками помещений соответствующего многоквартирного дома договоры на оказание услуг по содержанию и ремонту общего имущества в таком доме, отвечающим установленным Правилами требованиям и заключившим договоры на оказание услуг по сбору, транспортированию и размещению ОРЛ со специализированными организациям. Не допускается накопление ОРЛ в местах, являющихся общим имуществом собственников помещений в многоквартирном доме;</w:t>
      </w:r>
    </w:p>
    <w:p w:rsidR="00D36054" w:rsidRDefault="00D36054" w:rsidP="009B262E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26" w:lineRule="exact"/>
        <w:ind w:left="5" w:firstLine="346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"/>
        </w:rPr>
        <w:t xml:space="preserve">путем дачи ОРЛ непосредственно специализированным организациям, осуществляющим сбор и </w:t>
      </w:r>
      <w:r>
        <w:rPr>
          <w:rFonts w:ascii="Times New Roman" w:hAnsi="Times New Roman" w:cs="Times New Roman"/>
        </w:rPr>
        <w:t>вывоз ОРЛ, в том числе специальным автотранспортом, работающим по установленному графику;</w:t>
      </w:r>
    </w:p>
    <w:p w:rsidR="00D36054" w:rsidRDefault="00D36054" w:rsidP="009B262E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26" w:lineRule="exact"/>
        <w:ind w:left="5" w:firstLine="346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"/>
        </w:rPr>
        <w:t>в иных не противоречащих действующему законодательству в области охраны окружающей среды и законодательству в области обеспечения санитарно-эпидемиологического благополучия населения формах.</w:t>
      </w:r>
    </w:p>
    <w:p w:rsidR="00D36054" w:rsidRDefault="00D36054">
      <w:pPr>
        <w:rPr>
          <w:rFonts w:ascii="Times New Roman" w:hAnsi="Times New Roman" w:cs="Times New Roman"/>
          <w:sz w:val="2"/>
          <w:szCs w:val="2"/>
        </w:rPr>
      </w:pPr>
    </w:p>
    <w:p w:rsidR="00D36054" w:rsidRDefault="00D36054" w:rsidP="009B262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226" w:lineRule="exact"/>
        <w:ind w:firstLine="298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 xml:space="preserve">Накопление ОРЛ потребителями производится отдельно от других видов отходов в специализированные емкости для накопления отходов, отвечающие предусмотренным действующим законодательством требованиям и установленные (размещенные) в местах, отвечающих установленным санитарным требованиям и согласованных со специализированными организациями. Специальные емкости </w:t>
      </w:r>
      <w:r>
        <w:rPr>
          <w:rFonts w:ascii="Times New Roman" w:hAnsi="Times New Roman" w:cs="Times New Roman"/>
          <w:spacing w:val="-1"/>
        </w:rPr>
        <w:t>для накопления отходов устанавливаются стационарно либо временно специализированными организациями.</w:t>
      </w:r>
    </w:p>
    <w:p w:rsidR="00D36054" w:rsidRDefault="00D36054" w:rsidP="009B262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226" w:lineRule="exact"/>
        <w:ind w:right="10" w:firstLine="298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 xml:space="preserve">Сбор, транспортирование, размещение, обезвреживание и использование отработанных </w:t>
      </w:r>
      <w:r>
        <w:rPr>
          <w:rFonts w:ascii="Times New Roman" w:hAnsi="Times New Roman" w:cs="Times New Roman"/>
          <w:spacing w:val="-1"/>
        </w:rPr>
        <w:t xml:space="preserve">ртутьсодержащих ламп осуществляется специализированными организациями, в том числе на основании </w:t>
      </w:r>
      <w:r>
        <w:rPr>
          <w:rFonts w:ascii="Times New Roman" w:hAnsi="Times New Roman" w:cs="Times New Roman"/>
        </w:rPr>
        <w:t>соответствующих договоров с потребителями ртутьсодержащих ламп.</w:t>
      </w:r>
    </w:p>
    <w:p w:rsidR="00D36054" w:rsidRDefault="00D36054" w:rsidP="009B262E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226" w:lineRule="exact"/>
        <w:ind w:right="10" w:firstLine="298"/>
        <w:jc w:val="both"/>
        <w:rPr>
          <w:rFonts w:ascii="Times New Roman" w:hAnsi="Times New Roman" w:cs="Times New Roman"/>
          <w:spacing w:val="-17"/>
        </w:rPr>
        <w:sectPr w:rsidR="00D36054">
          <w:pgSz w:w="11909" w:h="16834"/>
          <w:pgMar w:top="1440" w:right="864" w:bottom="360" w:left="1570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spacing w:line="230" w:lineRule="exact"/>
        <w:ind w:left="24" w:firstLine="254"/>
        <w:jc w:val="both"/>
      </w:pPr>
      <w:r>
        <w:rPr>
          <w:rFonts w:ascii="Times New Roman" w:hAnsi="Times New Roman" w:cs="Times New Roman"/>
        </w:rPr>
        <w:t xml:space="preserve">6. Ответственность за организацию накопления, сбора и вывоза ОРЛ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возлагается на собственников (владельцев) указанных объектов или территорий. Ответственность за организацию накопления, сбора и вывоза ОРЛ с территории многоквартирных домов возлагается на юридических лиц и индивидуальных предпринимателей, осуществляющих управление соответствующими многоквартирными домами на основании заключенного договора или заключивших с собственниками помещений соответствующего многоквартирного дома договоры на оказание услуг по содержанию и ремонту общего имущества в таком доме. В случае, если ответственные лица не имеют лицензии на осуществление деятельности по сбору, использованию, </w:t>
      </w:r>
      <w:r>
        <w:rPr>
          <w:rFonts w:ascii="Times New Roman" w:hAnsi="Times New Roman" w:cs="Times New Roman"/>
          <w:spacing w:val="-1"/>
        </w:rPr>
        <w:t xml:space="preserve">обезвреживанию, транспортировке, размещению отходов 1-4 класса опасности и ( или ) не отвечают иным </w:t>
      </w:r>
      <w:r>
        <w:rPr>
          <w:rFonts w:ascii="Times New Roman" w:hAnsi="Times New Roman" w:cs="Times New Roman"/>
        </w:rPr>
        <w:t xml:space="preserve">установленным действующим законодательством требованиям, указанные лица вправе привлекать к осуществлению сбора и вывоза ОРЛ специализированные организации, в том числе путем заключения </w:t>
      </w:r>
      <w:r>
        <w:rPr>
          <w:rFonts w:ascii="Times New Roman" w:hAnsi="Times New Roman" w:cs="Times New Roman"/>
          <w:spacing w:val="-1"/>
        </w:rPr>
        <w:t xml:space="preserve">договоров. Примерная форма договора на оказание услуг по сбору, транспортированию и размещению ОРЛ </w:t>
      </w:r>
      <w:r>
        <w:rPr>
          <w:rFonts w:ascii="Times New Roman" w:hAnsi="Times New Roman" w:cs="Times New Roman"/>
        </w:rPr>
        <w:t>содержится в приложении 2 к настоящему Положению.</w:t>
      </w:r>
    </w:p>
    <w:p w:rsidR="00D36054" w:rsidRDefault="00D36054" w:rsidP="009B262E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30" w:lineRule="exact"/>
        <w:ind w:left="10" w:right="10" w:firstLine="206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Сроки вывоза ОРЛ определяются специализированными организациями, либо в договорах на оказание услуг по сбору, транспортированию и размещению ОРЛ, заключенных между потребителями, указанными в п. 6 настоящего Положения, с учетом действующих санитарных правил и норм, а также требований иных правовых актов. В договорах на оказание услуг по сбору, транспортированию и размещению ОРЛ рекомендуется предусматривать условие об обязанности владельца ОРЛ информировать специализированную организацию о заполнении специальных емкостей для накопления отходов и необходимости срочного вывоза ОРЛ.</w:t>
      </w:r>
    </w:p>
    <w:p w:rsidR="00D36054" w:rsidRDefault="00D36054" w:rsidP="009B262E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30" w:lineRule="exact"/>
        <w:ind w:left="10" w:right="19" w:firstLine="206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>Прием ОРЛ специализированными организациями оформляется в журнале приема отходов, который является документом строгой отчётности, предъявляемым в ходе проведения проверок.</w:t>
      </w:r>
    </w:p>
    <w:p w:rsidR="00D36054" w:rsidRDefault="00D36054" w:rsidP="009B262E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30" w:lineRule="exact"/>
        <w:ind w:left="10" w:right="19" w:firstLine="206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>ОРЛ собираются, вывозятся, обезвреживаются и утилизируются с в соответствии с Правилами , требованиями СанПиН 2.1.7.1322-03 «Гигиенические требования к размещению и обезвреживанию отходов производства и потребления», а также иными правовыми актами.</w:t>
      </w:r>
    </w:p>
    <w:p w:rsidR="00D36054" w:rsidRDefault="00D36054">
      <w:pPr>
        <w:shd w:val="clear" w:color="auto" w:fill="FFFFFF"/>
        <w:spacing w:line="230" w:lineRule="exact"/>
        <w:ind w:right="19" w:firstLine="110"/>
        <w:jc w:val="both"/>
      </w:pPr>
      <w:r>
        <w:rPr>
          <w:rFonts w:ascii="Times New Roman" w:hAnsi="Times New Roman" w:cs="Times New Roman"/>
        </w:rPr>
        <w:t xml:space="preserve">10. Администрация Кожевниковского района, ее уполномоченные органы и структурные подразделения информируют юридических лиц, индивидуальных предпринимателей и физических лиц о порядке осуществления накопления и сбора ОРЛ путем опубликования соответствующей информации в средствах массовой информации, размещения текстов правовых и инструктивных документов на официальном портале муниципального образования «Кожевниковский район», а также иными способами, обеспечивающими возможность ознакомления с соответствующей информацией неограниченного круга </w:t>
      </w:r>
      <w:r>
        <w:rPr>
          <w:rFonts w:ascii="Times New Roman" w:hAnsi="Times New Roman" w:cs="Times New Roman"/>
          <w:spacing w:val="-1"/>
        </w:rPr>
        <w:t xml:space="preserve">потребителей ртутьсодержащих ламп и иных участников деятельности в области сбора, накопления, </w:t>
      </w:r>
      <w:r>
        <w:rPr>
          <w:rFonts w:ascii="Times New Roman" w:hAnsi="Times New Roman" w:cs="Times New Roman"/>
        </w:rPr>
        <w:t>транспортирования, размещения, обезвреживания и использования ОРЛ.</w:t>
      </w:r>
    </w:p>
    <w:p w:rsidR="00D36054" w:rsidRDefault="00D36054">
      <w:pPr>
        <w:shd w:val="clear" w:color="auto" w:fill="FFFFFF"/>
        <w:spacing w:line="230" w:lineRule="exact"/>
        <w:ind w:right="19" w:firstLine="110"/>
        <w:jc w:val="both"/>
        <w:sectPr w:rsidR="00D36054">
          <w:pgSz w:w="11909" w:h="16834"/>
          <w:pgMar w:top="1440" w:right="722" w:bottom="720" w:left="1721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spacing w:line="274" w:lineRule="exact"/>
        <w:ind w:right="34"/>
        <w:jc w:val="right"/>
      </w:pPr>
      <w:r>
        <w:rPr>
          <w:rFonts w:ascii="Times New Roman" w:hAnsi="Times New Roman" w:cs="Times New Roman"/>
          <w:spacing w:val="-4"/>
          <w:sz w:val="24"/>
          <w:szCs w:val="24"/>
        </w:rPr>
        <w:t>Приложение 1</w:t>
      </w:r>
    </w:p>
    <w:p w:rsidR="00D36054" w:rsidRDefault="00D36054">
      <w:pPr>
        <w:shd w:val="clear" w:color="auto" w:fill="FFFFFF"/>
        <w:spacing w:line="274" w:lineRule="exact"/>
        <w:ind w:right="5"/>
        <w:jc w:val="right"/>
      </w:pPr>
      <w:r>
        <w:rPr>
          <w:rFonts w:ascii="Times New Roman" w:hAnsi="Times New Roman" w:cs="Times New Roman"/>
          <w:spacing w:val="-3"/>
          <w:sz w:val="24"/>
          <w:szCs w:val="24"/>
        </w:rPr>
        <w:t>к Положению</w:t>
      </w:r>
    </w:p>
    <w:p w:rsidR="00D36054" w:rsidRDefault="00D36054">
      <w:pPr>
        <w:shd w:val="clear" w:color="auto" w:fill="FFFFFF"/>
        <w:spacing w:line="274" w:lineRule="exact"/>
        <w:jc w:val="right"/>
      </w:pPr>
      <w:r>
        <w:rPr>
          <w:rFonts w:ascii="Times New Roman" w:hAnsi="Times New Roman" w:cs="Times New Roman"/>
          <w:sz w:val="24"/>
          <w:szCs w:val="24"/>
        </w:rPr>
        <w:t>об организации накопления, сбора и вывоза</w:t>
      </w:r>
    </w:p>
    <w:p w:rsidR="00D36054" w:rsidRDefault="00D36054">
      <w:pPr>
        <w:shd w:val="clear" w:color="auto" w:fill="FFFFFF"/>
        <w:spacing w:line="274" w:lineRule="exact"/>
        <w:ind w:right="5"/>
        <w:jc w:val="right"/>
      </w:pPr>
      <w:r>
        <w:rPr>
          <w:rFonts w:ascii="Times New Roman" w:hAnsi="Times New Roman" w:cs="Times New Roman"/>
          <w:sz w:val="24"/>
          <w:szCs w:val="24"/>
        </w:rPr>
        <w:t>отработанных ртутьсодержащих ламп на территории</w:t>
      </w:r>
    </w:p>
    <w:p w:rsidR="00D36054" w:rsidRDefault="00D36054">
      <w:pPr>
        <w:shd w:val="clear" w:color="auto" w:fill="FFFFFF"/>
        <w:spacing w:line="274" w:lineRule="exact"/>
        <w:ind w:right="14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«Кожевниковский район»</w:t>
      </w:r>
    </w:p>
    <w:p w:rsidR="00D36054" w:rsidRDefault="00D36054">
      <w:pPr>
        <w:shd w:val="clear" w:color="auto" w:fill="FFFFFF"/>
        <w:spacing w:before="274" w:line="283" w:lineRule="exact"/>
        <w:ind w:left="38"/>
        <w:jc w:val="center"/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</w:p>
    <w:p w:rsidR="00D36054" w:rsidRDefault="00D36054">
      <w:pPr>
        <w:shd w:val="clear" w:color="auto" w:fill="FFFFFF"/>
        <w:spacing w:line="283" w:lineRule="exact"/>
        <w:ind w:left="53"/>
        <w:jc w:val="center"/>
      </w:pPr>
      <w:r>
        <w:rPr>
          <w:rFonts w:ascii="Times New Roman" w:hAnsi="Times New Roman" w:cs="Times New Roman"/>
          <w:sz w:val="24"/>
          <w:szCs w:val="24"/>
        </w:rPr>
        <w:t>в сфере организации предварительного накопления отработанных</w:t>
      </w:r>
    </w:p>
    <w:p w:rsidR="00D36054" w:rsidRDefault="00D36054">
      <w:pPr>
        <w:shd w:val="clear" w:color="auto" w:fill="FFFFFF"/>
        <w:spacing w:line="283" w:lineRule="exact"/>
        <w:ind w:left="38"/>
        <w:jc w:val="center"/>
      </w:pPr>
      <w:r>
        <w:rPr>
          <w:rFonts w:ascii="Times New Roman" w:hAnsi="Times New Roman" w:cs="Times New Roman"/>
          <w:sz w:val="24"/>
          <w:szCs w:val="24"/>
        </w:rPr>
        <w:t>ртутьсодержащих ламп (примерная рекомендуемая форма)</w:t>
      </w:r>
    </w:p>
    <w:p w:rsidR="00D36054" w:rsidRDefault="00D36054">
      <w:pPr>
        <w:shd w:val="clear" w:color="auto" w:fill="FFFFFF"/>
        <w:tabs>
          <w:tab w:val="left" w:pos="6370"/>
          <w:tab w:val="left" w:leader="underscore" w:pos="7930"/>
          <w:tab w:val="left" w:leader="underscore" w:pos="8534"/>
        </w:tabs>
        <w:spacing w:before="269"/>
        <w:ind w:left="48"/>
      </w:pPr>
      <w:r>
        <w:rPr>
          <w:rFonts w:ascii="Times New Roman" w:hAnsi="Times New Roman" w:cs="Times New Roman"/>
        </w:rPr>
        <w:t>с.   Кожевниково</w:t>
      </w:r>
      <w:r>
        <w:rPr>
          <w:rFonts w:ascii="Arial" w:hAnsi="Arial" w:cs="Arial"/>
        </w:rPr>
        <w:tab/>
      </w:r>
      <w:r>
        <w:rPr>
          <w:rFonts w:ascii="Times New Roman" w:hAnsi="Arial" w:cs="Times New Roman"/>
          <w:spacing w:val="-4"/>
        </w:rPr>
        <w:t>«</w:t>
      </w:r>
      <w:r>
        <w:rPr>
          <w:rFonts w:ascii="Times New Roman" w:hAnsi="Arial" w:cs="Times New Roman"/>
          <w:spacing w:val="-4"/>
        </w:rPr>
        <w:t xml:space="preserve">      </w:t>
      </w:r>
      <w:r>
        <w:rPr>
          <w:rFonts w:ascii="Times New Roman" w:hAnsi="Arial" w:cs="Times New Roman"/>
          <w:spacing w:val="-4"/>
        </w:rPr>
        <w:t>«</w:t>
      </w:r>
      <w:r>
        <w:rPr>
          <w:rFonts w:ascii="Times New Roman" w:hAnsi="Arial" w:cs="Times New Roman"/>
          <w:spacing w:val="-4"/>
        </w:rPr>
        <w:t xml:space="preserve">   </w:t>
      </w:r>
      <w:r>
        <w:rPr>
          <w:rFonts w:ascii="Times New Roman" w:hAnsi="Arial" w:cs="Times New Roman"/>
        </w:rPr>
        <w:tab/>
        <w:t xml:space="preserve">  20</w:t>
      </w:r>
      <w:r>
        <w:rPr>
          <w:rFonts w:ascii="Times New Roman" w:hAnsi="Arial" w:cs="Times New Roman"/>
        </w:rPr>
        <w:tab/>
      </w:r>
      <w:r>
        <w:rPr>
          <w:rFonts w:ascii="Times New Roman" w:hAnsi="Times New Roman" w:cs="Times New Roman"/>
        </w:rPr>
        <w:t>года</w:t>
      </w:r>
    </w:p>
    <w:p w:rsidR="00D36054" w:rsidRDefault="00D36054" w:rsidP="00FA4C24">
      <w:pPr>
        <w:shd w:val="clear" w:color="auto" w:fill="FFFFFF"/>
        <w:spacing w:before="216" w:line="226" w:lineRule="exact"/>
        <w:ind w:left="48" w:right="346" w:firstLine="475"/>
        <w:jc w:val="both"/>
      </w:pPr>
      <w:r>
        <w:rPr>
          <w:rFonts w:ascii="Times New Roman" w:hAnsi="Times New Roman" w:cs="Times New Roman"/>
        </w:rPr>
        <w:t>Администрация Кожевниковского района, от имени которой  действует ООО «Селькомхоз»,   именуемый в дальнейшем</w:t>
      </w:r>
      <w:r>
        <w:t xml:space="preserve"> </w:t>
      </w:r>
      <w:r>
        <w:rPr>
          <w:rFonts w:ascii="Times New Roman" w:hAnsi="Times New Roman" w:cs="Times New Roman"/>
        </w:rPr>
        <w:t>«Администрация»,   в  лице  директора  Жулина   Вячеслава  Александровича, действующего на   основании  Устава,   с</w:t>
      </w:r>
      <w:r>
        <w:t xml:space="preserve"> </w:t>
      </w:r>
      <w:r>
        <w:rPr>
          <w:rFonts w:ascii="Times New Roman" w:hAnsi="Times New Roman" w:cs="Times New Roman"/>
        </w:rPr>
        <w:t>одной   стороны,   и _____________________________________</w:t>
      </w:r>
    </w:p>
    <w:p w:rsidR="00D36054" w:rsidRDefault="00D36054" w:rsidP="00FA4C24">
      <w:pPr>
        <w:shd w:val="clear" w:color="auto" w:fill="FFFFFF"/>
        <w:tabs>
          <w:tab w:val="left" w:leader="underscore" w:pos="9125"/>
        </w:tabs>
        <w:spacing w:line="226" w:lineRule="exact"/>
        <w:ind w:left="34"/>
        <w:jc w:val="both"/>
      </w:pPr>
      <w:r>
        <w:rPr>
          <w:rFonts w:ascii="Times New Roman" w:hAnsi="Times New Roman" w:cs="Times New Roman"/>
        </w:rPr>
        <w:t xml:space="preserve">именуемое   в  дальнейшем   «Субъект   предпринимательств»,   в  лице  </w:t>
      </w:r>
      <w:r>
        <w:rPr>
          <w:rFonts w:ascii="Times New Roman" w:hAnsi="Times New Roman" w:cs="Times New Roman"/>
        </w:rPr>
        <w:tab/>
      </w:r>
    </w:p>
    <w:p w:rsidR="00D36054" w:rsidRDefault="00D36054" w:rsidP="00FA4C24">
      <w:pPr>
        <w:shd w:val="clear" w:color="auto" w:fill="FFFFFF"/>
        <w:tabs>
          <w:tab w:val="left" w:leader="underscore" w:pos="3538"/>
          <w:tab w:val="left" w:leader="underscore" w:pos="9000"/>
        </w:tabs>
        <w:spacing w:line="226" w:lineRule="exact"/>
        <w:ind w:left="29"/>
        <w:jc w:val="both"/>
      </w:pPr>
      <w:r>
        <w:rPr>
          <w:rFonts w:ascii="Times New Roman" w:hAnsi="Times New Roman" w:cs="Times New Roman"/>
        </w:rPr>
        <w:tab/>
        <w:t xml:space="preserve">,   действующего  на   основании  </w:t>
      </w:r>
      <w:r>
        <w:rPr>
          <w:rFonts w:ascii="Times New Roman" w:hAnsi="Times New Roman" w:cs="Times New Roman"/>
        </w:rPr>
        <w:tab/>
        <w:t>,</w:t>
      </w:r>
    </w:p>
    <w:p w:rsidR="00D36054" w:rsidRDefault="00D36054" w:rsidP="00FA4C24">
      <w:pPr>
        <w:shd w:val="clear" w:color="auto" w:fill="FFFFFF"/>
        <w:spacing w:line="226" w:lineRule="exact"/>
        <w:ind w:left="58" w:right="346"/>
        <w:jc w:val="both"/>
      </w:pPr>
      <w:r>
        <w:rPr>
          <w:rFonts w:ascii="Times New Roman" w:hAnsi="Times New Roman" w:cs="Times New Roman"/>
        </w:rPr>
        <w:t>с       другой     стороны,      при     совместном     упоминании     именуемые     в     дальнейшем «Стороны»,   заключили   настоящее   Соглашение   о  нижеследующем:</w:t>
      </w:r>
    </w:p>
    <w:p w:rsidR="00D36054" w:rsidRDefault="00D36054">
      <w:pPr>
        <w:shd w:val="clear" w:color="auto" w:fill="FFFFFF"/>
        <w:spacing w:before="278"/>
        <w:ind w:left="38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1. Предмет соглашения</w:t>
      </w:r>
    </w:p>
    <w:p w:rsidR="00D36054" w:rsidRDefault="00D36054">
      <w:pPr>
        <w:shd w:val="clear" w:color="auto" w:fill="FFFFFF"/>
        <w:tabs>
          <w:tab w:val="left" w:pos="1104"/>
        </w:tabs>
        <w:spacing w:before="283" w:line="269" w:lineRule="exact"/>
        <w:ind w:left="29" w:right="5" w:firstLine="562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настоящим Соглашением Субъект предпринимательства организует на принадлежащих ему территориях предварительное накопление отработанных ртутьсодержащих ламп (далее - ОРЛ) потребителей - физических лиц в целях осуществления их последующего сбора, размещения, обезвреживания и использования в соответствии с требованиями действующего законодательства Российской Федерации.</w:t>
      </w:r>
    </w:p>
    <w:p w:rsidR="00D36054" w:rsidRDefault="00D36054">
      <w:pPr>
        <w:shd w:val="clear" w:color="auto" w:fill="FFFFFF"/>
        <w:spacing w:line="269" w:lineRule="exact"/>
        <w:ind w:left="19" w:right="10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Администрация в установленном действующим законодательством и муниципальными правовыми актами Кожевниковского района порядке осуществляет информирование потребителей - физических лиц о порядке предварительного накопления и сбора ОРЛ на территории муниципального образования "Кожевниковский район», а также осуществляет взаимодействие с Субъектом предпринимательства по текущим вопросам реализации настоящего Соглашения и содействует развитию на территории Кожевниковского района деятельности по предварительному накоплению ОРЛ.</w:t>
      </w:r>
    </w:p>
    <w:p w:rsidR="00D36054" w:rsidRDefault="00D36054">
      <w:pPr>
        <w:shd w:val="clear" w:color="auto" w:fill="FFFFFF"/>
        <w:tabs>
          <w:tab w:val="left" w:pos="1291"/>
        </w:tabs>
        <w:spacing w:line="269" w:lineRule="exact"/>
        <w:ind w:left="14" w:firstLine="571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Осуществляемая Субъектом предпринимательства деятельность по предварительному накоплению ОРЛ потребителей - физических лиц не является сбором отходов в понимании статьи 1 Федерального закона от 24.06.1998 N 89-ФЗ "Об отходах производства и потребления" и представляет собой деятельность потребителя ртутьсодержащих ламп по временному складированию (на срок до 6 месяцев) ОРЛ в целях их последующей передачи специализированной организации, осуществляющей сбор, использование, обезвреживание, транспортирование и размещение отработанных ртутьсодержащих ламп, имеющей лицензию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опасности.</w:t>
      </w:r>
    </w:p>
    <w:p w:rsidR="00D36054" w:rsidRDefault="00D36054">
      <w:pPr>
        <w:shd w:val="clear" w:color="auto" w:fill="FFFFFF"/>
        <w:tabs>
          <w:tab w:val="left" w:pos="1022"/>
        </w:tabs>
        <w:spacing w:line="269" w:lineRule="exact"/>
        <w:ind w:right="10" w:firstLine="576"/>
        <w:jc w:val="both"/>
      </w:pPr>
      <w:r>
        <w:rPr>
          <w:rFonts w:ascii="Times New Roman" w:hAnsi="Times New Roman" w:cs="Times New Roman"/>
          <w:spacing w:val="-13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Используемые в настоящем Соглашении термины и определения понимаются Сторонами в их смысловом значении, определенном в Федеральном законе от 24.06.1998 N 89-ФЗ "Об отходах производства и потребления", Правилах обращения с отходами производства  и   потребления  в  части  осветительных  устройств,   электрических  ламп,</w:t>
      </w:r>
    </w:p>
    <w:p w:rsidR="00D36054" w:rsidRDefault="00D36054">
      <w:pPr>
        <w:shd w:val="clear" w:color="auto" w:fill="FFFFFF"/>
        <w:tabs>
          <w:tab w:val="left" w:pos="1022"/>
        </w:tabs>
        <w:spacing w:line="269" w:lineRule="exact"/>
        <w:ind w:right="10" w:firstLine="576"/>
        <w:jc w:val="both"/>
        <w:sectPr w:rsidR="00D36054">
          <w:pgSz w:w="11909" w:h="16834"/>
          <w:pgMar w:top="1440" w:right="770" w:bottom="720" w:left="1654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spacing w:line="274" w:lineRule="exact"/>
        <w:ind w:left="19"/>
        <w:jc w:val="both"/>
      </w:pPr>
      <w:r>
        <w:rPr>
          <w:rFonts w:ascii="Times New Roman" w:hAnsi="Times New Roman" w:cs="Times New Roman"/>
          <w:sz w:val="24"/>
          <w:szCs w:val="24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03.09.2010 N 681 (далее по тексту - Правила), существующих санитарных нормах и правилах, а также иных правовых актах.</w:t>
      </w:r>
    </w:p>
    <w:p w:rsidR="00D36054" w:rsidRDefault="00D36054">
      <w:pPr>
        <w:shd w:val="clear" w:color="auto" w:fill="FFFFFF"/>
        <w:spacing w:before="283"/>
        <w:ind w:left="14"/>
        <w:jc w:val="center"/>
      </w:pPr>
      <w:r>
        <w:rPr>
          <w:rFonts w:ascii="Times New Roman" w:hAnsi="Times New Roman" w:cs="Times New Roman"/>
          <w:sz w:val="24"/>
          <w:szCs w:val="24"/>
        </w:rPr>
        <w:t>2. Обязанности и права Сторон</w:t>
      </w:r>
    </w:p>
    <w:p w:rsidR="00D36054" w:rsidRDefault="00D36054">
      <w:pPr>
        <w:shd w:val="clear" w:color="auto" w:fill="FFFFFF"/>
        <w:spacing w:before="274" w:line="274" w:lineRule="exact"/>
        <w:ind w:left="571"/>
      </w:pPr>
      <w:r>
        <w:rPr>
          <w:rFonts w:ascii="Times New Roman" w:hAnsi="Times New Roman" w:cs="Times New Roman"/>
          <w:sz w:val="24"/>
          <w:szCs w:val="24"/>
        </w:rPr>
        <w:t>2.1. Субъект предпринимательства обязуется:</w:t>
      </w:r>
    </w:p>
    <w:p w:rsidR="00D36054" w:rsidRDefault="00D36054" w:rsidP="009B262E">
      <w:pPr>
        <w:numPr>
          <w:ilvl w:val="0"/>
          <w:numId w:val="7"/>
        </w:numPr>
        <w:shd w:val="clear" w:color="auto" w:fill="FFFFFF"/>
        <w:tabs>
          <w:tab w:val="left" w:pos="1176"/>
        </w:tabs>
        <w:spacing w:line="274" w:lineRule="exact"/>
        <w:ind w:left="19" w:right="14" w:firstLine="53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на территории принадлежащих Субъекту предпринимательства земельных участков, зданий, строений, сооружений,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предварительное накопление ОРЛ потребителей - физических лиц, а также ОРЛ, образующихся в результате хозяйственной деятельности Субъекта предпринимательства;</w:t>
      </w:r>
    </w:p>
    <w:p w:rsidR="00D36054" w:rsidRDefault="00D36054" w:rsidP="009B262E">
      <w:pPr>
        <w:numPr>
          <w:ilvl w:val="0"/>
          <w:numId w:val="7"/>
        </w:numPr>
        <w:shd w:val="clear" w:color="auto" w:fill="FFFFFF"/>
        <w:tabs>
          <w:tab w:val="left" w:pos="1176"/>
        </w:tabs>
        <w:spacing w:before="5" w:line="274" w:lineRule="exact"/>
        <w:ind w:left="19" w:right="14" w:firstLine="53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места предварительного накопления ОРЛ, указанные в пункте 2.1.1 настоящего Соглашения, специальной тарой для сбора ОРЛ; определить ответственных за организацию предварительного накопления лиц, а также обеспечить соблюдение </w:t>
      </w:r>
      <w:r w:rsidRPr="00FA4C2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осуществлении предварительного накопления ОРЛ иных требований Правил, санитарных правил и норм, положений иных правовых актов;</w:t>
      </w:r>
    </w:p>
    <w:p w:rsidR="00D36054" w:rsidRPr="00FA4C24" w:rsidRDefault="00D36054" w:rsidP="009B262E">
      <w:pPr>
        <w:numPr>
          <w:ilvl w:val="0"/>
          <w:numId w:val="7"/>
        </w:numPr>
        <w:shd w:val="clear" w:color="auto" w:fill="FFFFFF"/>
        <w:tabs>
          <w:tab w:val="left" w:pos="1176"/>
        </w:tabs>
        <w:spacing w:line="274" w:lineRule="exact"/>
        <w:ind w:left="19" w:right="29" w:firstLine="538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в установленном порядке договор (договоры) с юридическим(-и) лицом(-ами) или индивидуальным(-и) предпринимателем(-ями),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опасности, на оказание услуг по сбору, транспортировке, обезвреживанию и размещению </w:t>
      </w:r>
      <w:r w:rsidRPr="00FA4C24">
        <w:rPr>
          <w:rFonts w:ascii="Times New Roman" w:hAnsi="Times New Roman" w:cs="Times New Roman"/>
          <w:bCs/>
          <w:sz w:val="24"/>
          <w:szCs w:val="24"/>
        </w:rPr>
        <w:t>ОРЛ;</w:t>
      </w:r>
    </w:p>
    <w:p w:rsidR="00D36054" w:rsidRDefault="00D36054">
      <w:pPr>
        <w:shd w:val="clear" w:color="auto" w:fill="FFFFFF"/>
        <w:tabs>
          <w:tab w:val="left" w:pos="1238"/>
        </w:tabs>
        <w:spacing w:before="5" w:line="274" w:lineRule="exact"/>
        <w:ind w:left="10" w:right="29" w:firstLine="547"/>
        <w:jc w:val="both"/>
      </w:pPr>
      <w:r w:rsidRPr="00FA4C24">
        <w:rPr>
          <w:rFonts w:ascii="Times New Roman" w:hAnsi="Times New Roman" w:cs="Times New Roman"/>
          <w:bCs/>
          <w:spacing w:val="-4"/>
          <w:sz w:val="24"/>
          <w:szCs w:val="24"/>
        </w:rPr>
        <w:t>2.1.4.</w:t>
      </w:r>
      <w:r w:rsidRPr="00FA4C2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вести Журнал учета ОРЛ, представленных для хранения потребителями - физическими лицами в местах предварительного накопления Субъекта предпринимательства. В Журнале учета отражается количество представленных для хранения потребителем - физическим лицом ОРЛ, а также внесенная собственноручно потребителем - физическим лицом дата представления ОРЛ и подпись физического лица, подпись уполномоченного лица Субъекта предпринимательства, осуществившего прием для обеспечения временного хранения ОРЛ от потребителя;</w:t>
      </w:r>
    </w:p>
    <w:p w:rsidR="00D36054" w:rsidRDefault="00D36054" w:rsidP="009B262E">
      <w:pPr>
        <w:numPr>
          <w:ilvl w:val="0"/>
          <w:numId w:val="8"/>
        </w:numPr>
        <w:shd w:val="clear" w:color="auto" w:fill="FFFFFF"/>
        <w:tabs>
          <w:tab w:val="left" w:pos="1162"/>
        </w:tabs>
        <w:spacing w:line="274" w:lineRule="exact"/>
        <w:ind w:right="43" w:firstLine="542"/>
        <w:jc w:val="both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в срок до 10 числа месяца, следующего за отчетным, представлять Администрации отчет о количестве размещенных в местах предварительного накопления ОРЛ, указанных в пункте 2.1.1 настоящего Соглашения, ОРЛ потребителей - физических лиц, а в случае представления Субъекту предпринимательства за счет средств бюджета муниципального образования "Кожевниковский район» денежных выплат в целях возмещения расходов на привлечение специализированных организаций - также и информации о финансовых затратах Субъекта предпринимательства, связанных с привлечением специализированных организаций для организации сбора, транспортировки, обезвреживания и размещения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ОРЛ, </w:t>
      </w:r>
      <w:r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документов;</w:t>
      </w:r>
    </w:p>
    <w:p w:rsidR="00D36054" w:rsidRDefault="00D36054" w:rsidP="009B262E">
      <w:pPr>
        <w:numPr>
          <w:ilvl w:val="0"/>
          <w:numId w:val="8"/>
        </w:numPr>
        <w:shd w:val="clear" w:color="auto" w:fill="FFFFFF"/>
        <w:tabs>
          <w:tab w:val="left" w:pos="1162"/>
        </w:tabs>
        <w:spacing w:line="274" w:lineRule="exact"/>
        <w:ind w:right="58" w:firstLine="5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контроля исполнения соглашения обеспечить доступ к местам предварительного накопления ОРЛ, указанным в пункте 2.1.1 настоящего Соглашения, а также к документам учета представленных потребителями - физическими лицами ОРЛ уполномоченных сотрудников Администрации;</w:t>
      </w:r>
    </w:p>
    <w:p w:rsidR="00D36054" w:rsidRDefault="00D36054">
      <w:pPr>
        <w:shd w:val="clear" w:color="auto" w:fill="FFFFFF"/>
        <w:tabs>
          <w:tab w:val="left" w:pos="1301"/>
        </w:tabs>
        <w:spacing w:line="274" w:lineRule="exact"/>
        <w:ind w:right="58" w:firstLine="542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ab/>
        <w:t>осуществлять информирование населения муниципального образования "Кожевниковский район» об осуществлении Субъектом предпринимательства предварительного накопления ОРЛ, а также о порядке и условиях представления потребителями ОРЛ для хранения;</w:t>
      </w:r>
    </w:p>
    <w:p w:rsidR="00D36054" w:rsidRDefault="00D36054">
      <w:pPr>
        <w:shd w:val="clear" w:color="auto" w:fill="FFFFFF"/>
        <w:tabs>
          <w:tab w:val="left" w:pos="1301"/>
        </w:tabs>
        <w:spacing w:line="274" w:lineRule="exact"/>
        <w:ind w:right="58" w:firstLine="542"/>
        <w:jc w:val="both"/>
        <w:sectPr w:rsidR="00D36054">
          <w:pgSz w:w="11909" w:h="16834"/>
          <w:pgMar w:top="1234" w:right="557" w:bottom="360" w:left="1848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tabs>
          <w:tab w:val="left" w:pos="1416"/>
        </w:tabs>
        <w:spacing w:line="274" w:lineRule="exact"/>
        <w:ind w:left="14" w:firstLine="54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ab/>
        <w:t>информировать Администрацию о прекращении деятельности по предварительному накоплению ОРЛ потребителей - физических лиц в срок не позднее чем</w:t>
      </w:r>
      <w:r>
        <w:rPr>
          <w:rFonts w:ascii="Times New Roman" w:hAnsi="Times New Roman" w:cs="Times New Roman"/>
          <w:sz w:val="24"/>
          <w:szCs w:val="24"/>
        </w:rPr>
        <w:br/>
        <w:t>за один месяц до дня прекращения указанной деятельности;</w:t>
      </w:r>
    </w:p>
    <w:p w:rsidR="00D36054" w:rsidRDefault="00D36054">
      <w:pPr>
        <w:shd w:val="clear" w:color="auto" w:fill="FFFFFF"/>
        <w:tabs>
          <w:tab w:val="left" w:pos="1325"/>
        </w:tabs>
        <w:spacing w:line="274" w:lineRule="exact"/>
        <w:ind w:left="14" w:firstLine="547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2.1.9.</w:t>
      </w:r>
      <w:r>
        <w:rPr>
          <w:rFonts w:ascii="Times New Roman" w:hAnsi="Times New Roman" w:cs="Times New Roman"/>
          <w:sz w:val="24"/>
          <w:szCs w:val="24"/>
        </w:rPr>
        <w:tab/>
        <w:t>назначить из числа сотрудников Субъекта предпринимательства лиц, уполномоченных на взаимодействие по вопросам исполнения настоящего Соглашения с Администрацией, довести до Администрации их контактные реквизиты (почтовые адреса, номера телефонов, факсов, адреса электронной почты и т.д.).</w:t>
      </w:r>
    </w:p>
    <w:p w:rsidR="00D36054" w:rsidRDefault="00D36054">
      <w:pPr>
        <w:shd w:val="clear" w:color="auto" w:fill="FFFFFF"/>
        <w:tabs>
          <w:tab w:val="left" w:pos="979"/>
        </w:tabs>
        <w:spacing w:line="274" w:lineRule="exact"/>
        <w:ind w:left="557"/>
      </w:pPr>
      <w:r>
        <w:rPr>
          <w:rFonts w:ascii="Times New Roman" w:hAnsi="Times New Roman" w:cs="Times New Roman"/>
          <w:spacing w:val="-7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Субъект предпринимательства вправе:</w:t>
      </w:r>
    </w:p>
    <w:p w:rsidR="00D36054" w:rsidRDefault="00D36054" w:rsidP="009B26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274" w:lineRule="exact"/>
        <w:ind w:left="14" w:right="5" w:firstLine="55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коммерческие условия приема от потребителей -физических лиц ОРЛ;</w:t>
      </w:r>
    </w:p>
    <w:p w:rsidR="00D36054" w:rsidRDefault="00D36054" w:rsidP="009B26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before="5" w:line="274" w:lineRule="exact"/>
        <w:ind w:left="14" w:right="5" w:firstLine="55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об осуществлении предварительного накопления ОРЛ в коммерческих и рекламных целях при условии соблюдения требований действующего законодательства Российской Федерации о защите конкуренции и о рекламе;</w:t>
      </w:r>
    </w:p>
    <w:p w:rsidR="00D36054" w:rsidRDefault="00D36054" w:rsidP="009B26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before="5" w:line="274" w:lineRule="exact"/>
        <w:ind w:left="14" w:right="14" w:firstLine="55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законодательством Российской Федерации и Томской области, а также муниципальными правовыми актами муниципального образования «Кожевниковский район»,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стимулирования.</w:t>
      </w:r>
    </w:p>
    <w:p w:rsidR="00D36054" w:rsidRDefault="00D36054">
      <w:pPr>
        <w:shd w:val="clear" w:color="auto" w:fill="FFFFFF"/>
        <w:tabs>
          <w:tab w:val="left" w:pos="1358"/>
        </w:tabs>
        <w:spacing w:line="274" w:lineRule="exact"/>
        <w:ind w:left="14" w:right="19" w:firstLine="54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  <w:t>в установленном порядке прекратить деятельность по организации предварительного накопления ОРЛ потребителей - физических лиц с соблюдением требований пункта 2.1.8 настоящего Соглашения.</w:t>
      </w:r>
    </w:p>
    <w:p w:rsidR="00D36054" w:rsidRDefault="00D36054">
      <w:pPr>
        <w:shd w:val="clear" w:color="auto" w:fill="FFFFFF"/>
        <w:tabs>
          <w:tab w:val="left" w:pos="979"/>
        </w:tabs>
        <w:spacing w:line="274" w:lineRule="exact"/>
        <w:ind w:left="557"/>
      </w:pPr>
      <w:r>
        <w:rPr>
          <w:rFonts w:ascii="Times New Roman" w:hAnsi="Times New Roman" w:cs="Times New Roman"/>
          <w:spacing w:val="-6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Администрация обязуется:</w:t>
      </w:r>
    </w:p>
    <w:p w:rsidR="00D36054" w:rsidRDefault="00D36054">
      <w:pPr>
        <w:shd w:val="clear" w:color="auto" w:fill="FFFFFF"/>
        <w:tabs>
          <w:tab w:val="left" w:pos="1325"/>
        </w:tabs>
        <w:spacing w:line="274" w:lineRule="exact"/>
        <w:ind w:left="19" w:right="19" w:firstLine="54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  <w:t>осуществлять информирование населения муниципального образования "Кожевниковский район» о существующем в городе порядке предварительного накопления, сбора, использования, обезвреживания, транспортирования, размещения ОРЛ;</w:t>
      </w:r>
    </w:p>
    <w:p w:rsidR="00D36054" w:rsidRDefault="00D36054">
      <w:pPr>
        <w:shd w:val="clear" w:color="auto" w:fill="FFFFFF"/>
        <w:tabs>
          <w:tab w:val="left" w:pos="1522"/>
        </w:tabs>
        <w:spacing w:line="274" w:lineRule="exact"/>
        <w:ind w:left="10" w:right="19" w:firstLine="552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  <w:t>при необходимости оказывать Субъекту предпринимательства консультационную и методическую помощь в вопросах, касающихся организации на территории муниципального образования "Кожевниковский район» сбора ОРЛ;</w:t>
      </w:r>
    </w:p>
    <w:p w:rsidR="00D36054" w:rsidRDefault="00D36054" w:rsidP="009B262E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274" w:lineRule="exact"/>
        <w:ind w:left="5" w:right="29" w:firstLine="54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и в порядке, предусмотренных действующим законодательством и муниципальными правовыми актами МО «Кожевниковский район», осуществлять содействие и стимулирование деятельности Субъекта предпринимательства по предварительному накоплению ОРЛ потребителей - физических лиц, в том числе путем представления выплат из бюджетов соответствующих уровней в целях возмещения расходов на привлечение специализированных организаций;</w:t>
      </w:r>
    </w:p>
    <w:p w:rsidR="00D36054" w:rsidRDefault="00D36054" w:rsidP="009B262E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274" w:lineRule="exact"/>
        <w:ind w:left="5" w:right="34" w:firstLine="54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из числа сотрудников Администрации лиц, уполномоченных на взаимодействие по вопросам исполнения настоящего Соглашения с Субъектом предпринимательства, довести до Субъекта предпринимательства их контактные реквизиты (почтовые адреса, номера телефонов, факсов, адреса электронной почты и т.д.).</w:t>
      </w:r>
    </w:p>
    <w:p w:rsidR="00D36054" w:rsidRDefault="00D36054">
      <w:pPr>
        <w:shd w:val="clear" w:color="auto" w:fill="FFFFFF"/>
        <w:tabs>
          <w:tab w:val="left" w:pos="979"/>
        </w:tabs>
        <w:spacing w:line="274" w:lineRule="exact"/>
        <w:ind w:left="557"/>
      </w:pPr>
      <w:r>
        <w:rPr>
          <w:rFonts w:ascii="Times New Roman" w:hAnsi="Times New Roman" w:cs="Times New Roman"/>
          <w:spacing w:val="-8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Администрация вправе:</w:t>
      </w:r>
    </w:p>
    <w:p w:rsidR="00D36054" w:rsidRDefault="00D36054" w:rsidP="009B262E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right="24" w:firstLine="54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исполнением Субъектом предпринимательства обязательств, предусмотренных настоящим Соглашением, в том числе в формах, предусмотренных пунктами 2.1.4, 2.1.6 настоящего Соглашения;</w:t>
      </w:r>
    </w:p>
    <w:p w:rsidR="00D36054" w:rsidRDefault="00D36054" w:rsidP="009B262E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right="53" w:firstLine="5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D36054" w:rsidRDefault="00D36054">
      <w:pPr>
        <w:shd w:val="clear" w:color="auto" w:fill="FFFFFF"/>
        <w:spacing w:before="274"/>
        <w:ind w:right="48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3. Ответственность Сторон</w:t>
      </w:r>
    </w:p>
    <w:p w:rsidR="00D36054" w:rsidRDefault="00D36054">
      <w:pPr>
        <w:shd w:val="clear" w:color="auto" w:fill="FFFFFF"/>
        <w:spacing w:before="274"/>
        <w:ind w:right="48"/>
        <w:jc w:val="center"/>
        <w:sectPr w:rsidR="00D36054">
          <w:pgSz w:w="11909" w:h="16834"/>
          <w:pgMar w:top="1440" w:right="523" w:bottom="360" w:left="1911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tabs>
          <w:tab w:val="left" w:pos="1046"/>
        </w:tabs>
        <w:spacing w:line="274" w:lineRule="exact"/>
        <w:ind w:left="38" w:firstLine="552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D36054" w:rsidRDefault="00D36054">
      <w:pPr>
        <w:shd w:val="clear" w:color="auto" w:fill="FFFFFF"/>
        <w:tabs>
          <w:tab w:val="left" w:pos="1205"/>
        </w:tabs>
        <w:spacing w:before="5" w:line="274" w:lineRule="exact"/>
        <w:ind w:left="34" w:right="5" w:firstLine="552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За нарушения установленного порядка сбора и вывоза бытовых и промышленных отходов, а также нарушения требований законодательства в области охраны окружающей среды и законодательства в области обеспечения санитарно- эпидемиологического благополучия населения при обращении с ОРЛ Субъект предпринимательства несет административную ответственность в соответствии с действующим законодательством Российской Федерации и Томской области.</w:t>
      </w:r>
    </w:p>
    <w:p w:rsidR="00D36054" w:rsidRDefault="00D36054">
      <w:pPr>
        <w:shd w:val="clear" w:color="auto" w:fill="FFFFFF"/>
        <w:tabs>
          <w:tab w:val="left" w:pos="250"/>
        </w:tabs>
        <w:spacing w:before="278"/>
        <w:ind w:left="19"/>
        <w:jc w:val="center"/>
      </w:pPr>
      <w:r>
        <w:rPr>
          <w:rFonts w:ascii="Times New Roman" w:hAnsi="Times New Roman" w:cs="Times New Roman"/>
          <w:spacing w:val="-8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Порядок разрешения споров</w:t>
      </w:r>
    </w:p>
    <w:p w:rsidR="00D36054" w:rsidRDefault="00D36054" w:rsidP="009B262E">
      <w:pPr>
        <w:numPr>
          <w:ilvl w:val="0"/>
          <w:numId w:val="12"/>
        </w:numPr>
        <w:shd w:val="clear" w:color="auto" w:fill="FFFFFF"/>
        <w:tabs>
          <w:tab w:val="left" w:pos="1070"/>
        </w:tabs>
        <w:spacing w:before="269" w:line="274" w:lineRule="exact"/>
        <w:ind w:left="34"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D36054" w:rsidRDefault="00D36054" w:rsidP="009B262E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274" w:lineRule="exact"/>
        <w:ind w:left="34" w:right="19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D36054" w:rsidRDefault="00D36054">
      <w:pPr>
        <w:shd w:val="clear" w:color="auto" w:fill="FFFFFF"/>
        <w:tabs>
          <w:tab w:val="left" w:pos="1181"/>
        </w:tabs>
        <w:spacing w:before="5" w:line="274" w:lineRule="exact"/>
        <w:ind w:left="34" w:right="24" w:firstLine="538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Применимым правом Стороны признают законодательство Российской</w:t>
      </w:r>
      <w:r>
        <w:rPr>
          <w:rFonts w:ascii="Times New Roman" w:hAnsi="Times New Roman" w:cs="Times New Roman"/>
          <w:sz w:val="24"/>
          <w:szCs w:val="24"/>
        </w:rPr>
        <w:br/>
        <w:t>Федерации.</w:t>
      </w:r>
    </w:p>
    <w:p w:rsidR="00D36054" w:rsidRDefault="00D36054">
      <w:pPr>
        <w:shd w:val="clear" w:color="auto" w:fill="FFFFFF"/>
        <w:tabs>
          <w:tab w:val="left" w:pos="235"/>
        </w:tabs>
        <w:spacing w:before="288"/>
        <w:jc w:val="center"/>
      </w:pPr>
      <w:r>
        <w:rPr>
          <w:rFonts w:ascii="Times New Roman" w:hAnsi="Times New Roman" w:cs="Times New Roman"/>
          <w:spacing w:val="-16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Прочие условия соглашения</w:t>
      </w:r>
    </w:p>
    <w:p w:rsidR="00D36054" w:rsidRDefault="00D36054" w:rsidP="009B262E">
      <w:pPr>
        <w:numPr>
          <w:ilvl w:val="0"/>
          <w:numId w:val="13"/>
        </w:numPr>
        <w:shd w:val="clear" w:color="auto" w:fill="FFFFFF"/>
        <w:tabs>
          <w:tab w:val="left" w:pos="1013"/>
        </w:tabs>
        <w:spacing w:before="274" w:line="274" w:lineRule="exact"/>
        <w:ind w:left="24" w:right="34" w:firstLine="55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</w:t>
      </w:r>
      <w:r w:rsidRPr="00FA4C24">
        <w:rPr>
          <w:rFonts w:ascii="Times New Roman" w:hAnsi="Times New Roman" w:cs="Times New Roman"/>
          <w:bCs/>
          <w:sz w:val="24"/>
          <w:szCs w:val="24"/>
        </w:rPr>
        <w:t>силу с даты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подписания </w:t>
      </w:r>
      <w:r w:rsidRPr="00FA4C2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FA4C24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 до полного выполнения Сторонами своих обязательств.</w:t>
      </w:r>
    </w:p>
    <w:p w:rsidR="00D36054" w:rsidRDefault="00D36054" w:rsidP="009B262E">
      <w:pPr>
        <w:numPr>
          <w:ilvl w:val="0"/>
          <w:numId w:val="13"/>
        </w:numPr>
        <w:shd w:val="clear" w:color="auto" w:fill="FFFFFF"/>
        <w:tabs>
          <w:tab w:val="left" w:pos="1013"/>
        </w:tabs>
        <w:spacing w:line="274" w:lineRule="exact"/>
        <w:ind w:left="24" w:right="34" w:firstLine="55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D36054" w:rsidRDefault="00D36054">
      <w:pPr>
        <w:shd w:val="clear" w:color="auto" w:fill="FFFFFF"/>
        <w:tabs>
          <w:tab w:val="left" w:pos="1195"/>
        </w:tabs>
        <w:spacing w:line="274" w:lineRule="exact"/>
        <w:ind w:left="24" w:right="38" w:firstLine="547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D36054" w:rsidRDefault="00D36054">
      <w:pPr>
        <w:shd w:val="clear" w:color="auto" w:fill="FFFFFF"/>
        <w:tabs>
          <w:tab w:val="left" w:pos="989"/>
        </w:tabs>
        <w:spacing w:line="274" w:lineRule="exact"/>
        <w:ind w:left="29" w:right="43" w:firstLine="538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по одному для каждой из</w:t>
      </w:r>
      <w:r>
        <w:rPr>
          <w:rFonts w:ascii="Times New Roman" w:hAnsi="Times New Roman" w:cs="Times New Roman"/>
          <w:sz w:val="24"/>
          <w:szCs w:val="24"/>
        </w:rPr>
        <w:br/>
        <w:t>Сторон, имеющих равную юридическую силу.</w:t>
      </w:r>
    </w:p>
    <w:p w:rsidR="00D36054" w:rsidRDefault="00D36054">
      <w:pPr>
        <w:shd w:val="clear" w:color="auto" w:fill="FFFFFF"/>
        <w:tabs>
          <w:tab w:val="left" w:pos="1056"/>
        </w:tabs>
        <w:spacing w:before="5" w:line="274" w:lineRule="exact"/>
        <w:ind w:left="14" w:right="38" w:firstLine="557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Во всем остальном, не предусмотренном настоящим Соглашением, Стороны будут руководствоваться действующим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br/>
        <w:t>Томской области, а также муниципальными правовыми актами МО «Кожевниковский</w:t>
      </w:r>
      <w:r>
        <w:rPr>
          <w:rFonts w:ascii="Times New Roman" w:hAnsi="Times New Roman" w:cs="Times New Roman"/>
          <w:sz w:val="24"/>
          <w:szCs w:val="24"/>
        </w:rPr>
        <w:br/>
        <w:t>район».</w:t>
      </w:r>
    </w:p>
    <w:p w:rsidR="00D36054" w:rsidRDefault="00D36054">
      <w:pPr>
        <w:shd w:val="clear" w:color="auto" w:fill="FFFFFF"/>
        <w:tabs>
          <w:tab w:val="left" w:pos="240"/>
        </w:tabs>
        <w:spacing w:before="278"/>
        <w:ind w:right="58"/>
        <w:jc w:val="center"/>
      </w:pPr>
      <w:r>
        <w:rPr>
          <w:rFonts w:ascii="Times New Roman" w:hAnsi="Times New Roman" w:cs="Times New Roman"/>
          <w:spacing w:val="-12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Адреса и реквизиты Сторон</w:t>
      </w:r>
    </w:p>
    <w:p w:rsidR="00D36054" w:rsidRDefault="00D36054">
      <w:pPr>
        <w:shd w:val="clear" w:color="auto" w:fill="FFFFFF"/>
        <w:tabs>
          <w:tab w:val="left" w:pos="5222"/>
        </w:tabs>
        <w:spacing w:before="264"/>
        <w:ind w:left="1339"/>
      </w:pPr>
      <w:r>
        <w:rPr>
          <w:rFonts w:ascii="Times New Roman" w:hAnsi="Times New Roman" w:cs="Times New Roman"/>
        </w:rPr>
        <w:t>Администрация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Субъект   предпринимательства</w:t>
      </w:r>
    </w:p>
    <w:p w:rsidR="00D36054" w:rsidRDefault="00D36054">
      <w:pPr>
        <w:framePr w:h="230" w:hRule="exact" w:hSpace="38" w:wrap="auto" w:vAnchor="text" w:hAnchor="text" w:x="6" w:y="625"/>
        <w:shd w:val="clear" w:color="auto" w:fill="FFFFFF"/>
      </w:pPr>
      <w:r>
        <w:rPr>
          <w:rFonts w:ascii="Times New Roman" w:hAnsi="Times New Roman" w:cs="Times New Roman"/>
        </w:rPr>
        <w:t>Адрес:</w:t>
      </w:r>
    </w:p>
    <w:p w:rsidR="00D36054" w:rsidRDefault="00D36054">
      <w:pPr>
        <w:framePr w:w="831" w:h="447" w:hRule="exact" w:hSpace="38" w:wrap="auto" w:vAnchor="text" w:hAnchor="text" w:x="6" w:y="1076"/>
        <w:shd w:val="clear" w:color="auto" w:fill="FFFFFF"/>
        <w:spacing w:line="221" w:lineRule="exact"/>
      </w:pPr>
      <w:r>
        <w:rPr>
          <w:rFonts w:ascii="Times New Roman" w:hAnsi="Times New Roman" w:cs="Times New Roman"/>
          <w:spacing w:val="-14"/>
        </w:rPr>
        <w:t xml:space="preserve">ИНН/КПП </w:t>
      </w:r>
      <w:r>
        <w:rPr>
          <w:rFonts w:ascii="Times New Roman" w:hAnsi="Times New Roman" w:cs="Times New Roman"/>
          <w:spacing w:val="-5"/>
        </w:rPr>
        <w:t>Сч.    N</w:t>
      </w:r>
    </w:p>
    <w:p w:rsidR="00D36054" w:rsidRDefault="00D36054">
      <w:pPr>
        <w:framePr w:w="341" w:h="461" w:hRule="exact" w:hSpace="38" w:wrap="auto" w:vAnchor="text" w:hAnchor="text" w:x="11" w:y="1743"/>
        <w:shd w:val="clear" w:color="auto" w:fill="FFFFFF"/>
      </w:pPr>
      <w:r>
        <w:rPr>
          <w:rFonts w:ascii="Times New Roman" w:hAnsi="Times New Roman" w:cs="Times New Roman"/>
        </w:rPr>
        <w:t>к/с</w:t>
      </w:r>
    </w:p>
    <w:p w:rsidR="00D36054" w:rsidRDefault="00D36054">
      <w:pPr>
        <w:framePr w:w="341" w:h="461" w:hRule="exact" w:hSpace="38" w:wrap="auto" w:vAnchor="text" w:hAnchor="text" w:x="11" w:y="1743"/>
        <w:shd w:val="clear" w:color="auto" w:fill="FFFFFF"/>
      </w:pPr>
      <w:r>
        <w:rPr>
          <w:rFonts w:ascii="Times New Roman" w:hAnsi="Times New Roman" w:cs="Times New Roman"/>
          <w:spacing w:val="-19"/>
        </w:rPr>
        <w:t>БИК</w:t>
      </w:r>
    </w:p>
    <w:p w:rsidR="00D36054" w:rsidRDefault="00D36054">
      <w:pPr>
        <w:framePr w:h="231" w:hRule="exact" w:hSpace="38" w:wrap="auto" w:vAnchor="text" w:hAnchor="text" w:x="-3" w:y="2631"/>
        <w:shd w:val="clear" w:color="auto" w:fill="FFFFFF"/>
      </w:pPr>
      <w:r>
        <w:rPr>
          <w:rFonts w:ascii="Times New Roman" w:hAnsi="Times New Roman" w:cs="Times New Roman"/>
        </w:rPr>
        <w:t>Директор</w:t>
      </w:r>
    </w:p>
    <w:p w:rsidR="00D36054" w:rsidRDefault="00D36054">
      <w:pPr>
        <w:shd w:val="clear" w:color="auto" w:fill="FFFFFF"/>
        <w:ind w:left="14"/>
      </w:pPr>
      <w:r>
        <w:rPr>
          <w:rFonts w:ascii="Times New Roman" w:hAnsi="Times New Roman" w:cs="Times New Roman"/>
        </w:rPr>
        <w:t>ООО  «Селькомхоз»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5"/>
        <w:gridCol w:w="826"/>
      </w:tblGrid>
      <w:tr w:rsidR="00D36054" w:rsidRPr="00796FAF">
        <w:trPr>
          <w:trHeight w:hRule="exact" w:val="686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  <w:spacing w:line="456" w:lineRule="exact"/>
              <w:ind w:right="91" w:firstLine="538"/>
            </w:pPr>
            <w:r w:rsidRPr="00796FAF">
              <w:rPr>
                <w:spacing w:val="-5"/>
              </w:rPr>
              <w:t>(</w:t>
            </w:r>
            <w:r>
              <w:rPr>
                <w:rFonts w:cs="Times New Roman"/>
                <w:spacing w:val="-5"/>
              </w:rPr>
              <w:t>наименование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организации</w:t>
            </w:r>
            <w:r>
              <w:rPr>
                <w:spacing w:val="-5"/>
              </w:rPr>
              <w:t xml:space="preserve">) </w:t>
            </w:r>
            <w:r>
              <w:rPr>
                <w:rFonts w:cs="Times New Roman"/>
              </w:rPr>
              <w:t>Адрес</w:t>
            </w:r>
            <w:r>
              <w:t>: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226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226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  <w:r>
              <w:rPr>
                <w:rFonts w:cs="Times New Roman"/>
              </w:rPr>
              <w:t>ИНН</w:t>
            </w:r>
            <w:r>
              <w:t>/</w:t>
            </w:r>
            <w:r>
              <w:rPr>
                <w:rFonts w:cs="Times New Roman"/>
              </w:rPr>
              <w:t>КПП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226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  <w:r>
              <w:rPr>
                <w:rFonts w:cs="Times New Roman"/>
              </w:rPr>
              <w:t>Сч</w:t>
            </w:r>
            <w:r>
              <w:t>. N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  <w:ind w:left="346"/>
            </w:pPr>
            <w:r>
              <w:rPr>
                <w:rFonts w:cs="Times New Roman"/>
              </w:rPr>
              <w:t>в</w:t>
            </w:r>
          </w:p>
        </w:tc>
      </w:tr>
      <w:tr w:rsidR="00D36054" w:rsidRPr="00796FAF">
        <w:trPr>
          <w:trHeight w:hRule="exact" w:val="221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226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  <w:r>
              <w:rPr>
                <w:rFonts w:cs="Times New Roman"/>
              </w:rPr>
              <w:t>к</w:t>
            </w:r>
            <w:r>
              <w:t>/</w:t>
            </w:r>
            <w:r>
              <w:rPr>
                <w:rFonts w:cs="Times New Roman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221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  <w:r>
              <w:rPr>
                <w:rFonts w:cs="Times New Roman"/>
              </w:rPr>
              <w:t>р</w:t>
            </w:r>
            <w:r>
              <w:t>/</w:t>
            </w:r>
            <w:r>
              <w:rPr>
                <w:rFonts w:cs="Times New Roman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221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  <w:r>
              <w:rPr>
                <w:rFonts w:cs="Times New Roman"/>
              </w:rPr>
              <w:t>БИК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</w:pPr>
          </w:p>
        </w:tc>
      </w:tr>
      <w:tr w:rsidR="00D36054" w:rsidRPr="00796FAF">
        <w:trPr>
          <w:trHeight w:hRule="exact" w:val="931"/>
        </w:trPr>
        <w:tc>
          <w:tcPr>
            <w:tcW w:w="3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  <w:ind w:left="394"/>
            </w:pPr>
            <w:r>
              <w:rPr>
                <w:rFonts w:cs="Times New Roman"/>
              </w:rPr>
              <w:t>Директор</w:t>
            </w:r>
          </w:p>
          <w:p w:rsidR="00D36054" w:rsidRPr="00796FAF" w:rsidRDefault="00D36054">
            <w:pPr>
              <w:shd w:val="clear" w:color="auto" w:fill="FFFFFF"/>
              <w:ind w:left="394"/>
            </w:pPr>
            <w:r w:rsidRPr="00796FAF">
              <w:t>/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054" w:rsidRPr="00796FAF" w:rsidRDefault="00D36054">
            <w:pPr>
              <w:shd w:val="clear" w:color="auto" w:fill="FFFFFF"/>
              <w:ind w:left="101"/>
            </w:pPr>
            <w:r w:rsidRPr="00796FAF">
              <w:t>/</w:t>
            </w:r>
          </w:p>
        </w:tc>
      </w:tr>
    </w:tbl>
    <w:p w:rsidR="00D36054" w:rsidRDefault="00D36054">
      <w:pPr>
        <w:shd w:val="clear" w:color="auto" w:fill="FFFFFF"/>
        <w:tabs>
          <w:tab w:val="left" w:pos="4714"/>
        </w:tabs>
      </w:pPr>
      <w:r>
        <w:rPr>
          <w:rFonts w:ascii="Times New Roman" w:hAnsi="Times New Roman" w:cs="Times New Roman"/>
          <w:spacing w:val="-3"/>
        </w:rPr>
        <w:t>М.П.</w:t>
      </w:r>
      <w:r>
        <w:rPr>
          <w:rFonts w:ascii="Arial" w:hAnsi="Times New Roman" w:cs="Arial"/>
        </w:rPr>
        <w:tab/>
      </w:r>
      <w:r>
        <w:rPr>
          <w:rFonts w:ascii="Times New Roman" w:hAnsi="Times New Roman" w:cs="Times New Roman"/>
        </w:rPr>
        <w:t>М.п.</w:t>
      </w:r>
    </w:p>
    <w:p w:rsidR="00D36054" w:rsidRDefault="00D36054">
      <w:pPr>
        <w:shd w:val="clear" w:color="auto" w:fill="FFFFFF"/>
        <w:tabs>
          <w:tab w:val="left" w:pos="4714"/>
        </w:tabs>
        <w:sectPr w:rsidR="00D36054">
          <w:pgSz w:w="11909" w:h="16834"/>
          <w:pgMar w:top="1243" w:right="646" w:bottom="360" w:left="1759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spacing w:line="274" w:lineRule="exact"/>
        <w:ind w:right="10"/>
        <w:jc w:val="right"/>
      </w:pPr>
      <w:r>
        <w:rPr>
          <w:rFonts w:ascii="Times New Roman" w:hAnsi="Times New Roman" w:cs="Times New Roman"/>
          <w:spacing w:val="-1"/>
          <w:sz w:val="24"/>
          <w:szCs w:val="24"/>
        </w:rPr>
        <w:t>Приложение 2</w:t>
      </w:r>
    </w:p>
    <w:p w:rsidR="00D36054" w:rsidRDefault="00D36054">
      <w:pPr>
        <w:shd w:val="clear" w:color="auto" w:fill="FFFFFF"/>
        <w:spacing w:line="274" w:lineRule="exact"/>
        <w:ind w:right="5"/>
        <w:jc w:val="right"/>
      </w:pPr>
      <w:r>
        <w:rPr>
          <w:rFonts w:ascii="Times New Roman" w:hAnsi="Times New Roman" w:cs="Times New Roman"/>
          <w:spacing w:val="-1"/>
          <w:sz w:val="24"/>
          <w:szCs w:val="24"/>
        </w:rPr>
        <w:t>к Положению</w:t>
      </w:r>
    </w:p>
    <w:p w:rsidR="00D36054" w:rsidRDefault="00D36054">
      <w:pPr>
        <w:shd w:val="clear" w:color="auto" w:fill="FFFFFF"/>
        <w:spacing w:line="274" w:lineRule="exact"/>
        <w:jc w:val="right"/>
      </w:pPr>
      <w:r>
        <w:rPr>
          <w:rFonts w:ascii="Times New Roman" w:hAnsi="Times New Roman" w:cs="Times New Roman"/>
          <w:sz w:val="24"/>
          <w:szCs w:val="24"/>
        </w:rPr>
        <w:t>об организации накопления, сбора и вывоза</w:t>
      </w:r>
    </w:p>
    <w:p w:rsidR="00D36054" w:rsidRDefault="00D36054">
      <w:pPr>
        <w:shd w:val="clear" w:color="auto" w:fill="FFFFFF"/>
        <w:spacing w:line="274" w:lineRule="exact"/>
        <w:ind w:right="10"/>
        <w:jc w:val="right"/>
      </w:pPr>
      <w:r>
        <w:rPr>
          <w:rFonts w:ascii="Times New Roman" w:hAnsi="Times New Roman" w:cs="Times New Roman"/>
          <w:sz w:val="24"/>
          <w:szCs w:val="24"/>
        </w:rPr>
        <w:t>отработанных ртутьсодержащих ламп на территории</w:t>
      </w:r>
    </w:p>
    <w:p w:rsidR="00D36054" w:rsidRDefault="00D36054">
      <w:pPr>
        <w:shd w:val="clear" w:color="auto" w:fill="FFFFFF"/>
        <w:spacing w:line="274" w:lineRule="exact"/>
        <w:ind w:right="14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"Кожевниковский район»</w:t>
      </w:r>
    </w:p>
    <w:p w:rsidR="00D36054" w:rsidRDefault="00D36054" w:rsidP="009135C1">
      <w:pPr>
        <w:shd w:val="clear" w:color="auto" w:fill="FFFFFF"/>
        <w:spacing w:before="278" w:line="274" w:lineRule="exact"/>
        <w:ind w:left="1430" w:right="1325"/>
        <w:jc w:val="center"/>
        <w:rPr>
          <w:rFonts w:ascii="Times New Roman" w:hAnsi="Times New Roman" w:cs="Times New Roman"/>
          <w:sz w:val="24"/>
          <w:szCs w:val="24"/>
        </w:rPr>
      </w:pPr>
    </w:p>
    <w:p w:rsidR="00D36054" w:rsidRDefault="00D36054" w:rsidP="009135C1">
      <w:pPr>
        <w:shd w:val="clear" w:color="auto" w:fill="FFFFFF"/>
        <w:spacing w:before="278" w:line="274" w:lineRule="exact"/>
        <w:ind w:left="1430" w:right="1325"/>
        <w:jc w:val="center"/>
      </w:pPr>
      <w:r>
        <w:rPr>
          <w:rFonts w:ascii="Times New Roman" w:hAnsi="Times New Roman" w:cs="Times New Roman"/>
          <w:sz w:val="24"/>
          <w:szCs w:val="24"/>
        </w:rPr>
        <w:t>Договор на оказание услуг по сбору, транспортированию и размещению</w:t>
      </w:r>
    </w:p>
    <w:p w:rsidR="00D36054" w:rsidRDefault="00D36054" w:rsidP="009135C1">
      <w:pPr>
        <w:shd w:val="clear" w:color="auto" w:fill="FFFFFF"/>
        <w:tabs>
          <w:tab w:val="left" w:leader="underscore" w:pos="4963"/>
        </w:tabs>
        <w:spacing w:line="274" w:lineRule="exact"/>
        <w:ind w:left="14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отработанных ртутьсодержащих ламп N</w:t>
      </w:r>
    </w:p>
    <w:p w:rsidR="00D36054" w:rsidRDefault="00D36054" w:rsidP="009135C1">
      <w:pPr>
        <w:shd w:val="clear" w:color="auto" w:fill="FFFFFF"/>
        <w:spacing w:line="274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(примерная рекомендуемая форма)</w:t>
      </w:r>
    </w:p>
    <w:p w:rsidR="00D36054" w:rsidRDefault="00D36054">
      <w:pPr>
        <w:shd w:val="clear" w:color="auto" w:fill="FFFFFF"/>
        <w:tabs>
          <w:tab w:val="left" w:pos="6552"/>
          <w:tab w:val="left" w:pos="8237"/>
        </w:tabs>
        <w:spacing w:before="269"/>
        <w:ind w:left="14"/>
      </w:pPr>
      <w:r>
        <w:rPr>
          <w:rFonts w:ascii="Times New Roman" w:hAnsi="Times New Roman" w:cs="Times New Roman"/>
        </w:rPr>
        <w:t>С.   Кожевникове»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pacing w:val="-6"/>
        </w:rPr>
        <w:t xml:space="preserve">«     »  </w:t>
      </w:r>
      <w:r>
        <w:rPr>
          <w:rFonts w:ascii="Arial" w:hAnsi="Arial" w:cs="Arial"/>
        </w:rPr>
        <w:tab/>
      </w:r>
      <w:r>
        <w:rPr>
          <w:rFonts w:ascii="Times New Roman" w:hAnsi="Arial" w:cs="Times New Roman"/>
        </w:rPr>
        <w:t xml:space="preserve">2 0        </w:t>
      </w:r>
      <w:r>
        <w:rPr>
          <w:rFonts w:ascii="Times New Roman" w:hAnsi="Times New Roman" w:cs="Times New Roman"/>
        </w:rPr>
        <w:t>года</w:t>
      </w:r>
    </w:p>
    <w:p w:rsidR="00D36054" w:rsidRDefault="00D36054">
      <w:pPr>
        <w:shd w:val="clear" w:color="auto" w:fill="FFFFFF"/>
        <w:spacing w:before="221" w:line="226" w:lineRule="exact"/>
        <w:ind w:left="10" w:right="1325" w:firstLine="461"/>
      </w:pPr>
      <w:r>
        <w:rPr>
          <w:rFonts w:ascii="Times New Roman" w:hAnsi="Times New Roman" w:cs="Times New Roman"/>
        </w:rPr>
        <w:t>ООО «Селькомхоз»,   именуемой  в  дальнейшем "Исполнитель",   в  лице  директора  Жулина   Вячеслава  Александровича, действующего  на   основании  Устава,   с  одной  стороны,</w:t>
      </w:r>
    </w:p>
    <w:p w:rsidR="00D36054" w:rsidRDefault="00D36054">
      <w:pPr>
        <w:shd w:val="clear" w:color="auto" w:fill="FFFFFF"/>
        <w:tabs>
          <w:tab w:val="left" w:leader="dot" w:pos="8045"/>
        </w:tabs>
        <w:spacing w:line="226" w:lineRule="exact"/>
        <w:ind w:left="5"/>
      </w:pPr>
      <w:r>
        <w:rPr>
          <w:rFonts w:ascii="Times New Roman" w:hAnsi="Times New Roman" w:cs="Times New Roman"/>
        </w:rPr>
        <w:t xml:space="preserve">и   </w:t>
      </w:r>
      <w:r>
        <w:rPr>
          <w:rFonts w:ascii="Times New Roman" w:hAnsi="Times New Roman" w:cs="Times New Roman"/>
        </w:rPr>
        <w:tab/>
        <w:t>,   в  лице</w:t>
      </w:r>
    </w:p>
    <w:p w:rsidR="00D36054" w:rsidRPr="009135C1" w:rsidRDefault="00D36054" w:rsidP="009135C1">
      <w:pPr>
        <w:shd w:val="clear" w:color="auto" w:fill="FFFFFF"/>
        <w:tabs>
          <w:tab w:val="left" w:leader="dot" w:pos="5746"/>
        </w:tabs>
        <w:spacing w:before="10" w:line="226" w:lineRule="exact"/>
        <w:ind w:left="38"/>
        <w:jc w:val="both"/>
        <w:rPr>
          <w:rFonts w:ascii="Times New Roman" w:hAnsi="Times New Roman" w:cs="Times New Roman"/>
        </w:rPr>
      </w:pPr>
      <w:r w:rsidRPr="009135C1">
        <w:rPr>
          <w:rFonts w:ascii="Times New Roman" w:hAnsi="Times New Roman" w:cs="Times New Roman"/>
        </w:rPr>
        <w:tab/>
        <w:t>, действующего на основании</w:t>
      </w:r>
    </w:p>
    <w:p w:rsidR="00D36054" w:rsidRDefault="00D36054">
      <w:pPr>
        <w:shd w:val="clear" w:color="auto" w:fill="FFFFFF"/>
        <w:tabs>
          <w:tab w:val="left" w:leader="dot" w:pos="3336"/>
        </w:tabs>
        <w:spacing w:line="226" w:lineRule="exact"/>
        <w:ind w:left="38"/>
      </w:pPr>
      <w:r w:rsidRPr="009135C1">
        <w:rPr>
          <w:rFonts w:ascii="Times New Roman" w:hAnsi="Times New Roman" w:cs="Times New Roman"/>
        </w:rPr>
        <w:tab/>
        <w:t>,</w:t>
      </w:r>
      <w:r>
        <w:t xml:space="preserve"> </w:t>
      </w:r>
      <w:r>
        <w:rPr>
          <w:rFonts w:cs="Times New Roman"/>
        </w:rPr>
        <w:t>именуемое</w:t>
      </w:r>
      <w:r>
        <w:t xml:space="preserve">  </w:t>
      </w:r>
      <w:r>
        <w:rPr>
          <w:rFonts w:cs="Times New Roman"/>
        </w:rPr>
        <w:t>в</w:t>
      </w:r>
      <w:r>
        <w:t xml:space="preserve">  </w:t>
      </w:r>
      <w:r>
        <w:rPr>
          <w:rFonts w:cs="Times New Roman"/>
        </w:rPr>
        <w:t>дальнейшем</w:t>
      </w:r>
      <w:r>
        <w:t xml:space="preserve"> "</w:t>
      </w:r>
      <w:r>
        <w:rPr>
          <w:rFonts w:cs="Times New Roman"/>
        </w:rPr>
        <w:t>Заказчик</w:t>
      </w:r>
      <w:r>
        <w:t xml:space="preserve">",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другой</w:t>
      </w:r>
    </w:p>
    <w:p w:rsidR="00D36054" w:rsidRDefault="00D36054">
      <w:pPr>
        <w:shd w:val="clear" w:color="auto" w:fill="FFFFFF"/>
        <w:spacing w:line="226" w:lineRule="exact"/>
        <w:ind w:left="10" w:right="365"/>
        <w:jc w:val="both"/>
      </w:pPr>
      <w:r>
        <w:rPr>
          <w:rFonts w:cs="Times New Roman"/>
        </w:rPr>
        <w:t>стороны</w:t>
      </w:r>
      <w:r>
        <w:t xml:space="preserve">,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совместном</w:t>
      </w:r>
      <w:r>
        <w:t xml:space="preserve"> </w:t>
      </w:r>
      <w:r>
        <w:rPr>
          <w:rFonts w:cs="Times New Roman"/>
        </w:rPr>
        <w:t>упоминании</w:t>
      </w:r>
      <w:r>
        <w:t xml:space="preserve"> </w:t>
      </w:r>
      <w:r>
        <w:rPr>
          <w:rFonts w:cs="Times New Roman"/>
        </w:rPr>
        <w:t>именуемые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дальнейшем</w:t>
      </w:r>
      <w:r>
        <w:t xml:space="preserve"> "</w:t>
      </w:r>
      <w:r>
        <w:rPr>
          <w:rFonts w:cs="Times New Roman"/>
        </w:rPr>
        <w:t>Стороны</w:t>
      </w:r>
      <w:r>
        <w:t xml:space="preserve">", </w:t>
      </w:r>
      <w:r>
        <w:rPr>
          <w:rFonts w:cs="Times New Roman"/>
        </w:rPr>
        <w:t>заключили</w:t>
      </w:r>
      <w:r>
        <w:t xml:space="preserve"> </w:t>
      </w:r>
      <w:r>
        <w:rPr>
          <w:rFonts w:cs="Times New Roman"/>
        </w:rPr>
        <w:t>настоящий</w:t>
      </w:r>
      <w:r>
        <w:t xml:space="preserve"> </w:t>
      </w:r>
      <w:r>
        <w:rPr>
          <w:rFonts w:cs="Times New Roman"/>
        </w:rPr>
        <w:t>Договор</w:t>
      </w:r>
      <w:r>
        <w:t xml:space="preserve"> (</w:t>
      </w:r>
      <w:r>
        <w:rPr>
          <w:rFonts w:cs="Times New Roman"/>
        </w:rPr>
        <w:t>далее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тексту</w:t>
      </w:r>
      <w:r>
        <w:t xml:space="preserve"> - </w:t>
      </w:r>
      <w:r>
        <w:rPr>
          <w:rFonts w:cs="Times New Roman"/>
        </w:rPr>
        <w:t>Договор</w:t>
      </w:r>
      <w:r>
        <w:t xml:space="preserve">) </w:t>
      </w:r>
      <w:r>
        <w:rPr>
          <w:rFonts w:cs="Times New Roman"/>
        </w:rPr>
        <w:t>о н</w:t>
      </w:r>
      <w:r>
        <w:t xml:space="preserve"> </w:t>
      </w:r>
      <w:r>
        <w:rPr>
          <w:rFonts w:cs="Times New Roman"/>
        </w:rPr>
        <w:t>иже</w:t>
      </w:r>
      <w:r>
        <w:t xml:space="preserve"> </w:t>
      </w:r>
      <w:r>
        <w:rPr>
          <w:rFonts w:cs="Times New Roman"/>
        </w:rPr>
        <w:t>еле</w:t>
      </w:r>
      <w:r>
        <w:t xml:space="preserve"> </w:t>
      </w:r>
      <w:r>
        <w:rPr>
          <w:rFonts w:cs="Times New Roman"/>
        </w:rPr>
        <w:t>дующем</w:t>
      </w:r>
      <w:r>
        <w:t>:</w:t>
      </w:r>
    </w:p>
    <w:p w:rsidR="00D36054" w:rsidRDefault="00D36054">
      <w:pPr>
        <w:shd w:val="clear" w:color="auto" w:fill="FFFFFF"/>
        <w:spacing w:before="283"/>
        <w:ind w:left="19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1. ПРЕДМЕТ ДОГОВОРА</w:t>
      </w:r>
    </w:p>
    <w:p w:rsidR="00D36054" w:rsidRDefault="00D36054">
      <w:pPr>
        <w:shd w:val="clear" w:color="auto" w:fill="FFFFFF"/>
        <w:tabs>
          <w:tab w:val="left" w:pos="1008"/>
        </w:tabs>
        <w:spacing w:before="278" w:line="274" w:lineRule="exact"/>
        <w:ind w:firstLine="566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Согласно настоящему Договору Исполнитель обязуется по заданию Заказчика оказывать услуги по сбору, транспортированию, размещению, обезвреживанию и дальнейшей переработке отработанных ртутьсодержащих ламп (далее по тексту Договора - ОРЛ).</w:t>
      </w:r>
    </w:p>
    <w:p w:rsidR="00D36054" w:rsidRDefault="00D36054">
      <w:pPr>
        <w:shd w:val="clear" w:color="auto" w:fill="FFFFFF"/>
        <w:spacing w:line="274" w:lineRule="exact"/>
        <w:ind w:left="10" w:right="10" w:firstLine="542"/>
        <w:jc w:val="both"/>
      </w:pPr>
      <w:r>
        <w:rPr>
          <w:rFonts w:ascii="Times New Roman" w:hAnsi="Times New Roman" w:cs="Times New Roman"/>
          <w:sz w:val="24"/>
          <w:szCs w:val="24"/>
        </w:rPr>
        <w:t>Заказчик обязуется принять и оплатить оказанные услуги в порядке и на условиях, предусмотренных настоящим Договором.</w:t>
      </w:r>
    </w:p>
    <w:p w:rsidR="00D36054" w:rsidRDefault="00D36054">
      <w:pPr>
        <w:shd w:val="clear" w:color="auto" w:fill="FFFFFF"/>
        <w:tabs>
          <w:tab w:val="left" w:pos="1008"/>
        </w:tabs>
        <w:spacing w:line="274" w:lineRule="exact"/>
        <w:ind w:right="10" w:firstLine="5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Перечень услуг и их стоимость определены в Прейскуранте цен Исполнителя, являющемся неотъемлемым приложением к настоящему Договору.</w:t>
      </w:r>
    </w:p>
    <w:p w:rsidR="00D36054" w:rsidRDefault="00D36054" w:rsidP="009135C1">
      <w:pPr>
        <w:shd w:val="clear" w:color="auto" w:fill="FFFFFF"/>
        <w:tabs>
          <w:tab w:val="left" w:pos="1099"/>
        </w:tabs>
        <w:spacing w:line="274" w:lineRule="exact"/>
        <w:ind w:right="5" w:firstLine="571"/>
        <w:jc w:val="both"/>
      </w:pPr>
      <w:r>
        <w:rPr>
          <w:rFonts w:ascii="Times New Roman" w:hAnsi="Times New Roman" w:cs="Times New Roman"/>
          <w:spacing w:val="-13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Исполнитель подтверждает наличие у него лицензии на осуществление деятельности по сбору, использованию, обезвреживанию, транспортировке, размещению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опасности (лицензия 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выдана</w:t>
      </w:r>
      <w:r>
        <w:rPr>
          <w:rFonts w:ascii="Times New Roman" w:hAnsi="Times New Roman" w:cs="Times New Roman"/>
          <w:sz w:val="24"/>
          <w:szCs w:val="24"/>
        </w:rPr>
        <w:t>),а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соответствие      Исполнителя      всем      иным      требованиям      действующего </w:t>
      </w:r>
      <w:r>
        <w:rPr>
          <w:rFonts w:ascii="Times New Roman" w:hAnsi="Times New Roman" w:cs="Times New Roman"/>
          <w:spacing w:val="-1"/>
          <w:sz w:val="24"/>
          <w:szCs w:val="24"/>
        </w:rPr>
        <w:t>законодательства,        предъявляемым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       специализированным        организациям,</w:t>
      </w:r>
      <w: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осуществляющим      деятельность      по      сбору,      транспортированию,      размещению, </w:t>
      </w:r>
      <w:r>
        <w:rPr>
          <w:rFonts w:ascii="Times New Roman" w:hAnsi="Times New Roman" w:cs="Times New Roman"/>
          <w:sz w:val="24"/>
          <w:szCs w:val="24"/>
        </w:rPr>
        <w:t>обезвреживанию и дальнейшей переработке ОРЛ.</w:t>
      </w:r>
    </w:p>
    <w:p w:rsidR="00D36054" w:rsidRDefault="00D36054">
      <w:pPr>
        <w:shd w:val="clear" w:color="auto" w:fill="FFFFFF"/>
        <w:tabs>
          <w:tab w:val="left" w:pos="984"/>
        </w:tabs>
        <w:spacing w:line="274" w:lineRule="exact"/>
        <w:ind w:left="5" w:right="5" w:firstLine="5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 момента принятия Исполнителем переданных Заказчиком ОРЛ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пунктом 4.3 настоящего Договора Заказчик утрачивает право собственности на сданные ОРЛ, а Исполнитель вправе осуществлять владение, пользование и распоряжение принятыми ОРЛ в соответствии с действующим законодательством.</w:t>
      </w:r>
    </w:p>
    <w:p w:rsidR="00D36054" w:rsidRDefault="00D36054">
      <w:pPr>
        <w:shd w:val="clear" w:color="auto" w:fill="FFFFFF"/>
        <w:spacing w:before="264"/>
        <w:ind w:right="5"/>
        <w:jc w:val="center"/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36054" w:rsidRDefault="00D36054">
      <w:pPr>
        <w:shd w:val="clear" w:color="auto" w:fill="FFFFFF"/>
        <w:spacing w:before="278" w:line="264" w:lineRule="exact"/>
        <w:ind w:left="547"/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D36054" w:rsidRDefault="00D36054" w:rsidP="009135C1">
      <w:pPr>
        <w:shd w:val="clear" w:color="auto" w:fill="FFFFFF"/>
        <w:spacing w:line="264" w:lineRule="exact"/>
        <w:ind w:left="5" w:firstLine="542"/>
        <w:jc w:val="both"/>
        <w:sectPr w:rsidR="00D36054">
          <w:pgSz w:w="11909" w:h="16834"/>
          <w:pgMar w:top="1440" w:right="749" w:bottom="720" w:left="1743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2.1.1. оказать услуги в соответствии с требованиями действующего законодательства в области охраны окружающей среды и законодательства в области обеспечения санитарно-эпидемиологического благополучия населения, а также иных правовых актов</w:t>
      </w:r>
    </w:p>
    <w:p w:rsidR="00D36054" w:rsidRDefault="00D36054" w:rsidP="009135C1">
      <w:pPr>
        <w:shd w:val="clear" w:color="auto" w:fill="FFFFFF"/>
        <w:spacing w:line="274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Российской   Федерации   и   Томской   области,   муниципальных   правовых   актов   МО «Кожевниковский район»;</w:t>
      </w:r>
    </w:p>
    <w:p w:rsidR="00D36054" w:rsidRDefault="00D36054" w:rsidP="009B262E">
      <w:pPr>
        <w:numPr>
          <w:ilvl w:val="0"/>
          <w:numId w:val="14"/>
        </w:numPr>
        <w:shd w:val="clear" w:color="auto" w:fill="FFFFFF"/>
        <w:tabs>
          <w:tab w:val="left" w:pos="1195"/>
        </w:tabs>
        <w:spacing w:line="274" w:lineRule="exact"/>
        <w:ind w:left="5" w:right="5" w:firstLine="53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 временное владение и пользование Заказчику и установить специальные емкости для предварительного накопления ОРЛ, отвечающие предусмотренным действующим законодательством требованиям;</w:t>
      </w:r>
    </w:p>
    <w:p w:rsidR="00D36054" w:rsidRDefault="00D36054" w:rsidP="009B262E">
      <w:pPr>
        <w:numPr>
          <w:ilvl w:val="0"/>
          <w:numId w:val="14"/>
        </w:numPr>
        <w:shd w:val="clear" w:color="auto" w:fill="FFFFFF"/>
        <w:tabs>
          <w:tab w:val="left" w:pos="1195"/>
        </w:tabs>
        <w:spacing w:line="274" w:lineRule="exact"/>
        <w:ind w:left="5" w:right="5" w:firstLine="53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 временное владение и пользование Заказчику специальные емкости и инвентарь для демеркуризации и временного хранения поврежденных ОРЛ, отвечающие предусмотренным действующим законодательством требованиям.</w:t>
      </w:r>
    </w:p>
    <w:p w:rsidR="00D36054" w:rsidRDefault="00D36054">
      <w:pPr>
        <w:shd w:val="clear" w:color="auto" w:fill="FFFFFF"/>
        <w:spacing w:line="274" w:lineRule="exact"/>
        <w:ind w:left="542"/>
      </w:pPr>
      <w:r>
        <w:rPr>
          <w:rFonts w:ascii="Times New Roman" w:hAnsi="Times New Roman" w:cs="Times New Roman"/>
          <w:spacing w:val="-1"/>
          <w:sz w:val="24"/>
          <w:szCs w:val="24"/>
        </w:rPr>
        <w:t>2.2. Заказчик обязан:</w:t>
      </w:r>
    </w:p>
    <w:p w:rsidR="00D36054" w:rsidRDefault="00D36054">
      <w:pPr>
        <w:shd w:val="clear" w:color="auto" w:fill="FFFFFF"/>
        <w:tabs>
          <w:tab w:val="left" w:pos="1363"/>
        </w:tabs>
        <w:spacing w:before="5" w:line="274" w:lineRule="exact"/>
        <w:ind w:left="5" w:right="5" w:firstLine="538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  <w:t>осуществлять предварительное накопление ОРЛ в соответствии с требованиями действующего законодательства Российской Федерации и муниципальных правовых актов МО «Кожевниковский район»;</w:t>
      </w:r>
    </w:p>
    <w:p w:rsidR="00D36054" w:rsidRDefault="00D36054">
      <w:pPr>
        <w:shd w:val="clear" w:color="auto" w:fill="FFFFFF"/>
        <w:tabs>
          <w:tab w:val="left" w:pos="1147"/>
        </w:tabs>
        <w:spacing w:line="274" w:lineRule="exact"/>
        <w:ind w:left="542"/>
      </w:pPr>
      <w:r>
        <w:rPr>
          <w:rFonts w:ascii="Times New Roman" w:hAnsi="Times New Roman" w:cs="Times New Roman"/>
          <w:spacing w:val="-5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  <w:t>назначить в установленном порядке ответственных лиц за обращение с ОРЛ;</w:t>
      </w:r>
    </w:p>
    <w:p w:rsidR="00D36054" w:rsidRDefault="00D36054" w:rsidP="009B262E">
      <w:pPr>
        <w:numPr>
          <w:ilvl w:val="0"/>
          <w:numId w:val="15"/>
        </w:numPr>
        <w:shd w:val="clear" w:color="auto" w:fill="FFFFFF"/>
        <w:tabs>
          <w:tab w:val="left" w:pos="1162"/>
        </w:tabs>
        <w:spacing w:line="274" w:lineRule="exact"/>
        <w:ind w:left="5" w:right="14" w:firstLine="53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35C1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допускать размещения </w:t>
      </w:r>
      <w:r w:rsidRPr="009135C1">
        <w:rPr>
          <w:rFonts w:ascii="Times New Roman" w:hAnsi="Times New Roman" w:cs="Times New Roman"/>
          <w:bCs/>
          <w:sz w:val="24"/>
          <w:szCs w:val="24"/>
        </w:rPr>
        <w:t xml:space="preserve">ОРЛ </w:t>
      </w:r>
      <w:r>
        <w:rPr>
          <w:rFonts w:ascii="Times New Roman" w:hAnsi="Times New Roman" w:cs="Times New Roman"/>
          <w:sz w:val="24"/>
          <w:szCs w:val="24"/>
        </w:rPr>
        <w:t>в местах сбора бытовых и промышленных отходов;</w:t>
      </w:r>
    </w:p>
    <w:p w:rsidR="00D36054" w:rsidRDefault="00D36054" w:rsidP="009B262E">
      <w:pPr>
        <w:numPr>
          <w:ilvl w:val="0"/>
          <w:numId w:val="15"/>
        </w:numPr>
        <w:shd w:val="clear" w:color="auto" w:fill="FFFFFF"/>
        <w:tabs>
          <w:tab w:val="left" w:pos="1162"/>
        </w:tabs>
        <w:spacing w:before="10" w:line="274" w:lineRule="exact"/>
        <w:ind w:left="5" w:right="19" w:firstLine="53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оплатить оказанные Исполнителем услуги в порядке и на условиях, предусмотренных настоящим Договором;</w:t>
      </w:r>
    </w:p>
    <w:p w:rsidR="00D36054" w:rsidRDefault="00D36054">
      <w:pPr>
        <w:shd w:val="clear" w:color="auto" w:fill="FFFFFF"/>
        <w:tabs>
          <w:tab w:val="left" w:pos="1219"/>
        </w:tabs>
        <w:spacing w:line="274" w:lineRule="exact"/>
        <w:ind w:right="14" w:firstLine="538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  <w:t xml:space="preserve">добросовестно выполнять </w:t>
      </w:r>
      <w:r w:rsidRPr="009135C1">
        <w:rPr>
          <w:rFonts w:ascii="Times New Roman" w:hAnsi="Times New Roman" w:cs="Times New Roman"/>
          <w:bCs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обязанности,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br/>
        <w:t>Договором.</w:t>
      </w:r>
    </w:p>
    <w:p w:rsidR="00D36054" w:rsidRDefault="00D36054">
      <w:pPr>
        <w:shd w:val="clear" w:color="auto" w:fill="FFFFFF"/>
        <w:spacing w:before="274"/>
        <w:ind w:right="14"/>
        <w:jc w:val="center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СТОИМОСТЬ УСЛУГ И </w:t>
      </w:r>
      <w:r w:rsidRPr="009135C1">
        <w:rPr>
          <w:rFonts w:ascii="Times New Roman" w:hAnsi="Times New Roman" w:cs="Times New Roman"/>
          <w:bCs/>
          <w:spacing w:val="-4"/>
          <w:sz w:val="24"/>
          <w:szCs w:val="24"/>
        </w:rPr>
        <w:t>ПОРЯДОК РАСЧЕТОВ</w:t>
      </w:r>
    </w:p>
    <w:p w:rsidR="00D36054" w:rsidRDefault="00D36054" w:rsidP="009B262E">
      <w:pPr>
        <w:numPr>
          <w:ilvl w:val="0"/>
          <w:numId w:val="16"/>
        </w:numPr>
        <w:shd w:val="clear" w:color="auto" w:fill="FFFFFF"/>
        <w:tabs>
          <w:tab w:val="left" w:pos="998"/>
        </w:tabs>
        <w:spacing w:before="278" w:line="274" w:lineRule="exact"/>
        <w:ind w:right="5" w:firstLine="53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осуществляется исходя из фактического количества принятых от Заказчика ОРЛ и стоимости услуг, определенных в соответствии с пунктом 1.2 настоящего Договора.</w:t>
      </w:r>
    </w:p>
    <w:p w:rsidR="00D36054" w:rsidRDefault="00D36054" w:rsidP="009B262E">
      <w:pPr>
        <w:numPr>
          <w:ilvl w:val="0"/>
          <w:numId w:val="16"/>
        </w:numPr>
        <w:shd w:val="clear" w:color="auto" w:fill="FFFFFF"/>
        <w:tabs>
          <w:tab w:val="left" w:pos="998"/>
        </w:tabs>
        <w:spacing w:line="274" w:lineRule="exact"/>
        <w:ind w:left="538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производит предварительную оплату оказываемых услуг в размере</w:t>
      </w:r>
    </w:p>
    <w:p w:rsidR="00D36054" w:rsidRDefault="00D36054">
      <w:pPr>
        <w:shd w:val="clear" w:color="auto" w:fill="FFFFFF"/>
        <w:tabs>
          <w:tab w:val="left" w:leader="dot" w:pos="461"/>
        </w:tabs>
        <w:spacing w:line="274" w:lineRule="exact"/>
        <w:ind w:left="14"/>
      </w:pPr>
      <w:r>
        <w:rPr>
          <w:rFonts w:ascii="Times New Roman" w:hAnsi="Times New Roman" w:cs="Times New Roman"/>
          <w:sz w:val="24"/>
          <w:szCs w:val="24"/>
        </w:rPr>
        <w:tab/>
        <w:t xml:space="preserve">   процентов   на  основании   выставляемого/выставленного   Исполнителем   счета   в</w:t>
      </w:r>
    </w:p>
    <w:p w:rsidR="00D36054" w:rsidRDefault="00D36054">
      <w:pPr>
        <w:shd w:val="clear" w:color="auto" w:fill="FFFFFF"/>
        <w:tabs>
          <w:tab w:val="left" w:leader="dot" w:pos="1262"/>
        </w:tabs>
        <w:spacing w:line="274" w:lineRule="exact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рабочих дней. Оставшаяся часть стоимости оказываемых услуг подлежит</w:t>
      </w:r>
    </w:p>
    <w:p w:rsidR="00D36054" w:rsidRDefault="00D36054">
      <w:pPr>
        <w:shd w:val="clear" w:color="auto" w:fill="FFFFFF"/>
        <w:tabs>
          <w:tab w:val="left" w:leader="dot" w:pos="4435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 xml:space="preserve">уплате Заказчиком в срок не позднее </w:t>
      </w:r>
      <w:r>
        <w:rPr>
          <w:rFonts w:ascii="Times New Roman" w:hAnsi="Times New Roman" w:cs="Times New Roman"/>
          <w:sz w:val="24"/>
          <w:szCs w:val="24"/>
        </w:rPr>
        <w:tab/>
        <w:t xml:space="preserve"> дней с момента подписания представителями</w:t>
      </w:r>
    </w:p>
    <w:p w:rsidR="00D36054" w:rsidRDefault="00D36054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sz w:val="24"/>
          <w:szCs w:val="24"/>
        </w:rPr>
        <w:t xml:space="preserve">Сторон двустороннего акта сдачи-приемки оказанных </w:t>
      </w:r>
      <w:r w:rsidRPr="009135C1">
        <w:rPr>
          <w:rFonts w:ascii="Times New Roman" w:hAnsi="Times New Roman" w:cs="Times New Roman"/>
          <w:bCs/>
          <w:sz w:val="24"/>
          <w:szCs w:val="24"/>
        </w:rPr>
        <w:t>услуг.</w:t>
      </w:r>
    </w:p>
    <w:p w:rsidR="00D36054" w:rsidRDefault="00D36054" w:rsidP="009B262E">
      <w:pPr>
        <w:numPr>
          <w:ilvl w:val="0"/>
          <w:numId w:val="17"/>
        </w:numPr>
        <w:shd w:val="clear" w:color="auto" w:fill="FFFFFF"/>
        <w:tabs>
          <w:tab w:val="left" w:pos="998"/>
        </w:tabs>
        <w:spacing w:line="274" w:lineRule="exact"/>
        <w:ind w:right="10" w:firstLine="53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путем перечисления денежных средств на расчетный счет Исполнителя, указанный в настоящем Договоре, либо путем внесения денежных средств в кассу Исполнителя.</w:t>
      </w:r>
    </w:p>
    <w:p w:rsidR="00D36054" w:rsidRDefault="00D36054" w:rsidP="009B262E">
      <w:pPr>
        <w:numPr>
          <w:ilvl w:val="0"/>
          <w:numId w:val="17"/>
        </w:numPr>
        <w:shd w:val="clear" w:color="auto" w:fill="FFFFFF"/>
        <w:tabs>
          <w:tab w:val="left" w:pos="998"/>
        </w:tabs>
        <w:spacing w:line="274" w:lineRule="exact"/>
        <w:ind w:right="19" w:firstLine="5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и порядок оплаты могут быть определены в Прейскуранте цен Исполнителя (приложение к настоящему Договору).</w:t>
      </w:r>
    </w:p>
    <w:p w:rsidR="00D36054" w:rsidRPr="009135C1" w:rsidRDefault="00D36054">
      <w:pPr>
        <w:shd w:val="clear" w:color="auto" w:fill="FFFFFF"/>
        <w:spacing w:before="23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135C1">
        <w:rPr>
          <w:rFonts w:ascii="Times New Roman" w:hAnsi="Times New Roman" w:cs="Times New Roman"/>
          <w:spacing w:val="-25"/>
          <w:sz w:val="24"/>
          <w:szCs w:val="24"/>
        </w:rPr>
        <w:t>4</w:t>
      </w:r>
      <w:r w:rsidRPr="009135C1">
        <w:rPr>
          <w:rFonts w:ascii="Times New Roman" w:hAnsi="Times New Roman" w:cs="Times New Roman"/>
          <w:sz w:val="24"/>
          <w:szCs w:val="24"/>
        </w:rPr>
        <w:t>. ПОРЯДОК И СРОКИ ОКАЗАНИЯ УСЛУГ</w:t>
      </w:r>
    </w:p>
    <w:p w:rsidR="00D36054" w:rsidRDefault="00D36054">
      <w:pPr>
        <w:shd w:val="clear" w:color="auto" w:fill="FFFFFF"/>
        <w:tabs>
          <w:tab w:val="left" w:pos="994"/>
        </w:tabs>
        <w:spacing w:before="254" w:line="274" w:lineRule="exact"/>
        <w:ind w:left="528"/>
      </w:pPr>
      <w:r>
        <w:rPr>
          <w:rFonts w:ascii="Times New Roman" w:hAnsi="Times New Roman" w:cs="Times New Roman"/>
          <w:spacing w:val="-3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Прием и вывоз ОРЛ осуществляется на основании заявки Заказчика в срок не</w:t>
      </w:r>
    </w:p>
    <w:p w:rsidR="00D36054" w:rsidRDefault="00D36054">
      <w:pPr>
        <w:shd w:val="clear" w:color="auto" w:fill="FFFFFF"/>
        <w:tabs>
          <w:tab w:val="left" w:leader="dot" w:pos="1051"/>
        </w:tabs>
        <w:spacing w:line="274" w:lineRule="exact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ab/>
        <w:t xml:space="preserve"> дней с момента поступления денежных средств, внесенных Заказчиком в</w:t>
      </w:r>
    </w:p>
    <w:p w:rsidR="00D36054" w:rsidRDefault="00D36054">
      <w:pPr>
        <w:shd w:val="clear" w:color="auto" w:fill="FFFFFF"/>
        <w:spacing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порядке предварительной оплаты в соответствии с пунктом 3.2 настоящего Договора на расчетный счет Исполнителя.</w:t>
      </w:r>
    </w:p>
    <w:p w:rsidR="00D36054" w:rsidRDefault="00D36054">
      <w:pPr>
        <w:shd w:val="clear" w:color="auto" w:fill="FFFFFF"/>
        <w:spacing w:line="274" w:lineRule="exact"/>
        <w:ind w:left="5" w:firstLine="53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Прием и вывоз поврежденных ОРЛ, длительное хранение которых в местах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предварительного накопления может причинить вред жизни и (или) здоровью людей, вред </w:t>
      </w:r>
      <w:r>
        <w:rPr>
          <w:rFonts w:ascii="Times New Roman" w:hAnsi="Times New Roman" w:cs="Times New Roman"/>
          <w:sz w:val="24"/>
          <w:szCs w:val="24"/>
        </w:rPr>
        <w:t>окружающей среде, ущерб имуществу физических и юридических лиц, осуществляется в</w:t>
      </w:r>
    </w:p>
    <w:p w:rsidR="00D36054" w:rsidRDefault="00D36054">
      <w:pPr>
        <w:shd w:val="clear" w:color="auto" w:fill="FFFFFF"/>
        <w:tabs>
          <w:tab w:val="left" w:leader="dot" w:pos="1843"/>
        </w:tabs>
        <w:spacing w:line="274" w:lineRule="exact"/>
        <w:ind w:left="5"/>
      </w:pPr>
      <w:r>
        <w:rPr>
          <w:rFonts w:ascii="Times New Roman" w:hAnsi="Times New Roman" w:cs="Times New Roman"/>
          <w:sz w:val="24"/>
          <w:szCs w:val="24"/>
        </w:rPr>
        <w:t>срок не более</w:t>
      </w:r>
      <w:r>
        <w:rPr>
          <w:rFonts w:ascii="Times New Roman" w:hAnsi="Times New Roman" w:cs="Times New Roman"/>
          <w:sz w:val="24"/>
          <w:szCs w:val="24"/>
        </w:rPr>
        <w:tab/>
        <w:t>дней с момента поступления денежных средств, внесенных Заказчиком</w:t>
      </w:r>
    </w:p>
    <w:p w:rsidR="00D36054" w:rsidRDefault="00D36054">
      <w:pPr>
        <w:shd w:val="clear" w:color="auto" w:fill="FFFFFF"/>
        <w:spacing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в порядке предварительной оплаты в соответствии с пунктом 3.2 настоящего Договора на расчетный счет Исполнителя.</w:t>
      </w:r>
    </w:p>
    <w:p w:rsidR="00D36054" w:rsidRDefault="00D36054">
      <w:pPr>
        <w:shd w:val="clear" w:color="auto" w:fill="FFFFFF"/>
        <w:tabs>
          <w:tab w:val="left" w:pos="994"/>
        </w:tabs>
        <w:spacing w:line="274" w:lineRule="exact"/>
        <w:ind w:right="10" w:firstLine="528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Заказчик вправе сделать заявку, указанную в пункте 4.1 настоящего Договора,</w:t>
      </w:r>
      <w:r>
        <w:rPr>
          <w:rFonts w:ascii="Times New Roman" w:hAnsi="Times New Roman" w:cs="Times New Roman"/>
          <w:sz w:val="24"/>
          <w:szCs w:val="24"/>
        </w:rPr>
        <w:br/>
        <w:t>следующими способами:</w:t>
      </w:r>
    </w:p>
    <w:p w:rsidR="00D36054" w:rsidRDefault="00D36054">
      <w:pPr>
        <w:shd w:val="clear" w:color="auto" w:fill="FFFFFF"/>
        <w:tabs>
          <w:tab w:val="left" w:pos="994"/>
        </w:tabs>
        <w:spacing w:line="274" w:lineRule="exact"/>
        <w:ind w:right="10" w:firstLine="528"/>
        <w:jc w:val="both"/>
        <w:sectPr w:rsidR="00D36054">
          <w:pgSz w:w="11909" w:h="16834"/>
          <w:pgMar w:top="1440" w:right="799" w:bottom="360" w:left="1692" w:header="720" w:footer="720" w:gutter="0"/>
          <w:cols w:space="60"/>
          <w:noEndnote/>
        </w:sectPr>
      </w:pPr>
    </w:p>
    <w:p w:rsidR="00D36054" w:rsidRDefault="00D36054" w:rsidP="009B262E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19" w:right="5" w:firstLine="52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ОРЛ Сторонами подписывается двусторонний акт приема-передачи ОРЛ в двух экземплярах, по одному для Заказчика и Исполнителя, которые хранятся Сторонами, являются документами строгой отчетности, предъявляемыми в ходе проведения проверок.</w:t>
      </w:r>
    </w:p>
    <w:p w:rsidR="00D36054" w:rsidRDefault="00D36054" w:rsidP="009B262E">
      <w:pPr>
        <w:numPr>
          <w:ilvl w:val="0"/>
          <w:numId w:val="18"/>
        </w:numPr>
        <w:shd w:val="clear" w:color="auto" w:fill="FFFFFF"/>
        <w:tabs>
          <w:tab w:val="left" w:pos="979"/>
        </w:tabs>
        <w:spacing w:before="10" w:line="274" w:lineRule="exact"/>
        <w:ind w:left="19" w:right="5" w:firstLine="5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считается оказанной с момента подписания представителями Заказчика и Исполнителя двустороннего акта сдачи-приемки оказанных услуг.</w:t>
      </w:r>
    </w:p>
    <w:p w:rsidR="00D36054" w:rsidRDefault="00D36054">
      <w:pPr>
        <w:shd w:val="clear" w:color="auto" w:fill="FFFFFF"/>
        <w:spacing w:before="274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36054" w:rsidRDefault="00D36054">
      <w:pPr>
        <w:shd w:val="clear" w:color="auto" w:fill="FFFFFF"/>
        <w:tabs>
          <w:tab w:val="left" w:pos="994"/>
        </w:tabs>
        <w:spacing w:before="274" w:line="274" w:lineRule="exact"/>
        <w:ind w:left="10" w:right="10" w:firstLine="547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br/>
        <w:t>обязательств в соответствии с законодательством Российской Федерации.</w:t>
      </w:r>
    </w:p>
    <w:p w:rsidR="00D36054" w:rsidRDefault="00D36054" w:rsidP="009B262E">
      <w:pPr>
        <w:numPr>
          <w:ilvl w:val="0"/>
          <w:numId w:val="19"/>
        </w:numPr>
        <w:shd w:val="clear" w:color="auto" w:fill="FFFFFF"/>
        <w:tabs>
          <w:tab w:val="left" w:pos="1037"/>
          <w:tab w:val="left" w:leader="dot" w:pos="2592"/>
        </w:tabs>
        <w:spacing w:line="274" w:lineRule="exact"/>
        <w:ind w:left="10" w:right="10" w:firstLine="5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Заказчиком обязательств, указанных в пункте 3.2 настоящего Договора, Исполнитель вправе потребовать уплаты неустойки, размер которой составляет</w:t>
      </w:r>
      <w:r>
        <w:rPr>
          <w:rFonts w:ascii="Times New Roman" w:hAnsi="Times New Roman" w:cs="Times New Roman"/>
          <w:sz w:val="24"/>
          <w:szCs w:val="24"/>
        </w:rPr>
        <w:tab/>
        <w:t>от суммы задолженности за каждый день просрочки.</w:t>
      </w:r>
    </w:p>
    <w:p w:rsidR="00D36054" w:rsidRDefault="00D36054" w:rsidP="009B262E">
      <w:pPr>
        <w:numPr>
          <w:ilvl w:val="0"/>
          <w:numId w:val="19"/>
        </w:numPr>
        <w:shd w:val="clear" w:color="auto" w:fill="FFFFFF"/>
        <w:tabs>
          <w:tab w:val="left" w:pos="1037"/>
        </w:tabs>
        <w:spacing w:line="274" w:lineRule="exact"/>
        <w:ind w:left="10" w:right="19" w:firstLine="54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Исполнителем обязательств, указанных в пункте 4.1 настоящего Договора, Заказчик вправе потребовать уплаты неустойки, размер которой</w:t>
      </w:r>
    </w:p>
    <w:p w:rsidR="00D36054" w:rsidRDefault="00D36054">
      <w:pPr>
        <w:shd w:val="clear" w:color="auto" w:fill="FFFFFF"/>
        <w:tabs>
          <w:tab w:val="left" w:leader="dot" w:pos="1699"/>
        </w:tabs>
        <w:spacing w:line="274" w:lineRule="exact"/>
        <w:ind w:left="14"/>
      </w:pPr>
      <w:r>
        <w:rPr>
          <w:rFonts w:ascii="Times New Roman" w:hAnsi="Times New Roman" w:cs="Times New Roman"/>
          <w:spacing w:val="-1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ab/>
        <w:t>от суммы задолженности за каждый день просрочки, а также возмещения</w:t>
      </w:r>
    </w:p>
    <w:p w:rsidR="00D36054" w:rsidRDefault="00D36054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sz w:val="24"/>
          <w:szCs w:val="24"/>
        </w:rPr>
        <w:t>всех убытков, вызванных данным неисполнением.</w:t>
      </w:r>
    </w:p>
    <w:p w:rsidR="00D36054" w:rsidRDefault="00D36054">
      <w:pPr>
        <w:shd w:val="clear" w:color="auto" w:fill="FFFFFF"/>
        <w:tabs>
          <w:tab w:val="left" w:pos="1094"/>
        </w:tabs>
        <w:spacing w:line="274" w:lineRule="exact"/>
        <w:ind w:right="14" w:firstLine="552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Обязанность по уплате штрафных санкций, предусмотренных настоящим Договором, возникает у Заказчика или Исполнителя только при наличии письменной претензии соответствующей Стороны.</w:t>
      </w:r>
    </w:p>
    <w:p w:rsidR="00D36054" w:rsidRDefault="00D36054">
      <w:pPr>
        <w:shd w:val="clear" w:color="auto" w:fill="FFFFFF"/>
        <w:spacing w:before="278"/>
        <w:ind w:right="10"/>
        <w:jc w:val="center"/>
      </w:pPr>
      <w:r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D36054" w:rsidRDefault="00D36054" w:rsidP="009B262E">
      <w:pPr>
        <w:numPr>
          <w:ilvl w:val="0"/>
          <w:numId w:val="20"/>
        </w:numPr>
        <w:shd w:val="clear" w:color="auto" w:fill="FFFFFF"/>
        <w:tabs>
          <w:tab w:val="left" w:pos="1003"/>
        </w:tabs>
        <w:spacing w:before="269" w:line="274" w:lineRule="exact"/>
        <w:ind w:right="10" w:firstLine="5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36054" w:rsidRDefault="00D36054" w:rsidP="009B262E">
      <w:pPr>
        <w:numPr>
          <w:ilvl w:val="0"/>
          <w:numId w:val="20"/>
        </w:numPr>
        <w:shd w:val="clear" w:color="auto" w:fill="FFFFFF"/>
        <w:tabs>
          <w:tab w:val="left" w:pos="1003"/>
        </w:tabs>
        <w:spacing w:line="274" w:lineRule="exact"/>
        <w:ind w:right="19" w:firstLine="54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согласие не будет достигнуто, возникший спор по настоящему Договору подлежит передаче на рассмотрение в Арбитражный суд Томской области.</w:t>
      </w:r>
    </w:p>
    <w:p w:rsidR="00D36054" w:rsidRDefault="00D36054" w:rsidP="009135C1">
      <w:pPr>
        <w:rPr>
          <w:rFonts w:ascii="Times New Roman" w:hAnsi="Times New Roman" w:cs="Times New Roman"/>
          <w:sz w:val="24"/>
          <w:szCs w:val="24"/>
        </w:rPr>
      </w:pPr>
    </w:p>
    <w:p w:rsidR="00D36054" w:rsidRPr="009135C1" w:rsidRDefault="00D36054" w:rsidP="0091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5C1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D36054" w:rsidRDefault="00D36054" w:rsidP="009B262E">
      <w:pPr>
        <w:numPr>
          <w:ilvl w:val="0"/>
          <w:numId w:val="21"/>
        </w:numPr>
        <w:shd w:val="clear" w:color="auto" w:fill="FFFFFF"/>
        <w:tabs>
          <w:tab w:val="left" w:pos="1128"/>
        </w:tabs>
        <w:spacing w:before="259" w:line="274" w:lineRule="exact"/>
        <w:ind w:left="5" w:right="10" w:firstLine="53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36054" w:rsidRDefault="00D36054" w:rsidP="009B262E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left="5" w:right="5" w:firstLine="53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процессе исполнения настоящего Договора Стороны сочтут необходимым выработать иные основания и порядок его изменения (расторжения), </w:t>
      </w:r>
      <w:r w:rsidRPr="009135C1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сделают это в дополнительном соглашении, которое будет являться неотъемлемой частью настоящего Договора.</w:t>
      </w:r>
    </w:p>
    <w:p w:rsidR="00D36054" w:rsidRDefault="00D36054">
      <w:pPr>
        <w:shd w:val="clear" w:color="auto" w:fill="FFFFFF"/>
        <w:tabs>
          <w:tab w:val="left" w:pos="230"/>
        </w:tabs>
        <w:spacing w:before="274"/>
        <w:ind w:right="5"/>
        <w:jc w:val="center"/>
      </w:pPr>
      <w:r>
        <w:rPr>
          <w:rFonts w:ascii="Times New Roman" w:hAnsi="Times New Roman" w:cs="Times New Roman"/>
          <w:spacing w:val="-16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D36054" w:rsidRDefault="00D36054" w:rsidP="009B262E">
      <w:pPr>
        <w:numPr>
          <w:ilvl w:val="0"/>
          <w:numId w:val="22"/>
        </w:numPr>
        <w:shd w:val="clear" w:color="auto" w:fill="FFFFFF"/>
        <w:tabs>
          <w:tab w:val="left" w:pos="989"/>
          <w:tab w:val="left" w:leader="dot" w:pos="2520"/>
        </w:tabs>
        <w:spacing w:before="269" w:line="269" w:lineRule="exact"/>
        <w:ind w:right="5" w:firstLine="55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Настоящий Договор вступает в </w:t>
      </w:r>
      <w:r w:rsidRPr="009135C1">
        <w:rPr>
          <w:rFonts w:ascii="Times New Roman" w:hAnsi="Times New Roman" w:cs="Times New Roman"/>
          <w:bCs/>
          <w:spacing w:val="-1"/>
          <w:sz w:val="24"/>
          <w:szCs w:val="24"/>
        </w:rPr>
        <w:t>силу с момента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его подписания Сторонами и </w:t>
      </w:r>
      <w:r>
        <w:rPr>
          <w:rFonts w:ascii="Times New Roman" w:hAnsi="Times New Roman" w:cs="Times New Roman"/>
          <w:sz w:val="24"/>
          <w:szCs w:val="24"/>
        </w:rPr>
        <w:t>действует до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054" w:rsidRDefault="00D36054" w:rsidP="009B262E">
      <w:pPr>
        <w:numPr>
          <w:ilvl w:val="0"/>
          <w:numId w:val="22"/>
        </w:numPr>
        <w:shd w:val="clear" w:color="auto" w:fill="FFFFFF"/>
        <w:tabs>
          <w:tab w:val="left" w:pos="989"/>
        </w:tabs>
        <w:spacing w:line="269" w:lineRule="exact"/>
        <w:ind w:right="5" w:firstLine="55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D36054" w:rsidRDefault="00D36054" w:rsidP="009B262E">
      <w:pPr>
        <w:numPr>
          <w:ilvl w:val="0"/>
          <w:numId w:val="22"/>
        </w:numPr>
        <w:shd w:val="clear" w:color="auto" w:fill="FFFFFF"/>
        <w:tabs>
          <w:tab w:val="left" w:pos="989"/>
        </w:tabs>
        <w:spacing w:line="269" w:lineRule="exact"/>
        <w:ind w:firstLine="55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 и Томской области, муниципальными правовыми актами МО «Кожевниковский район».</w:t>
      </w:r>
    </w:p>
    <w:p w:rsidR="00D36054" w:rsidRDefault="00D36054">
      <w:pPr>
        <w:shd w:val="clear" w:color="auto" w:fill="FFFFFF"/>
        <w:tabs>
          <w:tab w:val="left" w:pos="235"/>
        </w:tabs>
        <w:spacing w:before="264" w:after="250"/>
        <w:ind w:right="10"/>
        <w:jc w:val="center"/>
      </w:pPr>
      <w:r>
        <w:rPr>
          <w:rFonts w:ascii="Times New Roman" w:hAnsi="Times New Roman" w:cs="Times New Roman"/>
          <w:spacing w:val="-17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РЕКВИЗИТЫ И ПОДПИСИ СТОРОН</w:t>
      </w:r>
    </w:p>
    <w:p w:rsidR="00D36054" w:rsidRDefault="00D36054">
      <w:pPr>
        <w:shd w:val="clear" w:color="auto" w:fill="FFFFFF"/>
        <w:tabs>
          <w:tab w:val="left" w:pos="235"/>
        </w:tabs>
        <w:spacing w:before="264" w:after="250"/>
        <w:ind w:right="10"/>
        <w:jc w:val="center"/>
        <w:sectPr w:rsidR="00D36054">
          <w:pgSz w:w="11909" w:h="16834"/>
          <w:pgMar w:top="1281" w:right="835" w:bottom="360" w:left="1646" w:header="720" w:footer="720" w:gutter="0"/>
          <w:cols w:space="60"/>
          <w:noEndnote/>
        </w:sectPr>
      </w:pPr>
    </w:p>
    <w:p w:rsidR="00D36054" w:rsidRDefault="00D36054">
      <w:pPr>
        <w:shd w:val="clear" w:color="auto" w:fill="FFFFFF"/>
        <w:spacing w:before="14"/>
      </w:pPr>
      <w:r>
        <w:rPr>
          <w:rFonts w:ascii="Times New Roman" w:hAnsi="Times New Roman" w:cs="Times New Roman"/>
        </w:rPr>
        <w:t>Заказчик</w:t>
      </w:r>
    </w:p>
    <w:p w:rsidR="00D36054" w:rsidRDefault="00D36054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</w:rPr>
        <w:t>Исполнитель</w:t>
      </w:r>
    </w:p>
    <w:p w:rsidR="00D36054" w:rsidRDefault="00D36054">
      <w:pPr>
        <w:shd w:val="clear" w:color="auto" w:fill="FFFFFF"/>
        <w:sectPr w:rsidR="00D36054">
          <w:type w:val="continuous"/>
          <w:pgSz w:w="11909" w:h="16834"/>
          <w:pgMar w:top="1281" w:right="2784" w:bottom="360" w:left="3350" w:header="720" w:footer="720" w:gutter="0"/>
          <w:cols w:num="2" w:space="720" w:equalWidth="0">
            <w:col w:w="945" w:space="3518"/>
            <w:col w:w="1310"/>
          </w:cols>
          <w:noEndnote/>
        </w:sectPr>
      </w:pPr>
    </w:p>
    <w:p w:rsidR="00D36054" w:rsidRDefault="00D36054">
      <w:pPr>
        <w:shd w:val="clear" w:color="auto" w:fill="FFFFFF"/>
      </w:pPr>
      <w:r>
        <w:rPr>
          <w:spacing w:val="-6"/>
        </w:rPr>
        <w:t>(</w:t>
      </w:r>
      <w:r>
        <w:rPr>
          <w:rFonts w:cs="Times New Roman"/>
          <w:spacing w:val="-6"/>
        </w:rPr>
        <w:t>наименование</w:t>
      </w:r>
      <w:r>
        <w:rPr>
          <w:spacing w:val="-6"/>
        </w:rPr>
        <w:t xml:space="preserve"> </w:t>
      </w:r>
      <w:r>
        <w:rPr>
          <w:rFonts w:cs="Times New Roman"/>
          <w:spacing w:val="-6"/>
        </w:rPr>
        <w:t>организации</w:t>
      </w:r>
      <w:r>
        <w:rPr>
          <w:spacing w:val="-6"/>
        </w:rPr>
        <w:t>)</w:t>
      </w:r>
    </w:p>
    <w:p w:rsidR="00D36054" w:rsidRDefault="00D36054">
      <w:pPr>
        <w:shd w:val="clear" w:color="auto" w:fill="FFFFFF"/>
      </w:pPr>
      <w:r>
        <w:br w:type="column"/>
      </w:r>
      <w:r>
        <w:rPr>
          <w:spacing w:val="-7"/>
        </w:rPr>
        <w:t>(</w:t>
      </w:r>
      <w:r>
        <w:rPr>
          <w:rFonts w:cs="Times New Roman"/>
          <w:spacing w:val="-7"/>
        </w:rPr>
        <w:t>наименование</w:t>
      </w:r>
    </w:p>
    <w:p w:rsidR="00D36054" w:rsidRDefault="00D36054">
      <w:pPr>
        <w:shd w:val="clear" w:color="auto" w:fill="FFFFFF"/>
        <w:spacing w:before="5"/>
      </w:pPr>
      <w:r>
        <w:br w:type="column"/>
      </w:r>
      <w:r>
        <w:rPr>
          <w:rFonts w:cs="Times New Roman"/>
          <w:spacing w:val="-6"/>
        </w:rPr>
        <w:t>организации</w:t>
      </w:r>
      <w:r>
        <w:rPr>
          <w:spacing w:val="-6"/>
        </w:rPr>
        <w:t>)</w:t>
      </w:r>
    </w:p>
    <w:p w:rsidR="00D36054" w:rsidRDefault="00D36054">
      <w:pPr>
        <w:shd w:val="clear" w:color="auto" w:fill="FFFFFF"/>
        <w:spacing w:before="5"/>
        <w:sectPr w:rsidR="00D36054">
          <w:pgSz w:w="11909" w:h="16834"/>
          <w:pgMar w:top="1440" w:right="1859" w:bottom="720" w:left="2297" w:header="720" w:footer="720" w:gutter="0"/>
          <w:cols w:num="3" w:space="720" w:equalWidth="0">
            <w:col w:w="3028" w:space="1685"/>
            <w:col w:w="1497" w:space="149"/>
            <w:col w:w="1392"/>
          </w:cols>
          <w:noEndnote/>
        </w:sectPr>
      </w:pPr>
    </w:p>
    <w:p w:rsidR="00D36054" w:rsidRDefault="00D36054">
      <w:pPr>
        <w:shd w:val="clear" w:color="auto" w:fill="FFFFFF"/>
        <w:tabs>
          <w:tab w:val="left" w:leader="underscore" w:pos="4339"/>
          <w:tab w:val="left" w:pos="4675"/>
          <w:tab w:val="left" w:leader="underscore" w:pos="5741"/>
        </w:tabs>
        <w:spacing w:before="230"/>
      </w:pPr>
      <w:r>
        <w:rPr>
          <w:rFonts w:cs="Times New Roman"/>
          <w:spacing w:val="-8"/>
        </w:rPr>
        <w:t>Адрес</w:t>
      </w:r>
      <w:r>
        <w:rPr>
          <w:spacing w:val="-8"/>
        </w:rPr>
        <w:t xml:space="preserve">: </w:t>
      </w:r>
      <w:r>
        <w:tab/>
      </w:r>
      <w:r>
        <w:rPr>
          <w:rFonts w:ascii="Arial" w:cs="Arial"/>
        </w:rPr>
        <w:tab/>
      </w:r>
      <w:r>
        <w:rPr>
          <w:rFonts w:cs="Times New Roman"/>
          <w:spacing w:val="-8"/>
        </w:rPr>
        <w:t>Адрес</w:t>
      </w:r>
      <w:r>
        <w:rPr>
          <w:spacing w:val="-8"/>
        </w:rPr>
        <w:t xml:space="preserve">: </w:t>
      </w:r>
      <w:r>
        <w:tab/>
      </w:r>
    </w:p>
    <w:p w:rsidR="00D36054" w:rsidRDefault="00D36054">
      <w:pPr>
        <w:shd w:val="clear" w:color="auto" w:fill="FFFFFF"/>
        <w:tabs>
          <w:tab w:val="left" w:pos="4675"/>
        </w:tabs>
        <w:spacing w:before="211"/>
        <w:ind w:left="10"/>
      </w:pPr>
      <w:r>
        <w:rPr>
          <w:rFonts w:cs="Times New Roman"/>
          <w:spacing w:val="-4"/>
        </w:rPr>
        <w:t>ИНН</w:t>
      </w:r>
      <w:r>
        <w:rPr>
          <w:spacing w:val="-4"/>
        </w:rPr>
        <w:t>/</w:t>
      </w:r>
      <w:r>
        <w:rPr>
          <w:rFonts w:cs="Times New Roman"/>
          <w:spacing w:val="-4"/>
        </w:rPr>
        <w:t>КПП</w:t>
      </w:r>
      <w:r>
        <w:rPr>
          <w:rFonts w:ascii="Arial" w:hAnsi="Arial" w:cs="Arial"/>
        </w:rPr>
        <w:tab/>
      </w:r>
      <w:r>
        <w:rPr>
          <w:rFonts w:cs="Times New Roman"/>
          <w:spacing w:val="-3"/>
        </w:rPr>
        <w:t>ИНН</w:t>
      </w:r>
      <w:r>
        <w:rPr>
          <w:spacing w:val="-3"/>
        </w:rPr>
        <w:t>/</w:t>
      </w:r>
      <w:r>
        <w:rPr>
          <w:rFonts w:cs="Times New Roman"/>
          <w:spacing w:val="-3"/>
        </w:rPr>
        <w:t>КПП</w:t>
      </w:r>
    </w:p>
    <w:p w:rsidR="00D36054" w:rsidRDefault="00D36054">
      <w:pPr>
        <w:shd w:val="clear" w:color="auto" w:fill="FFFFFF"/>
        <w:tabs>
          <w:tab w:val="left" w:leader="underscore" w:pos="4104"/>
          <w:tab w:val="left" w:pos="4675"/>
        </w:tabs>
        <w:ind w:left="14"/>
      </w:pPr>
      <w:r>
        <w:rPr>
          <w:rFonts w:cs="Times New Roman"/>
          <w:spacing w:val="-5"/>
        </w:rPr>
        <w:t>Сч</w:t>
      </w:r>
      <w:r>
        <w:rPr>
          <w:spacing w:val="-5"/>
        </w:rPr>
        <w:t xml:space="preserve">. N </w:t>
      </w:r>
      <w:r>
        <w:tab/>
        <w:t xml:space="preserve"> </w:t>
      </w:r>
      <w:r>
        <w:rPr>
          <w:rFonts w:cs="Times New Roman"/>
        </w:rPr>
        <w:t>в</w:t>
      </w:r>
      <w:r>
        <w:rPr>
          <w:rFonts w:ascii="Arial" w:hAnsi="Arial" w:cs="Arial"/>
        </w:rPr>
        <w:tab/>
      </w:r>
      <w:r>
        <w:rPr>
          <w:rFonts w:cs="Times New Roman"/>
          <w:spacing w:val="-5"/>
        </w:rPr>
        <w:t>Сч</w:t>
      </w:r>
      <w:r>
        <w:rPr>
          <w:spacing w:val="-5"/>
        </w:rPr>
        <w:t>. N</w:t>
      </w:r>
    </w:p>
    <w:p w:rsidR="00D36054" w:rsidRDefault="00D36054">
      <w:pPr>
        <w:shd w:val="clear" w:color="auto" w:fill="FFFFFF"/>
        <w:tabs>
          <w:tab w:val="left" w:leader="underscore" w:pos="4344"/>
          <w:tab w:val="left" w:pos="4675"/>
          <w:tab w:val="left" w:leader="underscore" w:pos="5741"/>
        </w:tabs>
        <w:spacing w:before="216" w:line="226" w:lineRule="exact"/>
        <w:ind w:left="19"/>
      </w:pPr>
      <w:r>
        <w:rPr>
          <w:rFonts w:cs="Times New Roman"/>
          <w:spacing w:val="-11"/>
        </w:rPr>
        <w:t>к</w:t>
      </w:r>
      <w:r>
        <w:rPr>
          <w:spacing w:val="-11"/>
        </w:rPr>
        <w:t>/</w:t>
      </w:r>
      <w:r>
        <w:rPr>
          <w:rFonts w:cs="Times New Roman"/>
          <w:spacing w:val="-11"/>
        </w:rPr>
        <w:t>с</w:t>
      </w:r>
      <w:r>
        <w:rPr>
          <w:spacing w:val="-11"/>
        </w:rPr>
        <w:t xml:space="preserve"> </w:t>
      </w:r>
      <w:r>
        <w:tab/>
      </w:r>
      <w:r>
        <w:rPr>
          <w:rFonts w:ascii="Arial" w:cs="Arial"/>
        </w:rPr>
        <w:tab/>
      </w:r>
      <w:r>
        <w:rPr>
          <w:rFonts w:cs="Times New Roman"/>
          <w:spacing w:val="-10"/>
        </w:rPr>
        <w:t>к</w:t>
      </w:r>
      <w:r>
        <w:rPr>
          <w:spacing w:val="-10"/>
        </w:rPr>
        <w:t>/</w:t>
      </w:r>
      <w:r>
        <w:rPr>
          <w:rFonts w:cs="Times New Roman"/>
          <w:spacing w:val="-10"/>
        </w:rPr>
        <w:t>с</w:t>
      </w:r>
      <w:r>
        <w:rPr>
          <w:spacing w:val="-10"/>
        </w:rPr>
        <w:t xml:space="preserve"> </w:t>
      </w:r>
      <w:r>
        <w:tab/>
      </w:r>
    </w:p>
    <w:p w:rsidR="00D36054" w:rsidRDefault="00D36054">
      <w:pPr>
        <w:shd w:val="clear" w:color="auto" w:fill="FFFFFF"/>
        <w:tabs>
          <w:tab w:val="left" w:leader="underscore" w:pos="4344"/>
          <w:tab w:val="left" w:pos="4675"/>
          <w:tab w:val="left" w:leader="underscore" w:pos="5741"/>
        </w:tabs>
        <w:spacing w:line="226" w:lineRule="exact"/>
        <w:ind w:left="10"/>
      </w:pPr>
      <w:r>
        <w:rPr>
          <w:rFonts w:cs="Times New Roman"/>
          <w:spacing w:val="-8"/>
        </w:rPr>
        <w:t>р</w:t>
      </w:r>
      <w:r>
        <w:rPr>
          <w:spacing w:val="-8"/>
        </w:rPr>
        <w:t>/</w:t>
      </w:r>
      <w:r>
        <w:rPr>
          <w:rFonts w:cs="Times New Roman"/>
          <w:spacing w:val="-8"/>
        </w:rPr>
        <w:t>с</w:t>
      </w:r>
      <w:r>
        <w:rPr>
          <w:spacing w:val="-8"/>
        </w:rPr>
        <w:t xml:space="preserve"> </w:t>
      </w:r>
      <w:r>
        <w:tab/>
      </w:r>
      <w:r>
        <w:rPr>
          <w:rFonts w:ascii="Arial" w:cs="Arial"/>
        </w:rPr>
        <w:tab/>
      </w:r>
      <w:r>
        <w:rPr>
          <w:rFonts w:cs="Times New Roman"/>
          <w:spacing w:val="-6"/>
        </w:rPr>
        <w:t>р</w:t>
      </w:r>
      <w:r>
        <w:rPr>
          <w:spacing w:val="-6"/>
        </w:rPr>
        <w:t>/</w:t>
      </w:r>
      <w:r>
        <w:rPr>
          <w:rFonts w:cs="Times New Roman"/>
          <w:spacing w:val="-6"/>
        </w:rPr>
        <w:t>с</w:t>
      </w:r>
      <w:r>
        <w:rPr>
          <w:spacing w:val="-6"/>
        </w:rPr>
        <w:t xml:space="preserve"> </w:t>
      </w:r>
      <w:r>
        <w:tab/>
      </w:r>
    </w:p>
    <w:p w:rsidR="00D36054" w:rsidRDefault="00D36054">
      <w:pPr>
        <w:shd w:val="clear" w:color="auto" w:fill="FFFFFF"/>
        <w:tabs>
          <w:tab w:val="left" w:leader="underscore" w:pos="4339"/>
          <w:tab w:val="left" w:pos="4675"/>
          <w:tab w:val="left" w:leader="underscore" w:pos="5741"/>
        </w:tabs>
        <w:spacing w:line="226" w:lineRule="exact"/>
        <w:ind w:left="10"/>
      </w:pPr>
      <w:r>
        <w:rPr>
          <w:rFonts w:cs="Times New Roman"/>
          <w:spacing w:val="-6"/>
        </w:rPr>
        <w:t>БИК</w:t>
      </w:r>
      <w:r>
        <w:rPr>
          <w:spacing w:val="-6"/>
        </w:rPr>
        <w:t xml:space="preserve"> </w:t>
      </w:r>
      <w:r>
        <w:tab/>
      </w:r>
      <w:r>
        <w:rPr>
          <w:rFonts w:ascii="Arial" w:cs="Arial"/>
        </w:rPr>
        <w:tab/>
      </w:r>
      <w:r>
        <w:rPr>
          <w:rFonts w:cs="Times New Roman"/>
          <w:spacing w:val="-6"/>
        </w:rPr>
        <w:t>БИК</w:t>
      </w:r>
      <w:r>
        <w:rPr>
          <w:spacing w:val="-6"/>
        </w:rPr>
        <w:t xml:space="preserve"> </w:t>
      </w:r>
      <w:r>
        <w:tab/>
      </w:r>
    </w:p>
    <w:p w:rsidR="00D36054" w:rsidRDefault="00D36054">
      <w:pPr>
        <w:shd w:val="clear" w:color="auto" w:fill="FFFFFF"/>
        <w:tabs>
          <w:tab w:val="left" w:pos="4675"/>
        </w:tabs>
        <w:spacing w:before="221"/>
        <w:ind w:left="5"/>
      </w:pPr>
      <w:r>
        <w:rPr>
          <w:rFonts w:cs="Times New Roman"/>
          <w:spacing w:val="-3"/>
        </w:rPr>
        <w:t>Директор</w:t>
      </w:r>
      <w:r>
        <w:rPr>
          <w:rFonts w:ascii="Arial" w:hAnsi="Arial" w:cs="Arial"/>
        </w:rPr>
        <w:tab/>
      </w:r>
      <w:r>
        <w:rPr>
          <w:rFonts w:cs="Times New Roman"/>
          <w:spacing w:val="-2"/>
        </w:rPr>
        <w:t>Директор</w:t>
      </w:r>
    </w:p>
    <w:p w:rsidR="00D36054" w:rsidRDefault="00D36054">
      <w:pPr>
        <w:shd w:val="clear" w:color="auto" w:fill="FFFFFF"/>
        <w:tabs>
          <w:tab w:val="left" w:pos="4714"/>
        </w:tabs>
        <w:spacing w:before="446"/>
        <w:ind w:left="5"/>
      </w:pPr>
      <w:r>
        <w:rPr>
          <w:rFonts w:cs="Times New Roman"/>
          <w:spacing w:val="-16"/>
        </w:rPr>
        <w:t>М</w:t>
      </w:r>
      <w:r>
        <w:rPr>
          <w:spacing w:val="-16"/>
        </w:rPr>
        <w:t>.</w:t>
      </w:r>
      <w:r>
        <w:rPr>
          <w:rFonts w:cs="Times New Roman"/>
          <w:spacing w:val="-16"/>
        </w:rPr>
        <w:t>П</w:t>
      </w:r>
      <w:r>
        <w:rPr>
          <w:spacing w:val="-16"/>
        </w:rPr>
        <w:t>.</w:t>
      </w:r>
      <w:r>
        <w:rPr>
          <w:rFonts w:ascii="Arial" w:cs="Arial"/>
        </w:rPr>
        <w:tab/>
      </w:r>
      <w:r>
        <w:rPr>
          <w:rFonts w:cs="Times New Roman"/>
          <w:spacing w:val="-15"/>
        </w:rPr>
        <w:t>М</w:t>
      </w:r>
      <w:r>
        <w:rPr>
          <w:spacing w:val="-15"/>
        </w:rPr>
        <w:t>.</w:t>
      </w:r>
      <w:r>
        <w:rPr>
          <w:rFonts w:cs="Times New Roman"/>
          <w:spacing w:val="-15"/>
        </w:rPr>
        <w:t>П</w:t>
      </w:r>
      <w:r>
        <w:rPr>
          <w:spacing w:val="-15"/>
        </w:rPr>
        <w:t>.</w:t>
      </w:r>
    </w:p>
    <w:sectPr w:rsidR="00D36054" w:rsidSect="00C43B93">
      <w:type w:val="continuous"/>
      <w:pgSz w:w="11909" w:h="16834"/>
      <w:pgMar w:top="1440" w:right="1859" w:bottom="720" w:left="16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94C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98F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166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709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562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B03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980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C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0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42D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33AB628"/>
    <w:lvl w:ilvl="0">
      <w:numFmt w:val="bullet"/>
      <w:lvlText w:val="*"/>
      <w:lvlJc w:val="left"/>
    </w:lvl>
  </w:abstractNum>
  <w:abstractNum w:abstractNumId="11">
    <w:nsid w:val="087C1C92"/>
    <w:multiLevelType w:val="singleLevel"/>
    <w:tmpl w:val="70E69FCA"/>
    <w:lvl w:ilvl="0">
      <w:start w:val="3"/>
      <w:numFmt w:val="decimal"/>
      <w:lvlText w:val="2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>
    <w:nsid w:val="168811B9"/>
    <w:multiLevelType w:val="singleLevel"/>
    <w:tmpl w:val="2A765B9A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198376B9"/>
    <w:multiLevelType w:val="singleLevel"/>
    <w:tmpl w:val="739EE002"/>
    <w:lvl w:ilvl="0">
      <w:start w:val="3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9BD118C"/>
    <w:multiLevelType w:val="singleLevel"/>
    <w:tmpl w:val="B05075C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1C132F69"/>
    <w:multiLevelType w:val="singleLevel"/>
    <w:tmpl w:val="2376B490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1DC305AB"/>
    <w:multiLevelType w:val="singleLevel"/>
    <w:tmpl w:val="593A9B2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3B33918"/>
    <w:multiLevelType w:val="singleLevel"/>
    <w:tmpl w:val="009241B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2FC67F83"/>
    <w:multiLevelType w:val="singleLevel"/>
    <w:tmpl w:val="57D01782"/>
    <w:lvl w:ilvl="0">
      <w:start w:val="3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9">
    <w:nsid w:val="396A56DA"/>
    <w:multiLevelType w:val="singleLevel"/>
    <w:tmpl w:val="44DE63B8"/>
    <w:lvl w:ilvl="0">
      <w:start w:val="2"/>
      <w:numFmt w:val="decimal"/>
      <w:lvlText w:val="2.1.%1."/>
      <w:legacy w:legacy="1" w:legacySpace="0" w:legacyIndent="657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2C7161D"/>
    <w:multiLevelType w:val="singleLevel"/>
    <w:tmpl w:val="70ACE7AE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>
    <w:nsid w:val="45080168"/>
    <w:multiLevelType w:val="singleLevel"/>
    <w:tmpl w:val="48D80CA4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859371A"/>
    <w:multiLevelType w:val="singleLevel"/>
    <w:tmpl w:val="3026679C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53760A8A"/>
    <w:multiLevelType w:val="singleLevel"/>
    <w:tmpl w:val="EAA2F9F8"/>
    <w:lvl w:ilvl="0">
      <w:start w:val="1"/>
      <w:numFmt w:val="decimal"/>
      <w:lvlText w:val="7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4">
    <w:nsid w:val="54674978"/>
    <w:multiLevelType w:val="singleLevel"/>
    <w:tmpl w:val="68F0207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5">
    <w:nsid w:val="57440F88"/>
    <w:multiLevelType w:val="singleLevel"/>
    <w:tmpl w:val="06D4667A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594A384F"/>
    <w:multiLevelType w:val="singleLevel"/>
    <w:tmpl w:val="CD70C2DE"/>
    <w:lvl w:ilvl="0">
      <w:start w:val="3"/>
      <w:numFmt w:val="decimal"/>
      <w:lvlText w:val="3.%1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9FE36C3"/>
    <w:multiLevelType w:val="singleLevel"/>
    <w:tmpl w:val="229E6236"/>
    <w:lvl w:ilvl="0">
      <w:start w:val="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8">
    <w:nsid w:val="62312E34"/>
    <w:multiLevelType w:val="singleLevel"/>
    <w:tmpl w:val="782A825C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9">
    <w:nsid w:val="661B62B2"/>
    <w:multiLevelType w:val="singleLevel"/>
    <w:tmpl w:val="005625E6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0">
    <w:nsid w:val="6A690496"/>
    <w:multiLevelType w:val="singleLevel"/>
    <w:tmpl w:val="5E72AFC6"/>
    <w:lvl w:ilvl="0">
      <w:start w:val="5"/>
      <w:numFmt w:val="decimal"/>
      <w:lvlText w:val="2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1">
    <w:nsid w:val="7C2C7640"/>
    <w:multiLevelType w:val="singleLevel"/>
    <w:tmpl w:val="99AC0A1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5"/>
  </w:num>
  <w:num w:numId="4">
    <w:abstractNumId w:val="26"/>
  </w:num>
  <w:num w:numId="5">
    <w:abstractNumId w:val="14"/>
  </w:num>
  <w:num w:numId="6">
    <w:abstractNumId w:val="15"/>
  </w:num>
  <w:num w:numId="7">
    <w:abstractNumId w:val="20"/>
  </w:num>
  <w:num w:numId="8">
    <w:abstractNumId w:val="30"/>
  </w:num>
  <w:num w:numId="9">
    <w:abstractNumId w:val="29"/>
  </w:num>
  <w:num w:numId="10">
    <w:abstractNumId w:val="18"/>
  </w:num>
  <w:num w:numId="11">
    <w:abstractNumId w:val="12"/>
  </w:num>
  <w:num w:numId="12">
    <w:abstractNumId w:val="24"/>
  </w:num>
  <w:num w:numId="13">
    <w:abstractNumId w:val="21"/>
  </w:num>
  <w:num w:numId="14">
    <w:abstractNumId w:val="19"/>
  </w:num>
  <w:num w:numId="15">
    <w:abstractNumId w:val="11"/>
  </w:num>
  <w:num w:numId="16">
    <w:abstractNumId w:val="27"/>
  </w:num>
  <w:num w:numId="17">
    <w:abstractNumId w:val="13"/>
  </w:num>
  <w:num w:numId="18">
    <w:abstractNumId w:val="28"/>
  </w:num>
  <w:num w:numId="19">
    <w:abstractNumId w:val="22"/>
  </w:num>
  <w:num w:numId="20">
    <w:abstractNumId w:val="16"/>
  </w:num>
  <w:num w:numId="21">
    <w:abstractNumId w:val="2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2E"/>
    <w:rsid w:val="00796FAF"/>
    <w:rsid w:val="009135C1"/>
    <w:rsid w:val="009B262E"/>
    <w:rsid w:val="00C43B93"/>
    <w:rsid w:val="00D144DF"/>
    <w:rsid w:val="00D36054"/>
    <w:rsid w:val="00D75D00"/>
    <w:rsid w:val="00FA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4769</Words>
  <Characters>27187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КОЖЕВНИКОВСКОГО   РАЙОНА</dc:title>
  <dc:subject/>
  <dc:creator>Пользователь</dc:creator>
  <cp:keywords/>
  <dc:description/>
  <cp:lastModifiedBy>user2</cp:lastModifiedBy>
  <cp:revision>2</cp:revision>
  <dcterms:created xsi:type="dcterms:W3CDTF">2012-04-09T04:54:00Z</dcterms:created>
  <dcterms:modified xsi:type="dcterms:W3CDTF">2012-04-09T04:54:00Z</dcterms:modified>
</cp:coreProperties>
</file>