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63" w:rsidRPr="00E96376" w:rsidRDefault="00191963" w:rsidP="00191963">
      <w:pPr>
        <w:shd w:val="clear" w:color="auto" w:fill="FFFFFF"/>
        <w:ind w:left="1193"/>
        <w:rPr>
          <w:b/>
        </w:rPr>
      </w:pPr>
      <w:r w:rsidRPr="00E96376">
        <w:rPr>
          <w:b/>
          <w:sz w:val="28"/>
          <w:szCs w:val="28"/>
        </w:rPr>
        <w:t>АДМИНИСТРАЦИЯ   КОЖЕВНИКОВСКОГО   РАЙОНА</w:t>
      </w:r>
    </w:p>
    <w:p w:rsidR="00191963" w:rsidRPr="00E96376" w:rsidRDefault="00191963" w:rsidP="00191963">
      <w:pPr>
        <w:shd w:val="clear" w:color="auto" w:fill="FFFFFF"/>
        <w:spacing w:before="346"/>
        <w:ind w:left="70"/>
        <w:jc w:val="center"/>
        <w:rPr>
          <w:b/>
        </w:rPr>
      </w:pPr>
      <w:r w:rsidRPr="00E96376">
        <w:rPr>
          <w:b/>
          <w:sz w:val="28"/>
          <w:szCs w:val="28"/>
        </w:rPr>
        <w:t>ПОСТАНОВЛЕНИЕ</w:t>
      </w:r>
    </w:p>
    <w:p w:rsidR="00191963" w:rsidRDefault="00191963" w:rsidP="00191963">
      <w:pPr>
        <w:shd w:val="clear" w:color="auto" w:fill="FFFFFF"/>
        <w:tabs>
          <w:tab w:val="left" w:pos="8203"/>
        </w:tabs>
        <w:spacing w:before="456"/>
      </w:pPr>
      <w:r>
        <w:rPr>
          <w:spacing w:val="-5"/>
        </w:rPr>
        <w:t>27.12.2013</w:t>
      </w:r>
      <w:r>
        <w:rPr>
          <w:rFonts w:ascii="Arial" w:cs="Arial"/>
        </w:rPr>
        <w:tab/>
      </w:r>
      <w:r>
        <w:rPr>
          <w:rFonts w:ascii="Arial" w:cs="Arial"/>
        </w:rPr>
        <w:t xml:space="preserve">    </w:t>
      </w:r>
      <w:r>
        <w:t>№1134</w:t>
      </w:r>
    </w:p>
    <w:p w:rsidR="00191963" w:rsidRDefault="00191963" w:rsidP="00191963">
      <w:pPr>
        <w:shd w:val="clear" w:color="auto" w:fill="FFFFFF"/>
        <w:ind w:left="2254"/>
        <w:rPr>
          <w:b/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с. Кожевниково   Кожевниковского района   Томской области</w:t>
      </w:r>
    </w:p>
    <w:p w:rsidR="00191963" w:rsidRDefault="00191963" w:rsidP="00191963">
      <w:pPr>
        <w:shd w:val="clear" w:color="auto" w:fill="FFFFFF"/>
        <w:ind w:left="2254"/>
      </w:pPr>
      <w:bookmarkStart w:id="0" w:name="_GoBack"/>
      <w:bookmarkEnd w:id="0"/>
    </w:p>
    <w:p w:rsidR="00191963" w:rsidRDefault="00191963" w:rsidP="00191963">
      <w:pPr>
        <w:shd w:val="clear" w:color="auto" w:fill="FFFFFF"/>
        <w:spacing w:line="278" w:lineRule="exact"/>
        <w:jc w:val="center"/>
      </w:pPr>
      <w:r>
        <w:rPr>
          <w:spacing w:val="-1"/>
        </w:rPr>
        <w:t>О внесении изменений в постановление № 759 от 02.09.2013 г. об утверждении муниципаль</w:t>
      </w:r>
      <w:r>
        <w:rPr>
          <w:spacing w:val="-1"/>
        </w:rPr>
        <w:softHyphen/>
      </w:r>
      <w:r>
        <w:t>ной программы «Развитие малого и среднего предпринимательства на территории Кожевни</w:t>
      </w:r>
      <w:r>
        <w:softHyphen/>
        <w:t>ковского района на 2014-2018 годы»</w:t>
      </w:r>
    </w:p>
    <w:p w:rsidR="00191963" w:rsidRDefault="00191963" w:rsidP="00191963">
      <w:pPr>
        <w:shd w:val="clear" w:color="auto" w:fill="FFFFFF"/>
        <w:spacing w:line="278" w:lineRule="exact"/>
        <w:jc w:val="center"/>
      </w:pPr>
    </w:p>
    <w:p w:rsidR="00191963" w:rsidRDefault="00191963" w:rsidP="00191963">
      <w:pPr>
        <w:shd w:val="clear" w:color="auto" w:fill="FFFFFF"/>
        <w:spacing w:line="276" w:lineRule="exact"/>
        <w:ind w:firstLine="617"/>
        <w:jc w:val="both"/>
      </w:pPr>
      <w:r>
        <w:rPr>
          <w:spacing w:val="-1"/>
        </w:rPr>
        <w:t>В соответствии Федеральным Законом от 24 июля 2007 года № 209-ФЗ "О развитии ма</w:t>
      </w:r>
      <w:r>
        <w:rPr>
          <w:spacing w:val="-1"/>
        </w:rPr>
        <w:softHyphen/>
        <w:t>лого и среднего предпринимательства в Российской Федерации" и постановлением Админи</w:t>
      </w:r>
      <w:r>
        <w:rPr>
          <w:spacing w:val="-1"/>
        </w:rPr>
        <w:softHyphen/>
        <w:t>страции Кожевниковского района от 12.07.2012 года № 668 «Об утверждении Порядка раз</w:t>
      </w:r>
      <w:r>
        <w:rPr>
          <w:spacing w:val="-1"/>
        </w:rPr>
        <w:softHyphen/>
      </w:r>
      <w:r>
        <w:t>работки, утверждения и реализации муниципальных программ Кожевниковского района (в ред. постановления Администрации Кожевниковского района от 21.08.2013 № 703),</w:t>
      </w:r>
    </w:p>
    <w:p w:rsidR="00191963" w:rsidRDefault="00191963" w:rsidP="00191963">
      <w:pPr>
        <w:shd w:val="clear" w:color="auto" w:fill="FFFFFF"/>
        <w:spacing w:line="276" w:lineRule="exact"/>
        <w:ind w:firstLine="617"/>
        <w:jc w:val="both"/>
      </w:pPr>
    </w:p>
    <w:p w:rsidR="00191963" w:rsidRDefault="00191963" w:rsidP="00191963">
      <w:pPr>
        <w:shd w:val="clear" w:color="auto" w:fill="FFFFFF"/>
      </w:pPr>
      <w:r>
        <w:rPr>
          <w:spacing w:val="-5"/>
        </w:rPr>
        <w:t>ПОСТАНОВЛЯЮ:</w:t>
      </w:r>
    </w:p>
    <w:p w:rsidR="00191963" w:rsidRDefault="00191963" w:rsidP="00191963">
      <w:pPr>
        <w:shd w:val="clear" w:color="auto" w:fill="FFFFFF"/>
        <w:spacing w:line="276" w:lineRule="exact"/>
        <w:ind w:firstLine="694"/>
        <w:jc w:val="both"/>
      </w:pPr>
      <w:r>
        <w:t xml:space="preserve">1. Дополнить раздел 6 Перечень основных мероприятий муниципальной программы и </w:t>
      </w:r>
      <w:r>
        <w:rPr>
          <w:spacing w:val="-1"/>
        </w:rPr>
        <w:t xml:space="preserve">их финансовое обеспечение финансовое обеспечение муниципальной программы «Развитие </w:t>
      </w:r>
      <w:r>
        <w:t>малого и среднего предпринимательства на территории Кожевниковского района на 2014-2018 годы» абзацем:</w:t>
      </w:r>
    </w:p>
    <w:p w:rsidR="00191963" w:rsidRDefault="00191963" w:rsidP="00191963">
      <w:pPr>
        <w:shd w:val="clear" w:color="auto" w:fill="FFFFFF"/>
        <w:spacing w:line="276" w:lineRule="exact"/>
        <w:ind w:firstLine="674"/>
        <w:jc w:val="both"/>
      </w:pPr>
      <w:r>
        <w:rPr>
          <w:spacing w:val="-2"/>
        </w:rPr>
        <w:t xml:space="preserve">Считать данную программу правопреемником программы «Развитие малого и среднего </w:t>
      </w:r>
      <w:r>
        <w:rPr>
          <w:spacing w:val="-1"/>
        </w:rPr>
        <w:t>предпринимательства на территории Кожевниковского района на период 2009 - 2013 годы» утвержденную решением думы Кожевниковского района от 28.08.2008г. № 281 в части меро</w:t>
      </w:r>
      <w:r>
        <w:rPr>
          <w:spacing w:val="-1"/>
        </w:rPr>
        <w:softHyphen/>
      </w:r>
      <w:r>
        <w:t>приятий:</w:t>
      </w:r>
    </w:p>
    <w:p w:rsidR="00191963" w:rsidRDefault="00191963" w:rsidP="00191963">
      <w:pPr>
        <w:shd w:val="clear" w:color="auto" w:fill="FFFFFF"/>
        <w:spacing w:line="274" w:lineRule="exact"/>
        <w:ind w:firstLine="703"/>
        <w:jc w:val="both"/>
      </w:pPr>
      <w:r>
        <w:rPr>
          <w:spacing w:val="-1"/>
        </w:rPr>
        <w:t>- «Расходное обязательство 2 (расходы на закупку в собственность муниципальных об</w:t>
      </w:r>
      <w:r>
        <w:rPr>
          <w:spacing w:val="-1"/>
        </w:rPr>
        <w:softHyphen/>
        <w:t>разований материально-технических ресурсов, в том числе офисной мебели, электронно-вычислительной техники (иного оборудования для обработки информации), периферийных устройств, копировальной-множительного оборудования, производственного оборудования, программного обеспечения, справочно-правовых и аналитических систем» (приложение 4 к ДЦП «Развитие малого и среднего предпринимательства в Томской области на период 2011-2014 годов» Правила предоставления из областного бюджета субсидий бюджетам муници</w:t>
      </w:r>
      <w:r>
        <w:rPr>
          <w:spacing w:val="-1"/>
        </w:rPr>
        <w:softHyphen/>
        <w:t>пальных образований Томской области при реализации отдельных мероприятий ДЦП «Разви</w:t>
      </w:r>
      <w:r>
        <w:rPr>
          <w:spacing w:val="-1"/>
        </w:rPr>
        <w:softHyphen/>
        <w:t xml:space="preserve">тие малого и среднего предпринимательства в Томской области на период 2011-2014 годов») -финансируется в 2014 году по </w:t>
      </w:r>
      <w:r>
        <w:rPr>
          <w:b/>
          <w:bCs/>
          <w:spacing w:val="-1"/>
        </w:rPr>
        <w:t>Соглашению №МО-БИ/12-02 от 25.06.2012г.</w:t>
      </w:r>
    </w:p>
    <w:p w:rsidR="00191963" w:rsidRDefault="00191963" w:rsidP="00191963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  <w:tab w:val="left" w:pos="8206"/>
        </w:tabs>
        <w:autoSpaceDE w:val="0"/>
        <w:autoSpaceDN w:val="0"/>
        <w:adjustRightInd w:val="0"/>
        <w:spacing w:line="271" w:lineRule="exact"/>
        <w:ind w:firstLine="562"/>
        <w:jc w:val="both"/>
      </w:pPr>
      <w:r>
        <w:rPr>
          <w:spacing w:val="-1"/>
        </w:rPr>
        <w:t>«</w:t>
      </w:r>
      <w:proofErr w:type="spellStart"/>
      <w:r>
        <w:rPr>
          <w:spacing w:val="-1"/>
        </w:rPr>
        <w:t>Софинансирование</w:t>
      </w:r>
      <w:proofErr w:type="spellEnd"/>
      <w:r>
        <w:rPr>
          <w:spacing w:val="-1"/>
        </w:rPr>
        <w:t xml:space="preserve"> расходов на создание, содержание и обслуживание МБУ «Кожев</w:t>
      </w:r>
      <w:r>
        <w:rPr>
          <w:spacing w:val="-2"/>
        </w:rPr>
        <w:t>никовский бизнес-инкубатор» в 2014 году финансируется по соглашению</w:t>
      </w:r>
      <w:r>
        <w:rPr>
          <w:rFonts w:ascii="Arial" w:hAnsi="Arial" w:cs="Arial"/>
        </w:rPr>
        <w:tab/>
      </w:r>
      <w:r>
        <w:rPr>
          <w:spacing w:val="-1"/>
        </w:rPr>
        <w:t>№ МО -БИ/13-</w:t>
      </w:r>
      <w:r>
        <w:rPr>
          <w:spacing w:val="-2"/>
        </w:rPr>
        <w:t>01 от 15 апреля 2013 г. «О предоставлении из областного субсидий местным бюджетам муни</w:t>
      </w:r>
      <w:r>
        <w:rPr>
          <w:spacing w:val="-2"/>
        </w:rPr>
        <w:softHyphen/>
      </w:r>
      <w:r>
        <w:rPr>
          <w:spacing w:val="-1"/>
        </w:rPr>
        <w:t>ципальных образований Томской области в целях поддержки муниципальных программ раз</w:t>
      </w:r>
      <w:r>
        <w:rPr>
          <w:spacing w:val="-1"/>
        </w:rPr>
        <w:softHyphen/>
      </w:r>
      <w:r>
        <w:t>вития малого и среднего предпринимательства».</w:t>
      </w:r>
    </w:p>
    <w:p w:rsidR="00191963" w:rsidRPr="00E96376" w:rsidRDefault="00191963" w:rsidP="00191963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1" w:lineRule="exact"/>
        <w:ind w:firstLine="562"/>
        <w:jc w:val="both"/>
      </w:pPr>
      <w:r>
        <w:rPr>
          <w:spacing w:val="-2"/>
        </w:rPr>
        <w:t>«Конкурс предпринимательских проектов стартующего бизнеса» в 2014 году финанси</w:t>
      </w:r>
      <w:r>
        <w:rPr>
          <w:spacing w:val="-2"/>
        </w:rPr>
        <w:softHyphen/>
      </w:r>
      <w:r>
        <w:rPr>
          <w:spacing w:val="-1"/>
        </w:rPr>
        <w:t>руется по соглашению № МО - СБ /13-32 от 12.11.2013 года «О предоставлении из областного</w:t>
      </w:r>
      <w:r>
        <w:t xml:space="preserve"> субсидий местным бюджетам муниципальных образований Томской области в целях под</w:t>
      </w:r>
      <w:r>
        <w:softHyphen/>
      </w:r>
      <w:r w:rsidRPr="00E96376">
        <w:rPr>
          <w:spacing w:val="-1"/>
        </w:rPr>
        <w:t>держки муниципальных программ развития малого и среднего предпринимательства».</w:t>
      </w:r>
    </w:p>
    <w:p w:rsidR="00191963" w:rsidRDefault="00191963" w:rsidP="0019196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1" w:lineRule="exact"/>
        <w:ind w:firstLine="593"/>
        <w:jc w:val="both"/>
        <w:rPr>
          <w:spacing w:val="-1"/>
        </w:rPr>
      </w:pPr>
      <w:r>
        <w:rPr>
          <w:spacing w:val="-1"/>
        </w:rPr>
        <w:t>2. Контроль за исполнением постановления возложить на первого заместителя Главы района Корзуна Г.В.</w:t>
      </w:r>
    </w:p>
    <w:p w:rsidR="00191963" w:rsidRDefault="00191963" w:rsidP="0019196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1" w:lineRule="exact"/>
        <w:jc w:val="both"/>
        <w:rPr>
          <w:spacing w:val="-1"/>
        </w:rPr>
      </w:pPr>
    </w:p>
    <w:p w:rsidR="0030650D" w:rsidRDefault="0030650D"/>
    <w:sectPr w:rsidR="0030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B22D8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63"/>
    <w:rsid w:val="00191963"/>
    <w:rsid w:val="003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8A705-C5FC-4DE0-B47D-3E0070FD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2014-01-14T04:19:00Z</dcterms:created>
  <dcterms:modified xsi:type="dcterms:W3CDTF">2014-01-14T04:20:00Z</dcterms:modified>
</cp:coreProperties>
</file>